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sz w:val="24"/>
          <w:szCs w:val="24"/>
        </w:rPr>
      </w:pPr>
      <w:r>
        <w:rPr>
          <w:b/>
          <w:sz w:val="24"/>
          <w:szCs w:val="24"/>
        </w:rPr>
        <w:t xml:space="preserve">Pre-Requsite:- </w:t>
      </w:r>
    </w:p>
    <w:p>
      <w:pPr>
        <w:pStyle w:val="LOnormal"/>
        <w:rPr>
          <w:rFonts w:ascii="Arial" w:hAnsi="Arial"/>
        </w:rPr>
      </w:pPr>
      <w:r>
        <w:rPr/>
      </w:r>
    </w:p>
    <w:p>
      <w:pPr>
        <w:pStyle w:val="LOnormal"/>
        <w:rPr>
          <w:rFonts w:ascii="Arial" w:hAnsi="Arial"/>
        </w:rPr>
      </w:pPr>
      <w:r>
        <w:rPr>
          <w:b/>
        </w:rPr>
        <w:t>1. Install Java and set the path</w:t>
      </w:r>
    </w:p>
    <w:p>
      <w:pPr>
        <w:pStyle w:val="LOnormal"/>
        <w:rPr>
          <w:rFonts w:ascii="Arial" w:hAnsi="Arial"/>
        </w:rPr>
      </w:pPr>
      <w:r>
        <w:rPr>
          <w:b/>
        </w:rPr>
        <w:t>2. Install “Maven” and set the path</w:t>
      </w:r>
    </w:p>
    <w:p>
      <w:pPr>
        <w:pStyle w:val="LOnormal"/>
        <w:rPr>
          <w:rFonts w:ascii="Arial" w:hAnsi="Arial"/>
        </w:rPr>
      </w:pPr>
      <w:r>
        <w:rPr>
          <w:b/>
        </w:rPr>
        <w:t>3. Install “Cucumber” and “Gherkin” plugins to your IDE. (I use IntelliJ)</w:t>
      </w:r>
    </w:p>
    <w:p>
      <w:pPr>
        <w:pStyle w:val="LOnormal"/>
        <w:rPr>
          <w:rFonts w:ascii="Arial" w:hAnsi="Arial"/>
        </w:rPr>
      </w:pPr>
      <w:r>
        <w:rPr>
          <w:b/>
        </w:rPr>
        <w:t>4. You can install the “SonarLint” plugin to check the code quality</w:t>
      </w:r>
    </w:p>
    <w:p>
      <w:pPr>
        <w:pStyle w:val="LOnormal"/>
        <w:rPr>
          <w:rFonts w:ascii="Arial" w:hAnsi="Arial"/>
        </w:rPr>
      </w:pPr>
      <w:r>
        <w:rPr/>
      </w:r>
    </w:p>
    <w:p>
      <w:pPr>
        <w:pStyle w:val="LOnormal"/>
        <w:rPr>
          <w:rFonts w:ascii="Arial" w:hAnsi="Arial"/>
        </w:rPr>
      </w:pPr>
      <w:r>
        <w:rPr>
          <w:b/>
        </w:rPr>
        <w:t xml:space="preserve">To import the project… </w:t>
      </w:r>
    </w:p>
    <w:p>
      <w:pPr>
        <w:pStyle w:val="LOnormal"/>
        <w:rPr>
          <w:rFonts w:ascii="Arial" w:hAnsi="Arial"/>
        </w:rPr>
      </w:pPr>
      <w:r>
        <w:rPr/>
      </w:r>
    </w:p>
    <w:p>
      <w:pPr>
        <w:pStyle w:val="LOnormal"/>
        <w:numPr>
          <w:ilvl w:val="0"/>
          <w:numId w:val="1"/>
        </w:numPr>
        <w:ind w:left="720" w:hanging="360"/>
        <w:rPr>
          <w:rFonts w:ascii="Arial" w:hAnsi="Arial"/>
        </w:rPr>
      </w:pPr>
      <w:r>
        <w:rPr/>
        <w:t>Import the .POM file from the API Framework&gt;API&gt;pom.xml</w:t>
      </w:r>
    </w:p>
    <w:p>
      <w:pPr>
        <w:pStyle w:val="LOnormal"/>
        <w:numPr>
          <w:ilvl w:val="0"/>
          <w:numId w:val="1"/>
        </w:numPr>
        <w:ind w:left="720" w:hanging="360"/>
        <w:rPr>
          <w:rFonts w:ascii="Arial" w:hAnsi="Arial"/>
        </w:rPr>
      </w:pPr>
      <w:r>
        <w:rPr/>
        <w:t>After the successful import, run mvn dependency:resolve :- This will download all the dependencies mentioned in the POM.XML</w:t>
      </w:r>
    </w:p>
    <w:p>
      <w:pPr>
        <w:pStyle w:val="LOnormal"/>
        <w:numPr>
          <w:ilvl w:val="0"/>
          <w:numId w:val="1"/>
        </w:numPr>
        <w:ind w:left="720" w:hanging="360"/>
        <w:rPr>
          <w:rFonts w:ascii="Arial" w:hAnsi="Arial"/>
        </w:rPr>
      </w:pPr>
      <w:r>
        <w:rPr/>
        <w:t>After the package download, run “mvn clean install -DskipTests”  in the Terminal section of the IDE, for compilation</w:t>
      </w:r>
    </w:p>
    <w:p>
      <w:pPr>
        <w:pStyle w:val="LOnormal"/>
        <w:ind w:left="720" w:hanging="360"/>
        <w:rPr>
          <w:rFonts w:ascii="Arial" w:hAnsi="Arial"/>
        </w:rPr>
      </w:pPr>
      <w:r>
        <w:rPr/>
      </w:r>
    </w:p>
    <w:p>
      <w:pPr>
        <w:pStyle w:val="LOnormal"/>
        <w:rPr>
          <w:rFonts w:ascii="Arial" w:hAnsi="Arial"/>
          <w:b/>
          <w:b/>
        </w:rPr>
      </w:pPr>
      <w:r>
        <w:rPr>
          <w:b/>
        </w:rPr>
      </w:r>
    </w:p>
    <w:p>
      <w:pPr>
        <w:pStyle w:val="LOnormal"/>
        <w:rPr>
          <w:rFonts w:ascii="Arial" w:hAnsi="Arial"/>
        </w:rPr>
      </w:pPr>
      <w:r>
        <w:rPr>
          <w:b/>
        </w:rPr>
        <w:t>Framework explanation in short:-</w:t>
      </w:r>
    </w:p>
    <w:p>
      <w:pPr>
        <w:pStyle w:val="LOnormal"/>
        <w:rPr>
          <w:rFonts w:ascii="Arial" w:hAnsi="Arial"/>
        </w:rPr>
      </w:pPr>
      <w:r>
        <w:rPr/>
      </w:r>
    </w:p>
    <w:p>
      <w:pPr>
        <w:pStyle w:val="LOnormal"/>
        <w:rPr>
          <w:rFonts w:ascii="Arial" w:hAnsi="Arial"/>
        </w:rPr>
      </w:pPr>
      <w:r>
        <w:rPr>
          <w:b/>
        </w:rPr>
        <w:t>XML File:</w:t>
      </w:r>
      <w:r>
        <w:rPr/>
        <w:t xml:space="preserve">- For all the dependencies, plugins and Profiles. We are using Java, TestNG, RestAssured libraries and extent reports for this framework. </w:t>
      </w:r>
    </w:p>
    <w:p>
      <w:pPr>
        <w:pStyle w:val="LOnormal"/>
        <w:rPr>
          <w:rFonts w:ascii="Arial" w:hAnsi="Arial"/>
          <w:b/>
          <w:b/>
        </w:rPr>
      </w:pPr>
      <w:r>
        <w:rPr>
          <w:b/>
        </w:rPr>
      </w:r>
    </w:p>
    <w:p>
      <w:pPr>
        <w:pStyle w:val="LOnormal"/>
        <w:rPr>
          <w:rFonts w:ascii="Arial" w:hAnsi="Arial"/>
        </w:rPr>
      </w:pPr>
      <w:r>
        <w:rPr>
          <w:b/>
        </w:rPr>
        <w:t xml:space="preserve">src\main\resources\profile\api\config.properties :- </w:t>
      </w:r>
      <w:r>
        <w:rPr/>
        <w:t>For the base URI. This file can be used for further parameters</w:t>
      </w:r>
      <w:r>
        <w:rPr>
          <w:b/>
        </w:rPr>
        <w:t xml:space="preserve"> </w:t>
      </w:r>
    </w:p>
    <w:p>
      <w:pPr>
        <w:pStyle w:val="LOnormal"/>
        <w:rPr>
          <w:rFonts w:ascii="Arial" w:hAnsi="Arial"/>
          <w:b/>
          <w:b/>
        </w:rPr>
      </w:pPr>
      <w:r>
        <w:rPr>
          <w:b/>
        </w:rPr>
      </w:r>
    </w:p>
    <w:p>
      <w:pPr>
        <w:pStyle w:val="LOnormal"/>
        <w:rPr>
          <w:rFonts w:ascii="Arial" w:hAnsi="Arial"/>
        </w:rPr>
      </w:pPr>
      <w:r>
        <w:rPr>
          <w:b/>
        </w:rPr>
        <w:t xml:space="preserve">Environment.properties:- </w:t>
      </w:r>
      <w:r>
        <w:rPr/>
        <w:t xml:space="preserve">This file will take the default profile set at the .POM file. </w:t>
      </w:r>
    </w:p>
    <w:p>
      <w:pPr>
        <w:pStyle w:val="LOnormal"/>
        <w:rPr>
          <w:rFonts w:ascii="Arial" w:hAnsi="Arial"/>
        </w:rPr>
      </w:pPr>
      <w:r>
        <w:rPr/>
      </w:r>
    </w:p>
    <w:p>
      <w:pPr>
        <w:pStyle w:val="LOnormal"/>
        <w:rPr>
          <w:rFonts w:ascii="Arial" w:hAnsi="Arial"/>
        </w:rPr>
      </w:pPr>
      <w:r>
        <w:rPr>
          <w:b/>
        </w:rPr>
        <w:t xml:space="preserve">src\test\java\com\PAMEDIA\test\framework\CommonMethods\APICommonMethods.java :- </w:t>
      </w:r>
      <w:r>
        <w:rPr/>
        <w:t>This class will have all the common methods for the API, which will reduce the rework.</w:t>
      </w:r>
    </w:p>
    <w:p>
      <w:pPr>
        <w:pStyle w:val="LOnormal"/>
        <w:rPr>
          <w:rFonts w:ascii="Arial" w:hAnsi="Arial"/>
        </w:rPr>
      </w:pPr>
      <w:r>
        <w:rPr/>
      </w:r>
    </w:p>
    <w:p>
      <w:pPr>
        <w:pStyle w:val="LOnormal"/>
        <w:rPr>
          <w:rFonts w:ascii="Arial" w:hAnsi="Arial"/>
        </w:rPr>
      </w:pPr>
      <w:r>
        <w:rPr>
          <w:b/>
        </w:rPr>
        <w:t>src\test\java\com\PAMEDIA\test\framework\ENUMS\APIEndPoints.java</w:t>
      </w:r>
    </w:p>
    <w:p>
      <w:pPr>
        <w:pStyle w:val="LOnormal"/>
        <w:rPr>
          <w:rFonts w:ascii="Arial" w:hAnsi="Arial"/>
        </w:rPr>
      </w:pPr>
      <w:r>
        <w:rPr/>
        <w:t xml:space="preserve">:- This ENUM has a list of end points. </w:t>
      </w:r>
    </w:p>
    <w:p>
      <w:pPr>
        <w:pStyle w:val="LOnormal"/>
        <w:rPr>
          <w:rFonts w:ascii="Arial" w:hAnsi="Arial"/>
        </w:rPr>
      </w:pPr>
      <w:r>
        <w:rPr/>
      </w:r>
    </w:p>
    <w:p>
      <w:pPr>
        <w:pStyle w:val="LOnormal"/>
        <w:rPr>
          <w:rFonts w:ascii="Arial" w:hAnsi="Arial"/>
        </w:rPr>
      </w:pPr>
      <w:r>
        <w:rPr>
          <w:b/>
        </w:rPr>
        <w:t>src\test\java\com\PAMEDIA\test\framework\Helpers\GetResponse.java</w:t>
      </w:r>
    </w:p>
    <w:p>
      <w:pPr>
        <w:pStyle w:val="LOnormal"/>
        <w:rPr>
          <w:rFonts w:ascii="Arial" w:hAnsi="Arial"/>
        </w:rPr>
      </w:pPr>
      <w:r>
        <w:rPr/>
        <w:t>:- Helper folder will have all the helpers classes. Ex:- GetResponse.java, which will be used to get all the responses.</w:t>
      </w:r>
    </w:p>
    <w:p>
      <w:pPr>
        <w:pStyle w:val="LOnormal"/>
        <w:rPr>
          <w:rFonts w:ascii="Arial" w:hAnsi="Arial"/>
        </w:rPr>
      </w:pPr>
      <w:r>
        <w:rPr/>
      </w:r>
    </w:p>
    <w:p>
      <w:pPr>
        <w:pStyle w:val="LOnormal"/>
        <w:rPr>
          <w:rFonts w:ascii="Arial" w:hAnsi="Arial"/>
        </w:rPr>
      </w:pPr>
      <w:r>
        <w:rPr>
          <w:b/>
        </w:rPr>
        <w:t>src\test\java\com\PAMEDIA\test\framework\hooks\Screenshot\SetAPI.java</w:t>
      </w:r>
    </w:p>
    <w:p>
      <w:pPr>
        <w:pStyle w:val="LOnormal"/>
        <w:rPr>
          <w:rFonts w:ascii="Arial" w:hAnsi="Arial"/>
        </w:rPr>
      </w:pPr>
      <w:r>
        <w:rPr/>
        <w:t>:- hooks folder will have the all the classes which will contain the different hooks. Ex:- @Before, @After hooks where we can initialize the resources and in the @After hook, can have tear down / take screen shots functionalities</w:t>
      </w:r>
    </w:p>
    <w:p>
      <w:pPr>
        <w:pStyle w:val="LOnormal"/>
        <w:rPr>
          <w:rFonts w:ascii="Arial" w:hAnsi="Arial"/>
        </w:rPr>
      </w:pPr>
      <w:r>
        <w:rPr/>
      </w:r>
    </w:p>
    <w:p>
      <w:pPr>
        <w:pStyle w:val="LOnormal"/>
        <w:rPr>
          <w:rFonts w:ascii="Arial" w:hAnsi="Arial"/>
        </w:rPr>
      </w:pPr>
      <w:r>
        <w:rPr>
          <w:b/>
        </w:rPr>
        <w:t xml:space="preserve">src\test\java\com\PAMEDIA\test\StepDefinitions :- </w:t>
      </w:r>
      <w:r>
        <w:rPr/>
        <w:t>This folder will have all the list of StepDefs methods which has a linkage to the feature file</w:t>
      </w:r>
    </w:p>
    <w:p>
      <w:pPr>
        <w:pStyle w:val="LOnormal"/>
        <w:rPr>
          <w:rFonts w:ascii="Arial" w:hAnsi="Arial"/>
        </w:rPr>
      </w:pPr>
      <w:r>
        <w:rPr/>
      </w:r>
    </w:p>
    <w:p>
      <w:pPr>
        <w:pStyle w:val="LOnormal"/>
        <w:rPr>
          <w:rFonts w:ascii="Arial" w:hAnsi="Arial"/>
        </w:rPr>
      </w:pPr>
      <w:r>
        <w:rPr>
          <w:b/>
        </w:rPr>
        <w:t xml:space="preserve">src\test\java\com\PAMEDIA\test\RunAPISuite.java :- </w:t>
      </w:r>
      <w:r>
        <w:rPr/>
        <w:t>Runner class to run the feature files. We are using TestNG here (and at feature files for Assertions)</w:t>
      </w:r>
    </w:p>
    <w:p>
      <w:pPr>
        <w:pStyle w:val="LOnormal"/>
        <w:rPr>
          <w:rFonts w:ascii="Arial" w:hAnsi="Arial"/>
        </w:rPr>
      </w:pPr>
      <w:r>
        <w:rPr/>
      </w:r>
    </w:p>
    <w:p>
      <w:pPr>
        <w:pStyle w:val="LOnormal"/>
        <w:rPr>
          <w:rFonts w:ascii="Arial" w:hAnsi="Arial"/>
        </w:rPr>
      </w:pPr>
      <w:r>
        <w:rPr>
          <w:b/>
        </w:rPr>
        <w:t xml:space="preserve">Src\test\resources\features\api :- </w:t>
      </w:r>
      <w:r>
        <w:rPr/>
        <w:t>All the feature filles will be residing in this folder</w:t>
      </w:r>
      <w:r>
        <w:rPr>
          <w:b/>
        </w:rPr>
        <w:t xml:space="preserve"> </w:t>
      </w:r>
    </w:p>
    <w:p>
      <w:pPr>
        <w:pStyle w:val="LOnormal"/>
        <w:rPr>
          <w:rFonts w:ascii="Arial" w:hAnsi="Arial"/>
          <w:b/>
          <w:b/>
        </w:rPr>
      </w:pPr>
      <w:r>
        <w:rPr>
          <w:b/>
        </w:rPr>
      </w:r>
    </w:p>
    <w:p>
      <w:pPr>
        <w:pStyle w:val="LOnormal"/>
        <w:rPr>
          <w:rFonts w:ascii="Arial" w:hAnsi="Arial"/>
        </w:rPr>
      </w:pPr>
      <w:r>
        <w:rPr>
          <w:b/>
        </w:rPr>
        <w:t xml:space="preserve">API\target :- </w:t>
      </w:r>
      <w:r>
        <w:rPr/>
        <w:t>This folder will have generated reports and resources. Ex:- check the “html” folder for the generated extent report</w:t>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jc w:val="center"/>
        <w:rPr>
          <w:rFonts w:ascii="Arial" w:hAnsi="Arial"/>
          <w:b/>
          <w:b/>
          <w:bCs/>
          <w:sz w:val="24"/>
          <w:szCs w:val="24"/>
        </w:rPr>
      </w:pPr>
      <w:r>
        <w:rPr>
          <w:b/>
          <w:bCs/>
          <w:sz w:val="24"/>
          <w:szCs w:val="24"/>
        </w:rPr>
        <w:t>HOW to Run Scripts</w:t>
      </w:r>
    </w:p>
    <w:p>
      <w:pPr>
        <w:pStyle w:val="LOnormal"/>
        <w:rPr>
          <w:rFonts w:ascii="Arial" w:hAnsi="Arial"/>
          <w:sz w:val="24"/>
          <w:szCs w:val="24"/>
        </w:rPr>
      </w:pPr>
      <w:r>
        <w:rPr>
          <w:sz w:val="24"/>
          <w:szCs w:val="24"/>
        </w:rPr>
      </w:r>
    </w:p>
    <w:p>
      <w:pPr>
        <w:pStyle w:val="LOnormal"/>
        <w:rPr>
          <w:rFonts w:ascii="Arial" w:hAnsi="Arial"/>
        </w:rPr>
      </w:pPr>
      <w:r>
        <w:rPr/>
        <w:t>Right click on the Runner file and select “Run RunAPISuite” option</w:t>
      </w:r>
    </w:p>
    <w:p>
      <w:pPr>
        <w:pStyle w:val="LOnormal"/>
        <w:rPr>
          <w:rFonts w:ascii="Arial" w:hAnsi="Arial"/>
          <w:b/>
          <w:b/>
        </w:rPr>
      </w:pPr>
      <w:r>
        <w:rPr>
          <w:b/>
        </w:rPr>
      </w:r>
    </w:p>
    <w:p>
      <w:pPr>
        <w:pStyle w:val="LOnormal"/>
        <w:rPr>
          <w:rFonts w:ascii="Arial" w:hAnsi="Arial"/>
        </w:rPr>
      </w:pPr>
      <w:r>
        <w:rPr/>
        <mc:AlternateContent>
          <mc:Choice Requires="wps">
            <w:drawing>
              <wp:anchor behindDoc="0" distT="0" distB="0" distL="0" distR="0" simplePos="0" locked="0" layoutInCell="1" allowOverlap="1" relativeHeight="3">
                <wp:simplePos x="0" y="0"/>
                <wp:positionH relativeFrom="column">
                  <wp:posOffset>-496570</wp:posOffset>
                </wp:positionH>
                <wp:positionV relativeFrom="paragraph">
                  <wp:posOffset>815975</wp:posOffset>
                </wp:positionV>
                <wp:extent cx="2134870" cy="525145"/>
                <wp:effectExtent l="0" t="0" r="0" b="0"/>
                <wp:wrapNone/>
                <wp:docPr id="1" name="Shape1"/>
                <a:graphic xmlns:a="http://schemas.openxmlformats.org/drawingml/2006/main">
                  <a:graphicData uri="http://schemas.microsoft.com/office/word/2010/wordprocessingShape">
                    <wps:wsp>
                      <wps:cNvSpPr/>
                      <wps:spPr>
                        <a:xfrm>
                          <a:off x="0" y="0"/>
                          <a:ext cx="2134080" cy="5245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39.1pt;margin-top:64.25pt;width:168pt;height:41.2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-496570</wp:posOffset>
                </wp:positionH>
                <wp:positionV relativeFrom="paragraph">
                  <wp:posOffset>815975</wp:posOffset>
                </wp:positionV>
                <wp:extent cx="2134870" cy="525145"/>
                <wp:effectExtent l="0" t="0" r="0" b="0"/>
                <wp:wrapNone/>
                <wp:docPr id="2" name="Shape1_1"/>
                <a:graphic xmlns:a="http://schemas.openxmlformats.org/drawingml/2006/main">
                  <a:graphicData uri="http://schemas.microsoft.com/office/word/2010/wordprocessingShape">
                    <wps:wsp>
                      <wps:cNvSpPr/>
                      <wps:spPr>
                        <a:xfrm>
                          <a:off x="0" y="0"/>
                          <a:ext cx="2134080" cy="5245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_1" stroked="t" style="position:absolute;margin-left:-39.1pt;margin-top:64.25pt;width:168pt;height:41.25pt">
                <w10:wrap type="none"/>
                <v:fill o:detectmouseclick="t" on="false"/>
                <v:stroke color="#3465a4" joinstyle="round" endcap="flat"/>
              </v:rect>
            </w:pict>
          </mc:Fallback>
        </mc:AlternateContent>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19526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1952625"/>
                    </a:xfrm>
                    <a:prstGeom prst="rect">
                      <a:avLst/>
                    </a:prstGeom>
                  </pic:spPr>
                </pic:pic>
              </a:graphicData>
            </a:graphic>
          </wp:anchor>
        </w:drawing>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t>Extent Report Folder location</w:t>
      </w:r>
    </w:p>
    <w:p>
      <w:pPr>
        <w:pStyle w:val="LOnormal"/>
        <w:rPr>
          <w:rFonts w:ascii="Arial" w:hAnsi="Ari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6941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731510" cy="1694180"/>
                    </a:xfrm>
                    <a:prstGeom prst="rect">
                      <a:avLst/>
                    </a:prstGeom>
                  </pic:spPr>
                </pic:pic>
              </a:graphicData>
            </a:graphic>
          </wp:anchor>
        </w:drawing>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b/>
          <w:b/>
          <w:bCs/>
        </w:rPr>
      </w:pPr>
      <w:r>
        <w:rPr>
          <w:b/>
          <w:bCs/>
        </w:rPr>
        <w:t xml:space="preserve">To Open the extent report with the browser, right click on the report and navigate to “Open in browser” and select the browser. Please check all the sections to see the detailed information. </w:t>
      </w:r>
    </w:p>
    <w:p>
      <w:pPr>
        <w:pStyle w:val="LOnormal"/>
        <w:rPr>
          <w:rFonts w:ascii="Arial" w:hAnsi="Arial"/>
        </w:rPr>
      </w:pPr>
      <w:r>
        <w:rPr/>
      </w:r>
    </w:p>
    <w:p>
      <w:pPr>
        <w:pStyle w:val="LOnormal"/>
        <w:rPr>
          <w:rFonts w:ascii="Arial" w:hAnsi="Arial"/>
        </w:rPr>
      </w:pPr>
      <w:r>
        <w:rPr/>
      </w:r>
    </w:p>
    <w:p>
      <w:pPr>
        <w:pStyle w:val="LOnormal"/>
        <w:rPr>
          <w:rFonts w:ascii="Arial" w:hAnsi="Arial"/>
        </w:rPr>
      </w:pPr>
      <w:r>
        <w:rPr/>
        <mc:AlternateContent>
          <mc:Choice Requires="wps">
            <w:drawing>
              <wp:anchor behindDoc="0" distT="0" distB="0" distL="0" distR="0" simplePos="0" locked="0" layoutInCell="1" allowOverlap="1" relativeHeight="6">
                <wp:simplePos x="0" y="0"/>
                <wp:positionH relativeFrom="column">
                  <wp:posOffset>-601345</wp:posOffset>
                </wp:positionH>
                <wp:positionV relativeFrom="paragraph">
                  <wp:posOffset>635</wp:posOffset>
                </wp:positionV>
                <wp:extent cx="2134870" cy="3163570"/>
                <wp:effectExtent l="0" t="0" r="0" b="0"/>
                <wp:wrapNone/>
                <wp:docPr id="5" name="Shape1_3"/>
                <a:graphic xmlns:a="http://schemas.openxmlformats.org/drawingml/2006/main">
                  <a:graphicData uri="http://schemas.microsoft.com/office/word/2010/wordprocessingShape">
                    <wps:wsp>
                      <wps:cNvSpPr/>
                      <wps:spPr>
                        <a:xfrm>
                          <a:off x="0" y="0"/>
                          <a:ext cx="2134080" cy="31629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_3" stroked="t" style="position:absolute;margin-left:-47.35pt;margin-top:0.05pt;width:168pt;height:249pt">
                <w10:wrap type="none"/>
                <v:fill o:detectmouseclick="t" on="false"/>
                <v:stroke color="#3465a4" joinstyle="round" endcap="flat"/>
              </v:rect>
            </w:pict>
          </mc:Fallback>
        </mc:AlternateContent>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0124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5731510" cy="3012440"/>
                    </a:xfrm>
                    <a:prstGeom prst="rect">
                      <a:avLst/>
                    </a:prstGeom>
                  </pic:spPr>
                </pic:pic>
              </a:graphicData>
            </a:graphic>
          </wp:anchor>
        </w:drawing>
      </w:r>
    </w:p>
    <w:p>
      <w:pPr>
        <w:pStyle w:val="LOnormal"/>
        <w:rPr>
          <w:rFonts w:ascii="Arial" w:hAnsi="Arial"/>
        </w:rPr>
      </w:pPr>
      <w:r>
        <w:rPr/>
      </w:r>
    </w:p>
    <w:p>
      <w:pPr>
        <w:pStyle w:val="LOnormal"/>
        <w:jc w:val="center"/>
        <w:rPr>
          <w:rFonts w:ascii="Arial" w:hAnsi="Arial"/>
          <w:sz w:val="24"/>
          <w:szCs w:val="24"/>
        </w:rPr>
      </w:pPr>
      <w:r>
        <w:rPr>
          <w:sz w:val="24"/>
          <w:szCs w:val="24"/>
        </w:rPr>
      </w:r>
    </w:p>
    <w:p>
      <w:pPr>
        <w:pStyle w:val="LOnormal"/>
        <w:jc w:val="center"/>
        <w:rPr>
          <w:rFonts w:ascii="Arial" w:hAnsi="Arial"/>
          <w:sz w:val="24"/>
          <w:szCs w:val="24"/>
        </w:rPr>
      </w:pPr>
      <w:r>
        <w:rPr>
          <w:b/>
          <w:bCs/>
          <w:sz w:val="24"/>
          <w:szCs w:val="24"/>
        </w:rPr>
        <w:t>Future Scope</w:t>
      </w:r>
      <w:r>
        <w:rPr>
          <w:sz w:val="24"/>
          <w:szCs w:val="24"/>
        </w:rPr>
        <w:t xml:space="preserve"> </w:t>
      </w:r>
    </w:p>
    <w:p>
      <w:pPr>
        <w:pStyle w:val="LOnormal"/>
        <w:rPr>
          <w:rFonts w:ascii="Arial" w:hAnsi="Arial"/>
        </w:rPr>
      </w:pPr>
      <w:r>
        <w:rPr/>
      </w:r>
    </w:p>
    <w:p>
      <w:pPr>
        <w:pStyle w:val="LOnormal"/>
        <w:rPr>
          <w:rFonts w:ascii="Arial" w:hAnsi="Arial"/>
        </w:rPr>
      </w:pPr>
      <w:r>
        <w:rPr/>
        <w:t>1. The same Framework can be used for...</w:t>
      </w:r>
    </w:p>
    <w:p>
      <w:pPr>
        <w:pStyle w:val="LOnormal"/>
        <w:rPr>
          <w:rFonts w:ascii="Arial" w:hAnsi="Arial"/>
        </w:rPr>
      </w:pPr>
      <w:r>
        <w:rPr/>
        <w:tab/>
        <w:t>a. Web/UI Application Tests</w:t>
      </w:r>
    </w:p>
    <w:p>
      <w:pPr>
        <w:pStyle w:val="LOnormal"/>
        <w:rPr>
          <w:rFonts w:ascii="Arial" w:hAnsi="Arial"/>
        </w:rPr>
      </w:pPr>
      <w:r>
        <w:rPr/>
        <w:tab/>
        <w:t>b.Different Devices Testing</w:t>
      </w:r>
    </w:p>
    <w:p>
      <w:pPr>
        <w:pStyle w:val="LOnormal"/>
        <w:rPr>
          <w:rFonts w:ascii="Arial" w:hAnsi="Arial"/>
        </w:rPr>
      </w:pPr>
      <w:r>
        <w:rPr/>
        <w:tab/>
        <w:t>c.Different Browser Testing</w:t>
      </w:r>
    </w:p>
    <w:p>
      <w:pPr>
        <w:pStyle w:val="LOnormal"/>
        <w:rPr>
          <w:rFonts w:ascii="Arial" w:hAnsi="Arial"/>
        </w:rPr>
      </w:pPr>
      <w:r>
        <w:rPr/>
        <w:t>areas where we can write the Test cases in BDD format.</w:t>
      </w:r>
    </w:p>
    <w:p>
      <w:pPr>
        <w:pStyle w:val="LOnormal"/>
        <w:rPr>
          <w:rFonts w:ascii="Arial" w:hAnsi="Arial"/>
        </w:rPr>
      </w:pPr>
      <w:r>
        <w:rPr/>
      </w:r>
    </w:p>
    <w:p>
      <w:pPr>
        <w:pStyle w:val="LOnormal"/>
        <w:rPr>
          <w:rFonts w:ascii="Arial" w:hAnsi="Arial"/>
        </w:rPr>
      </w:pPr>
      <w:r>
        <w:rPr/>
        <w:t>2.  There is a scope to use the better reporting. We can use Cucumber reports to integrate all the above mentioned areas (in point 1) to generate the report and deliver to the different stake holders.</w:t>
      </w:r>
    </w:p>
    <w:p>
      <w:pPr>
        <w:pStyle w:val="LOnormal"/>
        <w:rPr>
          <w:rFonts w:ascii="Arial" w:hAnsi="Arial"/>
        </w:rPr>
      </w:pPr>
      <w:r>
        <w:rPr/>
      </w:r>
    </w:p>
    <w:p>
      <w:pPr>
        <w:pStyle w:val="LOnormal"/>
        <w:rPr>
          <w:rFonts w:ascii="Arial" w:hAnsi="Arial"/>
        </w:rPr>
      </w:pPr>
      <w:r>
        <w:rPr/>
        <w:t>3. This framework can be used to integrate in CI/CD manner with the configurations to the GIT and Jenkins</w:t>
      </w:r>
    </w:p>
    <w:p>
      <w:pPr>
        <w:pStyle w:val="LOnormal"/>
        <w:rPr>
          <w:rFonts w:ascii="Arial" w:hAnsi="Arial"/>
        </w:rPr>
      </w:pPr>
      <w:r>
        <w:rPr/>
      </w:r>
    </w:p>
    <w:p>
      <w:pPr>
        <w:pStyle w:val="LOnormal"/>
        <w:rPr>
          <w:rFonts w:ascii="Arial" w:hAnsi="Arial"/>
        </w:rPr>
      </w:pPr>
      <w:r>
        <w:rPr/>
      </w:r>
    </w:p>
    <w:p>
      <w:pPr>
        <w:pStyle w:val="LOnormal"/>
        <w:rPr>
          <w:rFonts w:ascii="Arial" w:hAnsi="Arial"/>
        </w:rPr>
      </w:pPr>
      <w:r>
        <w:rPr/>
        <w:tab/>
      </w:r>
    </w:p>
    <w:p>
      <w:pPr>
        <w:pStyle w:val="LOnormal"/>
        <w:rPr>
          <w:rFonts w:ascii="Arial" w:hAnsi="Arial"/>
        </w:rPr>
      </w:pPr>
      <w:r>
        <w:rPr/>
        <w:t xml:space="preserve">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LibreOffice/6.4.4.2$Linux_X86_64 LibreOffice_project/40$Build-2</Application>
  <Pages>3</Pages>
  <Words>442</Words>
  <Characters>2575</Characters>
  <CharactersWithSpaces>2994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2020-10-09T12:13:25Z</dcterms:modified>
  <cp:revision>4</cp:revision>
  <dc:subject/>
  <dc:title/>
</cp:coreProperties>
</file>