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jnsbfqa1nbh" w:id="0"/>
      <w:bookmarkEnd w:id="0"/>
      <w:r w:rsidDel="00000000" w:rsidR="00000000" w:rsidRPr="00000000">
        <w:rPr>
          <w:rtl w:val="0"/>
        </w:rPr>
        <w:t xml:space="preserve">Project-Based Assessment Rubric</w:t>
      </w: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2955"/>
        <w:gridCol w:w="3000"/>
        <w:gridCol w:w="2355"/>
        <w:tblGridChange w:id="0">
          <w:tblGrid>
            <w:gridCol w:w="2475"/>
            <w:gridCol w:w="2955"/>
            <w:gridCol w:w="3000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points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(Meets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point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(Does Not Meet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 points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(Not Attempted)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Drawing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drawing was successfully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drawing was attempted but not implemented successfully or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drawing was completed.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base case was implemented successfully.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base case was attempted but not implemented successfully or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base case was written.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Recursive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recursive case was implemented successfully.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recursive case was attempted but not implemented successfully or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recursive case was written.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B, Expected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C, User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D, Debugging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Score: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_______ / 12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 and Feedback: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  <w:t xml:space="preserve">Unit 7: Fractals and Recursion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