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x8tojz3k5yv" w:id="0"/>
      <w:bookmarkEnd w:id="0"/>
      <w:r w:rsidDel="00000000" w:rsidR="00000000" w:rsidRPr="00000000">
        <w:rPr>
          <w:rtl w:val="0"/>
        </w:rPr>
        <w:t xml:space="preserve">Beauty and Joy of Computing Unit 7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program in Snap</w:t>
      </w:r>
      <w:r w:rsidDel="00000000" w:rsidR="00000000" w:rsidRPr="00000000">
        <w:rPr>
          <w:i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that draws a design using </w:t>
      </w:r>
      <w:r w:rsidDel="00000000" w:rsidR="00000000" w:rsidRPr="00000000">
        <w:rPr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. Your recursive function should include the following: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base case for the lowest level that stops the recursion from going on forever.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123825</wp:posOffset>
            </wp:positionV>
            <wp:extent cx="1453346" cy="13668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346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recursive case that calls the block itself at lower levels until it reaches the base case.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For inspiration, you may want to review the designs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Unit 7: Fractals and Recursion</w:t>
        </w:r>
      </w:hyperlink>
      <w:r w:rsidDel="00000000" w:rsidR="00000000" w:rsidRPr="00000000">
        <w:rPr>
          <w:rtl w:val="0"/>
        </w:rPr>
        <w:t xml:space="preserve">; however, you may not reconstruct any design you’ve already created in this unit. You may also wish to review the</w:t>
      </w:r>
      <w:r w:rsidDel="00000000" w:rsidR="00000000" w:rsidRPr="00000000">
        <w:rPr>
          <w:rtl w:val="0"/>
        </w:rPr>
        <w:t xml:space="preserve"> drawings you created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Unit 1 Lab 3: Modern Art with Polygons</w:t>
        </w:r>
      </w:hyperlink>
      <w:r w:rsidDel="00000000" w:rsidR="00000000" w:rsidRPr="00000000">
        <w:rPr>
          <w:rtl w:val="0"/>
        </w:rPr>
        <w:t xml:space="preserve"> such as the spiral you built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Page 6</w:t>
        </w:r>
      </w:hyperlink>
      <w:r w:rsidDel="00000000" w:rsidR="00000000" w:rsidRPr="00000000">
        <w:rPr>
          <w:rtl w:val="0"/>
        </w:rPr>
        <w:t xml:space="preserve">, which</w:t>
      </w:r>
      <w:r w:rsidDel="00000000" w:rsidR="00000000" w:rsidRPr="00000000">
        <w:rPr>
          <w:rtl w:val="0"/>
        </w:rPr>
        <w:t xml:space="preserve"> is shown to the right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7: Fractals and Recursion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bjc.edc.org/bjc-r/cur/programming/1-introduction/3-drawing/6-the-for-block.html?topic=nyc_bjc%2F1-intro-loops.topic&amp;course=bjc4nyc.html&amp;novideo&amp;noassignmen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jc.edc.org/bjc-r/topic/topic.html?topic=nyc_bjc/7-recursion-trees-fractals.topic&amp;course=bjc4nyc.html&amp;novideo&amp;noassignment" TargetMode="External"/><Relationship Id="rId8" Type="http://schemas.openxmlformats.org/officeDocument/2006/relationships/hyperlink" Target="https://bjc.edc.org/bjc-r/cur/programming/1-introduction/3-drawing/1-exploring-motion.html?topic=nyc_bjc%2F1-intro-loops.topic&amp;course=bjc4nyc.html&amp;novideo&amp;noassignment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