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314B" w14:textId="77777777" w:rsidR="000F0FEF" w:rsidRPr="00A0586F" w:rsidRDefault="000F0FEF" w:rsidP="00FF055F">
      <w:pPr>
        <w:pStyle w:val="Heading1"/>
      </w:pPr>
      <w:r w:rsidRPr="00A0586F">
        <w:rPr>
          <w:rStyle w:val="s1"/>
          <w:b/>
          <w:bCs/>
        </w:rPr>
        <w:t>Title:</w:t>
      </w:r>
    </w:p>
    <w:p w14:paraId="0D67E1B2" w14:textId="164BAD2B" w:rsidR="000F0FEF" w:rsidRPr="000F0FEF" w:rsidRDefault="000F0FEF" w:rsidP="000F0FEF">
      <w:pPr>
        <w:pStyle w:val="Subtitle"/>
        <w:spacing w:before="240" w:line="276" w:lineRule="auto"/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</w:pPr>
      <w:r>
        <w:rPr>
          <w:rStyle w:val="s1"/>
        </w:rPr>
        <w:t>"Wipro's Cybersecurity Saga: Phishing, Breach, and Lessons for the Digital Era"</w:t>
      </w:r>
    </w:p>
    <w:p w14:paraId="28EB1318" w14:textId="076D7681" w:rsidR="00E26AB4" w:rsidRDefault="00E26AB4" w:rsidP="007A6FCF">
      <w:pPr>
        <w:pStyle w:val="Subtitle"/>
        <w:spacing w:before="240" w:line="276" w:lineRule="auto"/>
        <w:divId w:val="1167016488"/>
        <w:rPr>
          <w:kern w:val="0"/>
          <w14:ligatures w14:val="none"/>
        </w:rPr>
      </w:pPr>
      <w:r w:rsidRPr="00B31A20">
        <w:rPr>
          <w:rStyle w:val="Heading1Char"/>
          <w:b/>
          <w:bCs/>
        </w:rPr>
        <w:t>Introduction</w:t>
      </w:r>
      <w:r w:rsidRPr="00B31A20">
        <w:rPr>
          <w:rStyle w:val="s1"/>
          <w:b/>
          <w:bCs/>
        </w:rPr>
        <w:t>:</w:t>
      </w:r>
    </w:p>
    <w:p w14:paraId="5D48378A" w14:textId="77777777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>Investigative journalist Brian Krebs exposed the security breach at Wipro Ltd, a major Indian IT outsourcing firm, revealing how the company's systems became a launchpad for phishing expeditions targeting numerous client systems.</w:t>
      </w:r>
    </w:p>
    <w:p w14:paraId="36878F56" w14:textId="77777777" w:rsidR="00E26AB4" w:rsidRPr="00B31A20" w:rsidRDefault="00E26AB4" w:rsidP="00B31A20">
      <w:pPr>
        <w:pStyle w:val="Heading1"/>
        <w:divId w:val="1167016488"/>
      </w:pPr>
      <w:r w:rsidRPr="00B31A20">
        <w:rPr>
          <w:rStyle w:val="s1"/>
          <w:b/>
          <w:bCs/>
        </w:rPr>
        <w:t>Background:</w:t>
      </w:r>
    </w:p>
    <w:p w14:paraId="0992A6CB" w14:textId="77777777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>The incident, reported on April 15, raised concerns as Wipro's systems were exploited for phishing attacks on its clients. Wipro initially sought time to investigate before confirming a phishing incident on April 17.</w:t>
      </w:r>
    </w:p>
    <w:p w14:paraId="5A157756" w14:textId="77777777" w:rsidR="00E26AB4" w:rsidRPr="00A14CF9" w:rsidRDefault="00E26AB4" w:rsidP="00B31A20">
      <w:pPr>
        <w:pStyle w:val="Heading1"/>
        <w:divId w:val="1167016488"/>
        <w:rPr>
          <w:b/>
          <w:bCs/>
        </w:rPr>
      </w:pPr>
      <w:r w:rsidRPr="00A14CF9">
        <w:rPr>
          <w:rStyle w:val="s1"/>
          <w:b/>
          <w:bCs/>
        </w:rPr>
        <w:t>Incident Overview:</w:t>
      </w:r>
    </w:p>
    <w:p w14:paraId="049003ED" w14:textId="77777777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>Wipro faced a security breach involving advanced phishing campaigns. The breach, termed a multi-month intrusion by a state-sponsored attacker, impacted at least a dozen clients. The company acknowledged abnormal activity in some employee accounts.</w:t>
      </w:r>
    </w:p>
    <w:p w14:paraId="23F33ADF" w14:textId="77777777" w:rsidR="00E26AB4" w:rsidRPr="00A14CF9" w:rsidRDefault="00E26AB4" w:rsidP="00A14CF9">
      <w:pPr>
        <w:pStyle w:val="Heading1"/>
        <w:divId w:val="1167016488"/>
        <w:rPr>
          <w:b/>
          <w:bCs/>
        </w:rPr>
      </w:pPr>
      <w:r w:rsidRPr="00A14CF9">
        <w:rPr>
          <w:rStyle w:val="s1"/>
          <w:b/>
          <w:bCs/>
        </w:rPr>
        <w:t>Attack Method:</w:t>
      </w:r>
    </w:p>
    <w:p w14:paraId="45263116" w14:textId="49F2FA87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 xml:space="preserve">The attackers </w:t>
      </w:r>
      <w:r w:rsidR="007A6FCF">
        <w:rPr>
          <w:rStyle w:val="s1"/>
        </w:rPr>
        <w:t>utilised</w:t>
      </w:r>
      <w:r>
        <w:rPr>
          <w:rStyle w:val="s1"/>
        </w:rPr>
        <w:t xml:space="preserve"> advanced phishing techniques, targeting employees through email campaigns. Subsequent investigation revealed malicious activities on over 100 Wipro endpoints, with attackers employing tools like </w:t>
      </w:r>
      <w:r w:rsidR="003B53EE">
        <w:rPr>
          <w:rStyle w:val="s1"/>
        </w:rPr>
        <w:t>Screen Connect</w:t>
      </w:r>
      <w:r>
        <w:rPr>
          <w:rStyle w:val="s1"/>
        </w:rPr>
        <w:t xml:space="preserve"> and Mimikats.</w:t>
      </w:r>
    </w:p>
    <w:p w14:paraId="6535FC0C" w14:textId="77777777" w:rsidR="00E26AB4" w:rsidRPr="00A14CF9" w:rsidRDefault="00E26AB4" w:rsidP="00A14CF9">
      <w:pPr>
        <w:pStyle w:val="Heading1"/>
        <w:divId w:val="1167016488"/>
        <w:rPr>
          <w:b/>
          <w:bCs/>
        </w:rPr>
      </w:pPr>
      <w:r w:rsidRPr="00A14CF9">
        <w:rPr>
          <w:rStyle w:val="s1"/>
          <w:b/>
          <w:bCs/>
        </w:rPr>
        <w:t>Impact:</w:t>
      </w:r>
    </w:p>
    <w:p w14:paraId="63133724" w14:textId="77777777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>The breach had severe consequences, with clients detecting malicious activity linked to Wipro's network. Wipro's corporate email system was believed to be compromised, prompting the company to build a new private email network.</w:t>
      </w:r>
    </w:p>
    <w:p w14:paraId="733757A9" w14:textId="77777777" w:rsidR="00E26AB4" w:rsidRPr="00A14CF9" w:rsidRDefault="00E26AB4" w:rsidP="00A14CF9">
      <w:pPr>
        <w:pStyle w:val="Heading1"/>
        <w:divId w:val="1167016488"/>
        <w:rPr>
          <w:b/>
          <w:bCs/>
        </w:rPr>
      </w:pPr>
      <w:r w:rsidRPr="00A14CF9">
        <w:rPr>
          <w:rStyle w:val="s1"/>
          <w:b/>
          <w:bCs/>
        </w:rPr>
        <w:t>Investigation:</w:t>
      </w:r>
    </w:p>
    <w:p w14:paraId="2D2AEAB4" w14:textId="77777777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>Wipro's response to the incident sparked controversy. Krebs highlighted Wipro's delayed acknowledgment, downplaying of severity, and challenges in extracting information. The investigation revealed ongoing discoveries of newly hacked systems.</w:t>
      </w:r>
    </w:p>
    <w:p w14:paraId="627ABC0D" w14:textId="77777777" w:rsidR="00E26AB4" w:rsidRPr="00A14CF9" w:rsidRDefault="00E26AB4" w:rsidP="00A14CF9">
      <w:pPr>
        <w:pStyle w:val="Heading1"/>
        <w:divId w:val="1167016488"/>
        <w:rPr>
          <w:b/>
          <w:bCs/>
        </w:rPr>
      </w:pPr>
      <w:r w:rsidRPr="00A14CF9">
        <w:rPr>
          <w:rStyle w:val="s1"/>
          <w:b/>
          <w:bCs/>
        </w:rPr>
        <w:t>Lessons Learned:</w:t>
      </w:r>
    </w:p>
    <w:p w14:paraId="198D3590" w14:textId="773DB11A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 xml:space="preserve">The incident </w:t>
      </w:r>
      <w:r w:rsidR="007A6FCF">
        <w:rPr>
          <w:rStyle w:val="s1"/>
        </w:rPr>
        <w:t>emphasised</w:t>
      </w:r>
      <w:r>
        <w:rPr>
          <w:rStyle w:val="s1"/>
        </w:rPr>
        <w:t xml:space="preserve"> the importance of timely and transparent responses to security breaches. Wipro's handling underscored the need for effective </w:t>
      </w:r>
      <w:r>
        <w:rPr>
          <w:rStyle w:val="s1"/>
        </w:rPr>
        <w:lastRenderedPageBreak/>
        <w:t>communication, acknowledgment, and proactive measures to address cyber threats.</w:t>
      </w:r>
    </w:p>
    <w:p w14:paraId="594C8BEF" w14:textId="77777777" w:rsidR="00E26AB4" w:rsidRPr="00A14CF9" w:rsidRDefault="00E26AB4" w:rsidP="00A14CF9">
      <w:pPr>
        <w:pStyle w:val="Heading1"/>
        <w:divId w:val="1167016488"/>
        <w:rPr>
          <w:b/>
          <w:bCs/>
        </w:rPr>
      </w:pPr>
      <w:r w:rsidRPr="00A14CF9">
        <w:rPr>
          <w:rStyle w:val="s1"/>
          <w:b/>
          <w:bCs/>
        </w:rPr>
        <w:t>Preventive Measures:</w:t>
      </w:r>
    </w:p>
    <w:p w14:paraId="68A1399F" w14:textId="7B8F0A09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 xml:space="preserve">To mitigate future risks, </w:t>
      </w:r>
      <w:r w:rsidR="007A6FCF">
        <w:rPr>
          <w:rStyle w:val="s1"/>
        </w:rPr>
        <w:t>organisations</w:t>
      </w:r>
      <w:r>
        <w:rPr>
          <w:rStyle w:val="s1"/>
        </w:rPr>
        <w:t xml:space="preserve"> should enhance cybersecurity practices, collaborate with partner ecosystems, and leverage advanced threat intelligence. Implementing industry-leading measures, conducting regular security audits, and fostering a culture of cybersecurity awareness are crucial.</w:t>
      </w:r>
    </w:p>
    <w:p w14:paraId="0C2C74E3" w14:textId="77777777" w:rsidR="00E26AB4" w:rsidRPr="00A14CF9" w:rsidRDefault="00E26AB4" w:rsidP="00A14CF9">
      <w:pPr>
        <w:pStyle w:val="Heading1"/>
        <w:divId w:val="1167016488"/>
        <w:rPr>
          <w:b/>
          <w:bCs/>
        </w:rPr>
      </w:pPr>
      <w:r w:rsidRPr="00A14CF9">
        <w:rPr>
          <w:rStyle w:val="s1"/>
          <w:b/>
          <w:bCs/>
        </w:rPr>
        <w:t>Conclusion:</w:t>
      </w:r>
    </w:p>
    <w:p w14:paraId="208CE010" w14:textId="2627AC84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 xml:space="preserve">The Wipro incident underscores the persistent threat of phishing attacks, </w:t>
      </w:r>
      <w:r w:rsidR="007A6FCF">
        <w:rPr>
          <w:rStyle w:val="s1"/>
        </w:rPr>
        <w:t>emphasising</w:t>
      </w:r>
      <w:r>
        <w:rPr>
          <w:rStyle w:val="s1"/>
        </w:rPr>
        <w:t xml:space="preserve"> the need for robust cybersecurity measures and prompt responses to mitigate potential impacts.</w:t>
      </w:r>
    </w:p>
    <w:p w14:paraId="577C971C" w14:textId="77777777" w:rsidR="00E26AB4" w:rsidRPr="00A0586F" w:rsidRDefault="00E26AB4" w:rsidP="00A14CF9">
      <w:pPr>
        <w:pStyle w:val="Heading1"/>
        <w:divId w:val="1167016488"/>
        <w:rPr>
          <w:b/>
          <w:bCs/>
        </w:rPr>
      </w:pPr>
      <w:r w:rsidRPr="00A0586F">
        <w:rPr>
          <w:rStyle w:val="s1"/>
          <w:b/>
          <w:bCs/>
        </w:rPr>
        <w:t>Recommendations:</w:t>
      </w:r>
    </w:p>
    <w:p w14:paraId="61BDEA15" w14:textId="5EDD3FA3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 xml:space="preserve">Organisations are advised to adopt a proactive approach to cybersecurity, implement multi-layered </w:t>
      </w:r>
      <w:r w:rsidR="007A6FCF">
        <w:rPr>
          <w:rStyle w:val="s1"/>
        </w:rPr>
        <w:t>defence</w:t>
      </w:r>
      <w:r>
        <w:rPr>
          <w:rStyle w:val="s1"/>
        </w:rPr>
        <w:t xml:space="preserve"> mechanisms, and continuously monitor for potential threats. Regular training programs for employees to identify and respond to phishing attempts are essential.</w:t>
      </w:r>
    </w:p>
    <w:p w14:paraId="4DCA0A75" w14:textId="77777777" w:rsidR="00E26AB4" w:rsidRPr="00A0586F" w:rsidRDefault="00E26AB4" w:rsidP="00A0586F">
      <w:pPr>
        <w:pStyle w:val="Heading1"/>
        <w:divId w:val="1167016488"/>
      </w:pPr>
      <w:r w:rsidRPr="00A0586F">
        <w:rPr>
          <w:rStyle w:val="s1"/>
          <w:b/>
          <w:bCs/>
        </w:rPr>
        <w:t>Note:</w:t>
      </w:r>
    </w:p>
    <w:p w14:paraId="5B001ABF" w14:textId="77777777" w:rsidR="00E26AB4" w:rsidRDefault="00E26AB4" w:rsidP="007A6FCF">
      <w:pPr>
        <w:pStyle w:val="Subtitle"/>
        <w:spacing w:before="240" w:line="276" w:lineRule="auto"/>
        <w:divId w:val="1167016488"/>
      </w:pPr>
      <w:r>
        <w:rPr>
          <w:rStyle w:val="s1"/>
        </w:rPr>
        <w:t>The incident serves as a reminder of the evolving cyber threat landscape and the critical role of cybersecurity practices in safeguarding sensitive information.</w:t>
      </w:r>
    </w:p>
    <w:p w14:paraId="281056D2" w14:textId="77777777" w:rsidR="00E26AB4" w:rsidRDefault="00E26AB4" w:rsidP="007A6FCF">
      <w:pPr>
        <w:pStyle w:val="Subtitle"/>
        <w:spacing w:before="240" w:line="276" w:lineRule="auto"/>
      </w:pPr>
    </w:p>
    <w:sectPr w:rsidR="00E2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C5CF" w14:textId="77777777" w:rsidR="004F4637" w:rsidRDefault="004F4637" w:rsidP="00E26AB4">
      <w:r>
        <w:separator/>
      </w:r>
    </w:p>
  </w:endnote>
  <w:endnote w:type="continuationSeparator" w:id="0">
    <w:p w14:paraId="2882AC4D" w14:textId="77777777" w:rsidR="004F4637" w:rsidRDefault="004F4637" w:rsidP="00E2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2A94" w14:textId="77777777" w:rsidR="004F4637" w:rsidRDefault="004F4637" w:rsidP="00E26AB4">
      <w:r>
        <w:separator/>
      </w:r>
    </w:p>
  </w:footnote>
  <w:footnote w:type="continuationSeparator" w:id="0">
    <w:p w14:paraId="6B71096D" w14:textId="77777777" w:rsidR="004F4637" w:rsidRDefault="004F4637" w:rsidP="00E26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B4"/>
    <w:rsid w:val="000F0FEF"/>
    <w:rsid w:val="003B53EE"/>
    <w:rsid w:val="004F4637"/>
    <w:rsid w:val="007A6FCF"/>
    <w:rsid w:val="00A0586F"/>
    <w:rsid w:val="00A14CF9"/>
    <w:rsid w:val="00B31A20"/>
    <w:rsid w:val="00E2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E1D3"/>
  <w15:chartTrackingRefBased/>
  <w15:docId w15:val="{4497186A-BBE8-3B4C-A8A8-69860F06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26AB4"/>
    <w:rPr>
      <w:rFonts w:ascii=".AppleSystemUIFont" w:hAnsi=".AppleSystemUIFont" w:cs="Times New Roman"/>
      <w:kern w:val="0"/>
      <w:sz w:val="23"/>
      <w:szCs w:val="23"/>
      <w14:ligatures w14:val="none"/>
    </w:rPr>
  </w:style>
  <w:style w:type="character" w:customStyle="1" w:styleId="s1">
    <w:name w:val="s1"/>
    <w:basedOn w:val="DefaultParagraphFont"/>
    <w:rsid w:val="00E26AB4"/>
    <w:rPr>
      <w:rFonts w:ascii="UICTFontTextStyleBody" w:hAnsi="UICTFontTextStyleBody" w:hint="default"/>
      <w:b w:val="0"/>
      <w:bCs w:val="0"/>
      <w:i w:val="0"/>
      <w:iCs w:val="0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E26A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AB4"/>
  </w:style>
  <w:style w:type="paragraph" w:styleId="Footer">
    <w:name w:val="footer"/>
    <w:basedOn w:val="Normal"/>
    <w:link w:val="FooterChar"/>
    <w:uiPriority w:val="99"/>
    <w:unhideWhenUsed/>
    <w:rsid w:val="00E26A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AB4"/>
  </w:style>
  <w:style w:type="paragraph" w:styleId="Subtitle">
    <w:name w:val="Subtitle"/>
    <w:basedOn w:val="Normal"/>
    <w:next w:val="Normal"/>
    <w:link w:val="SubtitleChar"/>
    <w:uiPriority w:val="11"/>
    <w:qFormat/>
    <w:rsid w:val="007A6FC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FCF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918487080358</dc:creator>
  <cp:keywords/>
  <dc:description/>
  <cp:lastModifiedBy>Sahir Parmar</cp:lastModifiedBy>
  <cp:revision>3</cp:revision>
  <dcterms:created xsi:type="dcterms:W3CDTF">2024-01-25T16:02:00Z</dcterms:created>
  <dcterms:modified xsi:type="dcterms:W3CDTF">2024-01-25T17:40:00Z</dcterms:modified>
</cp:coreProperties>
</file>