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2879" w:rsidRPr="00A82879" w:rsidRDefault="00A82879" w:rsidP="00A82879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879">
        <w:rPr>
          <w:rFonts w:ascii="Times New Roman" w:hAnsi="Times New Roman" w:cs="Times New Roman"/>
          <w:b/>
          <w:bCs/>
          <w:sz w:val="32"/>
          <w:szCs w:val="32"/>
        </w:rPr>
        <w:t>E-commerce Sales Dashboard – Executive Summary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A82879">
        <w:rPr>
          <w:rFonts w:ascii="Times New Roman" w:hAnsi="Times New Roman" w:cs="Times New Roman"/>
          <w:sz w:val="24"/>
          <w:szCs w:val="24"/>
        </w:rPr>
        <w:br/>
        <w:t xml:space="preserve">This dashboard </w:t>
      </w:r>
      <w:proofErr w:type="spellStart"/>
      <w:r w:rsidRPr="00A82879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A82879">
        <w:rPr>
          <w:rFonts w:ascii="Times New Roman" w:hAnsi="Times New Roman" w:cs="Times New Roman"/>
          <w:sz w:val="24"/>
          <w:szCs w:val="24"/>
        </w:rPr>
        <w:t xml:space="preserve"> sales performance, profitability, and product trends across regions, categories, and cities for 2011–2014, highlighting opportunities to optimize revenue and reduce losses.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1. Sales Distribution by Category:</w:t>
      </w:r>
    </w:p>
    <w:p w:rsidR="00A82879" w:rsidRPr="00A82879" w:rsidRDefault="00A82879" w:rsidP="00A8287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Furniture leads with ~$20K in sales (42% of total revenue).</w:t>
      </w:r>
    </w:p>
    <w:p w:rsidR="00A82879" w:rsidRPr="00A82879" w:rsidRDefault="00A82879" w:rsidP="00A8287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Technology follows at ~$17K, and Office Supplies at ~$10K.</w:t>
      </w:r>
    </w:p>
    <w:p w:rsidR="00A82879" w:rsidRPr="00A82879" w:rsidRDefault="00A82879" w:rsidP="00A8287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Strong performance in Furniture and Technology indicates consumer preference for these categories.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2. Profit Analysis by Region:</w:t>
      </w:r>
    </w:p>
    <w:p w:rsidR="00A82879" w:rsidRPr="00A82879" w:rsidRDefault="00A82879" w:rsidP="00A8287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West region contributes 97% of total profit—an area of high profitability.</w:t>
      </w:r>
    </w:p>
    <w:p w:rsidR="00A82879" w:rsidRPr="00A82879" w:rsidRDefault="00A82879" w:rsidP="00A8287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South, East, and Central regions show minimal profit impact, highlighting underperformance and opportunities for growth.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3. Trend Analysis:</w:t>
      </w:r>
    </w:p>
    <w:p w:rsidR="00A82879" w:rsidRPr="00A82879" w:rsidRDefault="00A82879" w:rsidP="00A8287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 xml:space="preserve">Overall sales declined from 2011–2014, </w:t>
      </w:r>
      <w:proofErr w:type="spellStart"/>
      <w:r w:rsidRPr="00A82879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A82879">
        <w:rPr>
          <w:rFonts w:ascii="Times New Roman" w:hAnsi="Times New Roman" w:cs="Times New Roman"/>
          <w:sz w:val="24"/>
          <w:szCs w:val="24"/>
        </w:rPr>
        <w:t xml:space="preserve"> a need for strategic adjustments to reverse the trend.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4. Product &amp; City Performance:</w:t>
      </w:r>
    </w:p>
    <w:p w:rsidR="00A82879" w:rsidRPr="00A82879" w:rsidRDefault="00A82879" w:rsidP="00A8287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Lexmark products are top performers, driving sales.</w:t>
      </w:r>
    </w:p>
    <w:p w:rsidR="00A82879" w:rsidRPr="00A82879" w:rsidRDefault="00A82879" w:rsidP="00A8287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Cities like Franklin exhibit the highest sales concentration, suggesting market hotspots.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Key Metrics</w:t>
      </w:r>
    </w:p>
    <w:p w:rsidR="00A82879" w:rsidRPr="00A82879" w:rsidRDefault="00A82879" w:rsidP="00A8287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Total Sales:</w:t>
      </w:r>
      <w:r w:rsidRPr="00A82879">
        <w:rPr>
          <w:rFonts w:ascii="Times New Roman" w:hAnsi="Times New Roman" w:cs="Times New Roman"/>
          <w:sz w:val="24"/>
          <w:szCs w:val="24"/>
        </w:rPr>
        <w:t xml:space="preserve"> 47.78K</w:t>
      </w:r>
    </w:p>
    <w:p w:rsidR="00A82879" w:rsidRPr="00A82879" w:rsidRDefault="00A82879" w:rsidP="00A8287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Total Profit:</w:t>
      </w:r>
      <w:r w:rsidRPr="00A82879">
        <w:rPr>
          <w:rFonts w:ascii="Times New Roman" w:hAnsi="Times New Roman" w:cs="Times New Roman"/>
          <w:sz w:val="24"/>
          <w:szCs w:val="24"/>
        </w:rPr>
        <w:t xml:space="preserve"> -72.95 (</w:t>
      </w:r>
      <w:r w:rsidRPr="00A82879">
        <w:rPr>
          <w:rFonts w:ascii="Times New Roman" w:hAnsi="Times New Roman" w:cs="Times New Roman"/>
          <w:b/>
          <w:bCs/>
          <w:sz w:val="24"/>
          <w:szCs w:val="24"/>
        </w:rPr>
        <w:t>Negative profit indicates losses</w:t>
      </w:r>
      <w:r w:rsidRPr="00A82879">
        <w:rPr>
          <w:rFonts w:ascii="Times New Roman" w:hAnsi="Times New Roman" w:cs="Times New Roman"/>
          <w:sz w:val="24"/>
          <w:szCs w:val="24"/>
        </w:rPr>
        <w:t>)</w:t>
      </w:r>
    </w:p>
    <w:p w:rsidR="00A82879" w:rsidRPr="00A82879" w:rsidRDefault="00A82879" w:rsidP="00A8287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Total Quantity Sold:</w:t>
      </w:r>
      <w:r w:rsidRPr="00A82879">
        <w:rPr>
          <w:rFonts w:ascii="Times New Roman" w:hAnsi="Times New Roman" w:cs="Times New Roman"/>
          <w:sz w:val="24"/>
          <w:szCs w:val="24"/>
        </w:rPr>
        <w:t xml:space="preserve"> 802 units</w:t>
      </w: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2879" w:rsidRPr="00A82879" w:rsidRDefault="00A82879" w:rsidP="00A82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:rsidR="00A82879" w:rsidRPr="00A82879" w:rsidRDefault="00A82879" w:rsidP="00A8287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Focus on High-Profit Regions:</w:t>
      </w:r>
    </w:p>
    <w:p w:rsidR="00A82879" w:rsidRPr="00A82879" w:rsidRDefault="00A82879" w:rsidP="00A82879">
      <w:pPr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Allocate marketing and promotional efforts to the West region to maximize profitability.</w:t>
      </w:r>
    </w:p>
    <w:p w:rsidR="00A82879" w:rsidRPr="00A82879" w:rsidRDefault="00A82879" w:rsidP="00A8287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Address Loss-Making Categories:</w:t>
      </w:r>
    </w:p>
    <w:p w:rsidR="00A82879" w:rsidRPr="00A82879" w:rsidRDefault="00A82879" w:rsidP="00A82879">
      <w:pPr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 xml:space="preserve">Investigate categories with negative profit. Optimize pricing, </w:t>
      </w:r>
      <w:proofErr w:type="gramStart"/>
      <w:r w:rsidRPr="00A82879">
        <w:rPr>
          <w:rFonts w:ascii="Times New Roman" w:hAnsi="Times New Roman" w:cs="Times New Roman"/>
          <w:sz w:val="24"/>
          <w:szCs w:val="24"/>
        </w:rPr>
        <w:t>costs</w:t>
      </w:r>
      <w:proofErr w:type="gramEnd"/>
      <w:r w:rsidRPr="00A82879">
        <w:rPr>
          <w:rFonts w:ascii="Times New Roman" w:hAnsi="Times New Roman" w:cs="Times New Roman"/>
          <w:sz w:val="24"/>
          <w:szCs w:val="24"/>
        </w:rPr>
        <w:t>, or run targeted promotions.</w:t>
      </w:r>
    </w:p>
    <w:p w:rsidR="00A82879" w:rsidRPr="00A82879" w:rsidRDefault="00A82879" w:rsidP="00A8287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Expand Successful Product Lines:</w:t>
      </w:r>
    </w:p>
    <w:p w:rsidR="00A82879" w:rsidRPr="00A82879" w:rsidRDefault="00A82879" w:rsidP="00A82879">
      <w:pPr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Increase Lexmark product offerings and explore other underperforming cities to diversify revenue streams.</w:t>
      </w:r>
    </w:p>
    <w:p w:rsidR="00A82879" w:rsidRPr="00A82879" w:rsidRDefault="00A82879" w:rsidP="00A8287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b/>
          <w:bCs/>
          <w:sz w:val="24"/>
          <w:szCs w:val="24"/>
        </w:rPr>
        <w:t>Strategic Action to Reverse Decline:</w:t>
      </w:r>
    </w:p>
    <w:p w:rsidR="00A82879" w:rsidRPr="00A82879" w:rsidRDefault="00A82879" w:rsidP="00A82879">
      <w:pPr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879">
        <w:rPr>
          <w:rFonts w:ascii="Times New Roman" w:hAnsi="Times New Roman" w:cs="Times New Roman"/>
          <w:sz w:val="24"/>
          <w:szCs w:val="24"/>
        </w:rPr>
        <w:t>Implement measures to boost sales across all categories and regions, especially where underperformance is evident.</w:t>
      </w:r>
    </w:p>
    <w:p w:rsidR="00EC2578" w:rsidRPr="00A82879" w:rsidRDefault="00EC2578">
      <w:pPr>
        <w:rPr>
          <w:rFonts w:ascii="Times New Roman" w:hAnsi="Times New Roman" w:cs="Times New Roman"/>
          <w:sz w:val="24"/>
          <w:szCs w:val="24"/>
        </w:rPr>
      </w:pPr>
    </w:p>
    <w:sectPr w:rsidR="00EC2578" w:rsidRPr="00A82879" w:rsidSect="00A8287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933AF"/>
    <w:multiLevelType w:val="multilevel"/>
    <w:tmpl w:val="D6F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06010"/>
    <w:multiLevelType w:val="multilevel"/>
    <w:tmpl w:val="380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B1053"/>
    <w:multiLevelType w:val="multilevel"/>
    <w:tmpl w:val="001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4601D"/>
    <w:multiLevelType w:val="multilevel"/>
    <w:tmpl w:val="F21A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15DE2"/>
    <w:multiLevelType w:val="multilevel"/>
    <w:tmpl w:val="D1D0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6181F"/>
    <w:multiLevelType w:val="multilevel"/>
    <w:tmpl w:val="1DAA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51B58"/>
    <w:multiLevelType w:val="multilevel"/>
    <w:tmpl w:val="612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F6F76"/>
    <w:multiLevelType w:val="multilevel"/>
    <w:tmpl w:val="C52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F3CE0"/>
    <w:multiLevelType w:val="multilevel"/>
    <w:tmpl w:val="2B06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034382">
    <w:abstractNumId w:val="4"/>
  </w:num>
  <w:num w:numId="2" w16cid:durableId="181356377">
    <w:abstractNumId w:val="1"/>
  </w:num>
  <w:num w:numId="3" w16cid:durableId="262422334">
    <w:abstractNumId w:val="3"/>
  </w:num>
  <w:num w:numId="4" w16cid:durableId="1629432720">
    <w:abstractNumId w:val="7"/>
  </w:num>
  <w:num w:numId="5" w16cid:durableId="923028393">
    <w:abstractNumId w:val="6"/>
  </w:num>
  <w:num w:numId="6" w16cid:durableId="1237980084">
    <w:abstractNumId w:val="2"/>
  </w:num>
  <w:num w:numId="7" w16cid:durableId="1183595249">
    <w:abstractNumId w:val="0"/>
  </w:num>
  <w:num w:numId="8" w16cid:durableId="1041324971">
    <w:abstractNumId w:val="5"/>
  </w:num>
  <w:num w:numId="9" w16cid:durableId="114325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79"/>
    <w:rsid w:val="003C3C20"/>
    <w:rsid w:val="00A82879"/>
    <w:rsid w:val="00CC0BC8"/>
    <w:rsid w:val="00E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B185"/>
  <w15:chartTrackingRefBased/>
  <w15:docId w15:val="{C18F0DBF-DD31-4307-9B50-74C529CB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Havalannache</dc:creator>
  <cp:keywords/>
  <dc:description/>
  <cp:lastModifiedBy>Yash Havalannache</cp:lastModifiedBy>
  <cp:revision>1</cp:revision>
  <dcterms:created xsi:type="dcterms:W3CDTF">2025-09-02T14:21:00Z</dcterms:created>
  <dcterms:modified xsi:type="dcterms:W3CDTF">2025-09-02T14:25:00Z</dcterms:modified>
</cp:coreProperties>
</file>