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french_sample_0_1762749346.pdf</w:t>
      </w:r>
    </w:p>
    <w:p>
      <w:r>
        <w:t xml:space="preserve">Virat Kohli n’est pas seulement un joueur de cricket, il est l’incarnation vivante de la passion, </w:t>
      </w:r>
    </w:p>
    <w:p>
      <w:r>
        <w:t xml:space="preserve">de la détermination et de la discipline. Depuis ses débuts modestes, il a affronté des défis </w:t>
      </w:r>
    </w:p>
    <w:p>
      <w:r>
        <w:t xml:space="preserve">immenses, des critiques et des doutes qui auraient pu briser n’importe quel esprit ordinaire. </w:t>
      </w:r>
    </w:p>
    <w:p>
      <w:r>
        <w:t xml:space="preserve">Mais Kohli a transformé chaque obstacle en force, chaque échec en leçon et chaque moment </w:t>
      </w:r>
    </w:p>
    <w:p>
      <w:r>
        <w:t xml:space="preserve">difficile en motivation pour se surpasser. Sur le terrain, il ne joue pas seulement pour marquer </w:t>
      </w:r>
    </w:p>
    <w:p>
      <w:r>
        <w:t xml:space="preserve">des runs, il joue pour inspirer, pour montrer que le travail acharné et la persévérance sont les </w:t>
      </w:r>
    </w:p>
    <w:p>
      <w:r>
        <w:t xml:space="preserve">véritables clés de la grandeur.  </w:t>
      </w:r>
    </w:p>
    <w:p>
      <w:r>
        <w:t xml:space="preserve"> </w:t>
      </w:r>
    </w:p>
    <w:p>
      <w:r>
        <w:t xml:space="preserve">Ce qui distingue Kohli, c’est sa capacité à combiner talent et mental d’acier. Chaque frappe </w:t>
      </w:r>
    </w:p>
    <w:p>
      <w:r>
        <w:t xml:space="preserve">qu’il porte, chaque stratégie qu’il adopte, chaque geste qu’il effectue raconte une histoire de </w:t>
      </w:r>
    </w:p>
    <w:p>
      <w:r>
        <w:t xml:space="preserve">rigueur, de préparation et de vision. Sa passion débordante est contagieuse : elle électrise ses </w:t>
      </w:r>
    </w:p>
    <w:p>
      <w:r>
        <w:t xml:space="preserve">coéquipiers, motive une nation entière et fait trembler ses adversaires. Dans les moments de </w:t>
      </w:r>
    </w:p>
    <w:p>
      <w:r>
        <w:t xml:space="preserve">pression extrême, alors que d’autres pourraient céder, Kohli reste imperturbable, transformant </w:t>
      </w:r>
    </w:p>
    <w:p>
      <w:r>
        <w:t xml:space="preserve">le stress et le doute en performance exceptionnelle. Il prouve que la force mentale et la </w:t>
      </w:r>
    </w:p>
    <w:p>
      <w:r>
        <w:t xml:space="preserve">résilience sont aussi importantes que la technique.  </w:t>
      </w:r>
    </w:p>
    <w:p>
      <w:r>
        <w:t xml:space="preserve"> </w:t>
      </w:r>
    </w:p>
    <w:p>
      <w:r>
        <w:t xml:space="preserve">Au-delà des records, des trophées et des statistiques, Virat Kohli est un symbole vivant pour </w:t>
      </w:r>
    </w:p>
    <w:p>
      <w:r>
        <w:t xml:space="preserve">tous ceux qui rêvent grand. Il montre que le succès n’est jamais instantané, qu’il se construit </w:t>
      </w:r>
    </w:p>
    <w:p>
      <w:r>
        <w:t xml:space="preserve">chaque jour par l’effort, le sacrifice et une foi inébranlable en soi-même. Pour les jeunes du </w:t>
      </w:r>
    </w:p>
    <w:p>
      <w:r>
        <w:t xml:space="preserve">monde entier, il est bien plus qu’un athlète : il est un modèle de courage, d’ambition et de </w:t>
      </w:r>
    </w:p>
    <w:p>
      <w:r>
        <w:t xml:space="preserve">persévérance. Sa vie et sa carrière rappellent que ceux qui refusent d’abandonner, même face </w:t>
      </w:r>
    </w:p>
    <w:p>
      <w:r>
        <w:t xml:space="preserve">aux défis les plus intimidants, sont ceux qui deviennent immortels dans la mémoire du monde </w:t>
      </w:r>
    </w:p>
    <w:p>
      <w:r>
        <w:t xml:space="preserve">du sport </w:t>
      </w:r>
    </w:p>
    <w:p>
      <w:r>
        <w:t xml:space="preserve">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