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B90B" w14:textId="7EF560B6" w:rsidR="00F64103" w:rsidRPr="00577509" w:rsidRDefault="00000000">
      <w:pPr>
        <w:jc w:val="center"/>
        <w:rPr>
          <w:color w:val="auto"/>
        </w:rPr>
      </w:pPr>
      <w:r w:rsidRPr="00577509">
        <w:rPr>
          <w:b/>
          <w:color w:val="auto"/>
          <w:sz w:val="19"/>
        </w:rPr>
        <w:t>DEPARTMENT OF COMPUTER SCIENCE &amp; ENGINEERING</w:t>
      </w:r>
      <w:r w:rsidR="000631A1" w:rsidRPr="00577509">
        <w:rPr>
          <w:b/>
          <w:color w:val="auto"/>
          <w:sz w:val="19"/>
        </w:rPr>
        <w:t xml:space="preserve"> (Data Science)</w:t>
      </w:r>
    </w:p>
    <w:p w14:paraId="5957C3D2" w14:textId="77777777" w:rsidR="00F64103" w:rsidRPr="00577509" w:rsidRDefault="00000000">
      <w:pPr>
        <w:spacing w:after="200"/>
        <w:jc w:val="center"/>
        <w:rPr>
          <w:color w:val="auto"/>
        </w:rPr>
      </w:pPr>
      <w:r w:rsidRPr="00577509">
        <w:rPr>
          <w:b/>
          <w:color w:val="auto"/>
          <w:sz w:val="23"/>
        </w:rPr>
        <w:t>ABES Engineering College, Ghaziabad</w:t>
      </w:r>
    </w:p>
    <w:p w14:paraId="17002D8D" w14:textId="77777777" w:rsidR="00F64103" w:rsidRPr="00577509" w:rsidRDefault="00000000">
      <w:pPr>
        <w:jc w:val="center"/>
        <w:rPr>
          <w:color w:val="auto"/>
        </w:rPr>
      </w:pPr>
      <w:r w:rsidRPr="00577509">
        <w:rPr>
          <w:b/>
          <w:color w:val="auto"/>
          <w:sz w:val="32"/>
        </w:rPr>
        <w:t>SOFTWARE REQUIREMENTS</w:t>
      </w:r>
      <w:r w:rsidRPr="00577509">
        <w:rPr>
          <w:b/>
          <w:color w:val="auto"/>
          <w:sz w:val="32"/>
        </w:rPr>
        <w:br/>
        <w:t>SPECIFICATION (SRS)</w:t>
      </w:r>
    </w:p>
    <w:p w14:paraId="7CE04107" w14:textId="77777777" w:rsidR="00F64103" w:rsidRDefault="00000000">
      <w:pPr>
        <w:spacing w:after="60"/>
        <w:jc w:val="center"/>
      </w:pPr>
      <w:r>
        <w:rPr>
          <w:b/>
          <w:sz w:val="22"/>
        </w:rPr>
        <w:t>Project Title: Hotel Revenue Management Dashboard</w:t>
      </w:r>
    </w:p>
    <w:p w14:paraId="422B9C55" w14:textId="77777777" w:rsidR="00F64103" w:rsidRDefault="00000000">
      <w:pPr>
        <w:spacing w:after="240"/>
        <w:jc w:val="center"/>
      </w:pPr>
      <w:r>
        <w:rPr>
          <w:i/>
        </w:rPr>
        <w:t>Revenue, Occupancy &amp; Pricing Performance Analysis</w:t>
      </w:r>
    </w:p>
    <w:tbl>
      <w:tblPr>
        <w:tblW w:w="0" w:type="auto"/>
        <w:jc w:val="center"/>
        <w:tblLook w:val="04A0" w:firstRow="1" w:lastRow="0" w:firstColumn="1" w:lastColumn="0" w:noHBand="0" w:noVBand="1"/>
      </w:tblPr>
      <w:tblGrid>
        <w:gridCol w:w="4968"/>
        <w:gridCol w:w="4968"/>
      </w:tblGrid>
      <w:tr w:rsidR="00F64103" w14:paraId="4BB5B009" w14:textId="77777777">
        <w:trPr>
          <w:jc w:val="center"/>
        </w:trPr>
        <w:tc>
          <w:tcPr>
            <w:tcW w:w="4968" w:type="dxa"/>
            <w:vAlign w:val="center"/>
          </w:tcPr>
          <w:p w14:paraId="1E194D36" w14:textId="153914D1" w:rsidR="00F64103" w:rsidRDefault="00000000">
            <w:pPr>
              <w:spacing w:after="0"/>
            </w:pPr>
            <w:r>
              <w:rPr>
                <w:color w:val="2B2B2B"/>
              </w:rPr>
              <w:t>SUBMITTED BY</w:t>
            </w:r>
            <w:r>
              <w:rPr>
                <w:color w:val="2B2B2B"/>
              </w:rPr>
              <w:br/>
              <w:t>Yashika Sharma (Roll No: 2400321540219)</w:t>
            </w:r>
            <w:r>
              <w:rPr>
                <w:color w:val="2B2B2B"/>
              </w:rPr>
              <w:br/>
            </w:r>
            <w:r>
              <w:rPr>
                <w:color w:val="2B2B2B"/>
              </w:rPr>
              <w:br/>
              <w:t>Degree: Bachelor of Technology (</w:t>
            </w:r>
            <w:proofErr w:type="spellStart"/>
            <w:proofErr w:type="gramStart"/>
            <w:r>
              <w:rPr>
                <w:color w:val="2B2B2B"/>
              </w:rPr>
              <w:t>B.Tech</w:t>
            </w:r>
            <w:proofErr w:type="spellEnd"/>
            <w:proofErr w:type="gramEnd"/>
            <w:r>
              <w:rPr>
                <w:color w:val="2B2B2B"/>
              </w:rPr>
              <w:t>)</w:t>
            </w:r>
            <w:r>
              <w:rPr>
                <w:color w:val="2B2B2B"/>
              </w:rPr>
              <w:br/>
              <w:t>Academic Year: 2026 - 2027</w:t>
            </w:r>
            <w:r>
              <w:rPr>
                <w:color w:val="2B2B2B"/>
              </w:rPr>
              <w:br/>
              <w:t>Project Type: Individual Project</w:t>
            </w:r>
          </w:p>
        </w:tc>
        <w:tc>
          <w:tcPr>
            <w:tcW w:w="4968" w:type="dxa"/>
            <w:vAlign w:val="center"/>
          </w:tcPr>
          <w:p w14:paraId="4BB3CC69" w14:textId="7B1A08CE" w:rsidR="00F64103" w:rsidRDefault="00000000">
            <w:pPr>
              <w:spacing w:after="0"/>
            </w:pPr>
            <w:r>
              <w:rPr>
                <w:color w:val="2B2B2B"/>
              </w:rPr>
              <w:t>UNDER THE GUIDANCE OF</w:t>
            </w:r>
            <w:r>
              <w:rPr>
                <w:color w:val="2B2B2B"/>
              </w:rPr>
              <w:br/>
              <w:t>Project Guide</w:t>
            </w:r>
            <w:r w:rsidR="002170F7">
              <w:rPr>
                <w:color w:val="2B2B2B"/>
              </w:rPr>
              <w:t>: Dr. Neerja Arora</w:t>
            </w:r>
            <w:r>
              <w:rPr>
                <w:color w:val="2B2B2B"/>
              </w:rPr>
              <w:br/>
              <w:t>Designation:</w:t>
            </w:r>
            <w:r w:rsidR="002170F7">
              <w:rPr>
                <w:color w:val="2B2B2B"/>
              </w:rPr>
              <w:t xml:space="preserve"> </w:t>
            </w:r>
            <w:r>
              <w:rPr>
                <w:color w:val="2B2B2B"/>
              </w:rPr>
              <w:br/>
              <w:t>Department of Computer Science &amp; Eng</w:t>
            </w:r>
            <w:r w:rsidR="007E53E5">
              <w:rPr>
                <w:color w:val="2B2B2B"/>
              </w:rPr>
              <w:t>ineering (Data Science)</w:t>
            </w:r>
            <w:r>
              <w:rPr>
                <w:color w:val="2B2B2B"/>
              </w:rPr>
              <w:br/>
            </w:r>
            <w:r>
              <w:rPr>
                <w:color w:val="2B2B2B"/>
              </w:rPr>
              <w:br/>
              <w:t>Status: 3rd Year Project Specification</w:t>
            </w:r>
            <w:r>
              <w:rPr>
                <w:color w:val="2B2B2B"/>
              </w:rPr>
              <w:br/>
              <w:t xml:space="preserve">Date of Submission: </w:t>
            </w:r>
            <w:r w:rsidR="002170F7">
              <w:rPr>
                <w:color w:val="2B2B2B"/>
              </w:rPr>
              <w:t>30-10-2026</w:t>
            </w:r>
          </w:p>
        </w:tc>
      </w:tr>
    </w:tbl>
    <w:p w14:paraId="142F2596" w14:textId="77777777" w:rsidR="00F64103" w:rsidRPr="00577509" w:rsidRDefault="00000000">
      <w:pPr>
        <w:spacing w:before="600"/>
        <w:jc w:val="center"/>
        <w:rPr>
          <w:color w:val="auto"/>
        </w:rPr>
      </w:pPr>
      <w:r w:rsidRPr="00577509">
        <w:rPr>
          <w:b/>
          <w:color w:val="auto"/>
          <w:sz w:val="19"/>
        </w:rPr>
        <w:t>Standard Academic Compliance: IEEE Std 830-1998</w:t>
      </w:r>
    </w:p>
    <w:p w14:paraId="6FC19693" w14:textId="77777777" w:rsidR="00F64103" w:rsidRDefault="00000000">
      <w:r>
        <w:br w:type="page"/>
      </w:r>
    </w:p>
    <w:p w14:paraId="70BA703F" w14:textId="77777777" w:rsidR="00F64103" w:rsidRPr="00577509" w:rsidRDefault="00000000">
      <w:pPr>
        <w:pStyle w:val="SRSHeading"/>
        <w:spacing w:before="80" w:after="40"/>
        <w:rPr>
          <w:color w:val="auto"/>
        </w:rPr>
      </w:pPr>
      <w:r w:rsidRPr="00577509">
        <w:rPr>
          <w:color w:val="auto"/>
        </w:rPr>
        <w:lastRenderedPageBreak/>
        <w:t>Document Revision &amp; Approval History</w:t>
      </w:r>
    </w:p>
    <w:tbl>
      <w:tblPr>
        <w:tblW w:w="0" w:type="auto"/>
        <w:jc w:val="center"/>
        <w:tblLook w:val="04A0" w:firstRow="1" w:lastRow="0" w:firstColumn="1" w:lastColumn="0" w:noHBand="0" w:noVBand="1"/>
      </w:tblPr>
      <w:tblGrid>
        <w:gridCol w:w="792"/>
        <w:gridCol w:w="1152"/>
        <w:gridCol w:w="3888"/>
        <w:gridCol w:w="1656"/>
        <w:gridCol w:w="2448"/>
      </w:tblGrid>
      <w:tr w:rsidR="00F64103" w:rsidRPr="00577509" w14:paraId="15FF4954" w14:textId="77777777" w:rsidTr="00577509">
        <w:trPr>
          <w:tblHeader/>
          <w:jc w:val="center"/>
        </w:trPr>
        <w:tc>
          <w:tcPr>
            <w:tcW w:w="792" w:type="dxa"/>
            <w:shd w:val="clear" w:color="auto" w:fill="FFFFFF" w:themeFill="background1"/>
            <w:vAlign w:val="center"/>
          </w:tcPr>
          <w:p w14:paraId="3B7121FD" w14:textId="77777777" w:rsidR="00F64103" w:rsidRPr="00577509" w:rsidRDefault="00000000">
            <w:pPr>
              <w:spacing w:after="0"/>
              <w:rPr>
                <w:color w:val="auto"/>
              </w:rPr>
            </w:pPr>
            <w:r w:rsidRPr="00577509">
              <w:rPr>
                <w:b/>
                <w:color w:val="auto"/>
                <w:sz w:val="16"/>
              </w:rPr>
              <w:t>Version</w:t>
            </w:r>
          </w:p>
        </w:tc>
        <w:tc>
          <w:tcPr>
            <w:tcW w:w="1152" w:type="dxa"/>
            <w:shd w:val="clear" w:color="auto" w:fill="FFFFFF" w:themeFill="background1"/>
            <w:vAlign w:val="center"/>
          </w:tcPr>
          <w:p w14:paraId="7E31BF8C" w14:textId="77777777" w:rsidR="00F64103" w:rsidRPr="00577509" w:rsidRDefault="00000000">
            <w:pPr>
              <w:spacing w:after="0"/>
              <w:rPr>
                <w:color w:val="auto"/>
              </w:rPr>
            </w:pPr>
            <w:r w:rsidRPr="00577509">
              <w:rPr>
                <w:b/>
                <w:color w:val="auto"/>
                <w:sz w:val="16"/>
              </w:rPr>
              <w:t>Date</w:t>
            </w:r>
          </w:p>
        </w:tc>
        <w:tc>
          <w:tcPr>
            <w:tcW w:w="3888" w:type="dxa"/>
            <w:shd w:val="clear" w:color="auto" w:fill="FFFFFF" w:themeFill="background1"/>
            <w:vAlign w:val="center"/>
          </w:tcPr>
          <w:p w14:paraId="558E597D" w14:textId="77777777" w:rsidR="00F64103" w:rsidRPr="00577509" w:rsidRDefault="00000000">
            <w:pPr>
              <w:spacing w:after="0"/>
              <w:rPr>
                <w:color w:val="auto"/>
              </w:rPr>
            </w:pPr>
            <w:r w:rsidRPr="00577509">
              <w:rPr>
                <w:b/>
                <w:color w:val="auto"/>
                <w:sz w:val="16"/>
              </w:rPr>
              <w:t>Description / Major Changes</w:t>
            </w:r>
          </w:p>
        </w:tc>
        <w:tc>
          <w:tcPr>
            <w:tcW w:w="1656" w:type="dxa"/>
            <w:shd w:val="clear" w:color="auto" w:fill="FFFFFF" w:themeFill="background1"/>
            <w:vAlign w:val="center"/>
          </w:tcPr>
          <w:p w14:paraId="510C0586" w14:textId="77777777" w:rsidR="00F64103" w:rsidRPr="00577509" w:rsidRDefault="00000000">
            <w:pPr>
              <w:spacing w:after="0"/>
              <w:rPr>
                <w:color w:val="auto"/>
              </w:rPr>
            </w:pPr>
            <w:r w:rsidRPr="00577509">
              <w:rPr>
                <w:b/>
                <w:color w:val="auto"/>
                <w:sz w:val="16"/>
              </w:rPr>
              <w:t>Prepared By</w:t>
            </w:r>
          </w:p>
        </w:tc>
        <w:tc>
          <w:tcPr>
            <w:tcW w:w="1656" w:type="dxa"/>
            <w:shd w:val="clear" w:color="auto" w:fill="FFFFFF" w:themeFill="background1"/>
            <w:vAlign w:val="center"/>
          </w:tcPr>
          <w:p w14:paraId="553CBBD9" w14:textId="77777777" w:rsidR="00F64103" w:rsidRPr="00577509" w:rsidRDefault="00000000">
            <w:pPr>
              <w:spacing w:after="0"/>
              <w:rPr>
                <w:color w:val="auto"/>
              </w:rPr>
            </w:pPr>
            <w:r w:rsidRPr="00577509">
              <w:rPr>
                <w:b/>
                <w:color w:val="auto"/>
                <w:sz w:val="16"/>
              </w:rPr>
              <w:t>Reviewed By</w:t>
            </w:r>
          </w:p>
        </w:tc>
      </w:tr>
      <w:tr w:rsidR="00F64103" w:rsidRPr="00577509" w14:paraId="3A188F54" w14:textId="77777777">
        <w:trPr>
          <w:jc w:val="center"/>
        </w:trPr>
        <w:tc>
          <w:tcPr>
            <w:tcW w:w="792" w:type="dxa"/>
            <w:vAlign w:val="center"/>
          </w:tcPr>
          <w:p w14:paraId="7DACD8A7" w14:textId="77777777" w:rsidR="00F64103" w:rsidRPr="00577509" w:rsidRDefault="00000000">
            <w:pPr>
              <w:spacing w:after="0"/>
              <w:rPr>
                <w:color w:val="auto"/>
              </w:rPr>
            </w:pPr>
            <w:r w:rsidRPr="00577509">
              <w:rPr>
                <w:color w:val="auto"/>
                <w:sz w:val="15"/>
              </w:rPr>
              <w:t>0.1</w:t>
            </w:r>
          </w:p>
        </w:tc>
        <w:tc>
          <w:tcPr>
            <w:tcW w:w="1152" w:type="dxa"/>
            <w:vAlign w:val="center"/>
          </w:tcPr>
          <w:p w14:paraId="6B008743" w14:textId="77777777" w:rsidR="00F64103" w:rsidRPr="00577509" w:rsidRDefault="00000000">
            <w:pPr>
              <w:spacing w:after="0"/>
              <w:rPr>
                <w:color w:val="auto"/>
              </w:rPr>
            </w:pPr>
            <w:r w:rsidRPr="00577509">
              <w:rPr>
                <w:color w:val="auto"/>
                <w:sz w:val="15"/>
              </w:rPr>
              <w:t>30-Sep-2026</w:t>
            </w:r>
          </w:p>
        </w:tc>
        <w:tc>
          <w:tcPr>
            <w:tcW w:w="3888" w:type="dxa"/>
            <w:vAlign w:val="center"/>
          </w:tcPr>
          <w:p w14:paraId="0E51F447" w14:textId="77777777" w:rsidR="00F64103" w:rsidRPr="00577509" w:rsidRDefault="00000000">
            <w:pPr>
              <w:spacing w:after="0"/>
              <w:rPr>
                <w:color w:val="auto"/>
              </w:rPr>
            </w:pPr>
            <w:r w:rsidRPr="00577509">
              <w:rPr>
                <w:color w:val="auto"/>
                <w:sz w:val="15"/>
              </w:rPr>
              <w:t>Initial SRS draft and project scope definition</w:t>
            </w:r>
          </w:p>
        </w:tc>
        <w:tc>
          <w:tcPr>
            <w:tcW w:w="1656" w:type="dxa"/>
            <w:vAlign w:val="center"/>
          </w:tcPr>
          <w:p w14:paraId="791500A9" w14:textId="77777777" w:rsidR="00F64103" w:rsidRPr="00577509" w:rsidRDefault="00000000">
            <w:pPr>
              <w:spacing w:after="0"/>
              <w:rPr>
                <w:color w:val="auto"/>
              </w:rPr>
            </w:pPr>
            <w:r w:rsidRPr="00577509">
              <w:rPr>
                <w:color w:val="auto"/>
                <w:sz w:val="15"/>
              </w:rPr>
              <w:t>Yashika Sharma</w:t>
            </w:r>
          </w:p>
        </w:tc>
        <w:tc>
          <w:tcPr>
            <w:tcW w:w="1656" w:type="dxa"/>
            <w:vAlign w:val="center"/>
          </w:tcPr>
          <w:p w14:paraId="35C74E6E" w14:textId="77777777" w:rsidR="00F64103" w:rsidRPr="00577509" w:rsidRDefault="00000000">
            <w:pPr>
              <w:spacing w:after="0"/>
              <w:rPr>
                <w:color w:val="auto"/>
              </w:rPr>
            </w:pPr>
            <w:r w:rsidRPr="00577509">
              <w:rPr>
                <w:color w:val="auto"/>
                <w:sz w:val="15"/>
              </w:rPr>
              <w:t>Project Guide</w:t>
            </w:r>
          </w:p>
        </w:tc>
      </w:tr>
      <w:tr w:rsidR="00F64103" w:rsidRPr="00577509" w14:paraId="4E862492" w14:textId="77777777" w:rsidTr="00B223B7">
        <w:trPr>
          <w:jc w:val="center"/>
        </w:trPr>
        <w:tc>
          <w:tcPr>
            <w:tcW w:w="792" w:type="dxa"/>
            <w:shd w:val="clear" w:color="auto" w:fill="FFFFFF" w:themeFill="background1"/>
            <w:vAlign w:val="center"/>
          </w:tcPr>
          <w:p w14:paraId="5B3F5A49" w14:textId="77777777" w:rsidR="00F64103" w:rsidRPr="00577509" w:rsidRDefault="00000000">
            <w:pPr>
              <w:spacing w:after="0"/>
              <w:rPr>
                <w:color w:val="auto"/>
              </w:rPr>
            </w:pPr>
            <w:r w:rsidRPr="00577509">
              <w:rPr>
                <w:color w:val="auto"/>
                <w:sz w:val="15"/>
              </w:rPr>
              <w:t>1.0</w:t>
            </w:r>
          </w:p>
        </w:tc>
        <w:tc>
          <w:tcPr>
            <w:tcW w:w="1152" w:type="dxa"/>
            <w:shd w:val="clear" w:color="auto" w:fill="FFFFFF" w:themeFill="background1"/>
            <w:vAlign w:val="center"/>
          </w:tcPr>
          <w:p w14:paraId="28779B61" w14:textId="77777777" w:rsidR="00F64103" w:rsidRPr="00577509" w:rsidRDefault="00000000">
            <w:pPr>
              <w:spacing w:after="0"/>
              <w:rPr>
                <w:color w:val="auto"/>
              </w:rPr>
            </w:pPr>
            <w:r w:rsidRPr="00577509">
              <w:rPr>
                <w:color w:val="auto"/>
                <w:sz w:val="15"/>
              </w:rPr>
              <w:t>01-Oct-2026</w:t>
            </w:r>
          </w:p>
        </w:tc>
        <w:tc>
          <w:tcPr>
            <w:tcW w:w="3888" w:type="dxa"/>
            <w:shd w:val="clear" w:color="auto" w:fill="FFFFFF" w:themeFill="background1"/>
            <w:vAlign w:val="center"/>
          </w:tcPr>
          <w:p w14:paraId="0F90B18E" w14:textId="77777777" w:rsidR="00F64103" w:rsidRPr="00577509" w:rsidRDefault="00000000">
            <w:pPr>
              <w:spacing w:after="0"/>
              <w:rPr>
                <w:color w:val="auto"/>
              </w:rPr>
            </w:pPr>
            <w:r w:rsidRPr="00577509">
              <w:rPr>
                <w:color w:val="auto"/>
                <w:sz w:val="15"/>
              </w:rPr>
              <w:t>Final individual project SRS baseline</w:t>
            </w:r>
          </w:p>
        </w:tc>
        <w:tc>
          <w:tcPr>
            <w:tcW w:w="1656" w:type="dxa"/>
            <w:shd w:val="clear" w:color="auto" w:fill="FFFFFF" w:themeFill="background1"/>
            <w:vAlign w:val="center"/>
          </w:tcPr>
          <w:p w14:paraId="3CF85BD8" w14:textId="77777777" w:rsidR="00F64103" w:rsidRPr="00577509" w:rsidRDefault="00000000">
            <w:pPr>
              <w:spacing w:after="0"/>
              <w:rPr>
                <w:color w:val="auto"/>
              </w:rPr>
            </w:pPr>
            <w:r w:rsidRPr="00577509">
              <w:rPr>
                <w:color w:val="auto"/>
                <w:sz w:val="15"/>
              </w:rPr>
              <w:t>Yashika Sharma</w:t>
            </w:r>
          </w:p>
        </w:tc>
        <w:tc>
          <w:tcPr>
            <w:tcW w:w="1656" w:type="dxa"/>
            <w:shd w:val="clear" w:color="auto" w:fill="FFFFFF" w:themeFill="background1"/>
            <w:vAlign w:val="center"/>
          </w:tcPr>
          <w:p w14:paraId="1EE83D58" w14:textId="77777777" w:rsidR="00F64103" w:rsidRPr="00577509" w:rsidRDefault="00000000">
            <w:pPr>
              <w:spacing w:after="0"/>
              <w:rPr>
                <w:color w:val="auto"/>
              </w:rPr>
            </w:pPr>
            <w:r w:rsidRPr="00577509">
              <w:rPr>
                <w:color w:val="auto"/>
                <w:sz w:val="15"/>
              </w:rPr>
              <w:t>HOD / Committee</w:t>
            </w:r>
          </w:p>
        </w:tc>
      </w:tr>
      <w:tr w:rsidR="00F64103" w:rsidRPr="00577509" w14:paraId="58776B1E" w14:textId="77777777" w:rsidTr="00577509">
        <w:trPr>
          <w:jc w:val="center"/>
        </w:trPr>
        <w:tc>
          <w:tcPr>
            <w:tcW w:w="9936" w:type="dxa"/>
            <w:gridSpan w:val="5"/>
            <w:shd w:val="clear" w:color="auto" w:fill="000000" w:themeFill="text1"/>
          </w:tcPr>
          <w:p w14:paraId="0B35D972" w14:textId="77777777" w:rsidR="00F64103" w:rsidRPr="00577509" w:rsidRDefault="00000000" w:rsidP="00577509">
            <w:pPr>
              <w:shd w:val="clear" w:color="auto" w:fill="FFFFFF" w:themeFill="background1"/>
              <w:spacing w:after="20"/>
              <w:rPr>
                <w:color w:val="auto"/>
              </w:rPr>
            </w:pPr>
            <w:r w:rsidRPr="00577509">
              <w:rPr>
                <w:b/>
                <w:color w:val="auto"/>
              </w:rPr>
              <w:t>Guidance Note</w:t>
            </w:r>
          </w:p>
          <w:p w14:paraId="2BE3AD2D" w14:textId="3B007439" w:rsidR="00F64103" w:rsidRPr="00577509" w:rsidRDefault="00000000" w:rsidP="00577509">
            <w:pPr>
              <w:shd w:val="clear" w:color="auto" w:fill="FFFFFF" w:themeFill="background1"/>
              <w:spacing w:after="0" w:line="245" w:lineRule="auto"/>
              <w:rPr>
                <w:color w:val="auto"/>
              </w:rPr>
            </w:pPr>
            <w:r w:rsidRPr="00577509">
              <w:rPr>
                <w:color w:val="auto"/>
                <w:sz w:val="16"/>
              </w:rPr>
              <w:t xml:space="preserve">This SRS adapts the academic IEEE Std 830-1998 structure to an analytics/dashboard project. It documents the implemented Power BI </w:t>
            </w:r>
            <w:proofErr w:type="spellStart"/>
            <w:r w:rsidRPr="00577509">
              <w:rPr>
                <w:color w:val="auto"/>
                <w:sz w:val="16"/>
              </w:rPr>
              <w:t>das</w:t>
            </w:r>
            <w:r w:rsidR="00577509">
              <w:rPr>
                <w:color w:val="auto"/>
                <w:sz w:val="16"/>
              </w:rPr>
              <w:t>+</w:t>
            </w:r>
            <w:r w:rsidRPr="00577509">
              <w:rPr>
                <w:color w:val="auto"/>
                <w:sz w:val="16"/>
              </w:rPr>
              <w:t>hboard</w:t>
            </w:r>
            <w:proofErr w:type="spellEnd"/>
            <w:r w:rsidRPr="00577509">
              <w:rPr>
                <w:color w:val="auto"/>
                <w:sz w:val="16"/>
              </w:rPr>
              <w:t>, Excel analytical workbook, data model, KPI calculations, interfaces, constraints, and analysis models.</w:t>
            </w:r>
          </w:p>
        </w:tc>
      </w:tr>
    </w:tbl>
    <w:p w14:paraId="78553A95" w14:textId="77777777" w:rsidR="00F64103" w:rsidRPr="00577509" w:rsidRDefault="00000000">
      <w:pPr>
        <w:pStyle w:val="SRSHeading"/>
        <w:spacing w:before="80" w:after="40"/>
        <w:rPr>
          <w:color w:val="auto"/>
        </w:rPr>
      </w:pPr>
      <w:r w:rsidRPr="00577509">
        <w:rPr>
          <w:color w:val="auto"/>
        </w:rPr>
        <w:t>1. Introduction</w:t>
      </w:r>
    </w:p>
    <w:p w14:paraId="78B55A6A" w14:textId="77777777" w:rsidR="00F64103" w:rsidRPr="00577509" w:rsidRDefault="00000000">
      <w:pPr>
        <w:pStyle w:val="SRSSubheading"/>
        <w:spacing w:before="80" w:after="40"/>
        <w:rPr>
          <w:color w:val="auto"/>
        </w:rPr>
      </w:pPr>
      <w:r w:rsidRPr="00577509">
        <w:rPr>
          <w:color w:val="auto"/>
        </w:rPr>
        <w:t>1.1 Purpose</w:t>
      </w:r>
    </w:p>
    <w:p w14:paraId="605A911D" w14:textId="77777777" w:rsidR="00F64103" w:rsidRPr="00577509" w:rsidRDefault="00000000">
      <w:pPr>
        <w:spacing w:after="40" w:line="247" w:lineRule="auto"/>
        <w:rPr>
          <w:color w:val="auto"/>
        </w:rPr>
      </w:pPr>
      <w:r w:rsidRPr="00577509">
        <w:rPr>
          <w:color w:val="auto"/>
        </w:rPr>
        <w:t>The purpose of this Software Requirements Specification (SRS) is to define the functional scope, data requirements, analytical calculations, interfaces, performance expectations, constraints, and validation approach for the Hotel Revenue Management Dashboard. The document serves as the project baseline for academic review and implementation verification.</w:t>
      </w:r>
    </w:p>
    <w:p w14:paraId="0D7DE213" w14:textId="77777777" w:rsidR="00F64103" w:rsidRPr="00577509" w:rsidRDefault="00000000">
      <w:pPr>
        <w:pStyle w:val="SRSSubheading"/>
        <w:spacing w:before="80" w:after="40"/>
        <w:rPr>
          <w:color w:val="auto"/>
        </w:rPr>
      </w:pPr>
      <w:r w:rsidRPr="00577509">
        <w:rPr>
          <w:color w:val="auto"/>
        </w:rPr>
        <w:t>1.2 Scope of the System</w:t>
      </w:r>
    </w:p>
    <w:p w14:paraId="3156B2E4" w14:textId="77777777" w:rsidR="00F64103" w:rsidRPr="00577509" w:rsidRDefault="00000000">
      <w:pPr>
        <w:spacing w:after="40" w:line="247" w:lineRule="auto"/>
        <w:rPr>
          <w:color w:val="auto"/>
        </w:rPr>
      </w:pPr>
      <w:r w:rsidRPr="00577509">
        <w:rPr>
          <w:color w:val="auto"/>
        </w:rPr>
        <w:t>The system addresses the need to convert hotel booking data into an interactive analytical view of room occupancy, revenue, pricing performance, and property/room-class trends.</w:t>
      </w:r>
    </w:p>
    <w:p w14:paraId="6619B350" w14:textId="77777777" w:rsidR="00F64103" w:rsidRPr="00577509" w:rsidRDefault="00000000">
      <w:pPr>
        <w:pStyle w:val="ListBullet"/>
        <w:spacing w:after="40" w:line="247" w:lineRule="auto"/>
        <w:rPr>
          <w:color w:val="auto"/>
        </w:rPr>
      </w:pPr>
      <w:r w:rsidRPr="00577509">
        <w:rPr>
          <w:color w:val="auto"/>
        </w:rPr>
        <w:t>In-Scope Capabilities: Data ingestion; data quality checking; Power Query transformation; date/property/room dimensions; analytical data modeling; DAX KPI measures; interactive Power BI dashboards; slicers and cross-page synchronization; Excel PivotTables; Booking Date Timeline; and documented business insights.</w:t>
      </w:r>
    </w:p>
    <w:p w14:paraId="0300DFC7" w14:textId="77777777" w:rsidR="00F64103" w:rsidRPr="00577509" w:rsidRDefault="00000000">
      <w:pPr>
        <w:pStyle w:val="ListBullet"/>
        <w:spacing w:after="40" w:line="247" w:lineRule="auto"/>
        <w:rPr>
          <w:color w:val="auto"/>
        </w:rPr>
      </w:pPr>
      <w:r w:rsidRPr="00577509">
        <w:rPr>
          <w:color w:val="auto"/>
        </w:rPr>
        <w:t>Out-of-Scope Boundaries: Live hotel reservation processing; online payment processing; customer account management; real-time external API integration; predictive forecasting; and transactional ERP/CRM integration.</w:t>
      </w:r>
    </w:p>
    <w:p w14:paraId="20E919F9" w14:textId="4309B6C8" w:rsidR="000631A1" w:rsidRPr="00577509" w:rsidRDefault="00000000" w:rsidP="000631A1">
      <w:pPr>
        <w:pStyle w:val="ListBullet"/>
        <w:spacing w:after="40" w:line="247" w:lineRule="auto"/>
        <w:rPr>
          <w:color w:val="auto"/>
        </w:rPr>
      </w:pPr>
      <w:r w:rsidRPr="00577509">
        <w:rPr>
          <w:color w:val="auto"/>
        </w:rPr>
        <w:t>Expected Benefits: Faster performance analysis, consistent KPI definitions, centralized visualization, reduced manual comparison effort, interactive filtering, and traceable analytical reporting.</w:t>
      </w:r>
    </w:p>
    <w:p w14:paraId="2C8FA984" w14:textId="77777777" w:rsidR="00F64103" w:rsidRPr="00577509" w:rsidRDefault="00000000">
      <w:pPr>
        <w:pStyle w:val="SRSSubheading"/>
        <w:spacing w:before="80" w:after="40"/>
        <w:rPr>
          <w:color w:val="auto"/>
        </w:rPr>
      </w:pPr>
      <w:r w:rsidRPr="00577509">
        <w:rPr>
          <w:color w:val="auto"/>
        </w:rPr>
        <w:t>1.3 Definitions, Acronyms, and Abbreviations</w:t>
      </w:r>
    </w:p>
    <w:tbl>
      <w:tblPr>
        <w:tblW w:w="0" w:type="auto"/>
        <w:jc w:val="center"/>
        <w:tblLook w:val="04A0" w:firstRow="1" w:lastRow="0" w:firstColumn="1" w:lastColumn="0" w:noHBand="0" w:noVBand="1"/>
      </w:tblPr>
      <w:tblGrid>
        <w:gridCol w:w="1152"/>
        <w:gridCol w:w="1728"/>
        <w:gridCol w:w="6624"/>
      </w:tblGrid>
      <w:tr w:rsidR="00F64103" w:rsidRPr="00577509" w14:paraId="01C25612" w14:textId="77777777" w:rsidTr="00577509">
        <w:trPr>
          <w:tblHeader/>
          <w:jc w:val="center"/>
        </w:trPr>
        <w:tc>
          <w:tcPr>
            <w:tcW w:w="1152" w:type="dxa"/>
            <w:shd w:val="clear" w:color="auto" w:fill="FFFFFF" w:themeFill="background1"/>
            <w:vAlign w:val="center"/>
          </w:tcPr>
          <w:p w14:paraId="1E66F530" w14:textId="77777777" w:rsidR="00F64103" w:rsidRPr="00577509" w:rsidRDefault="00000000">
            <w:pPr>
              <w:spacing w:after="0"/>
              <w:rPr>
                <w:color w:val="auto"/>
              </w:rPr>
            </w:pPr>
            <w:r w:rsidRPr="00577509">
              <w:rPr>
                <w:b/>
                <w:color w:val="auto"/>
                <w:sz w:val="16"/>
              </w:rPr>
              <w:t>Category</w:t>
            </w:r>
          </w:p>
        </w:tc>
        <w:tc>
          <w:tcPr>
            <w:tcW w:w="1728" w:type="dxa"/>
            <w:shd w:val="clear" w:color="auto" w:fill="FFFFFF" w:themeFill="background1"/>
            <w:vAlign w:val="center"/>
          </w:tcPr>
          <w:p w14:paraId="6ED8E9CF" w14:textId="77777777" w:rsidR="00F64103" w:rsidRPr="00577509" w:rsidRDefault="00000000">
            <w:pPr>
              <w:spacing w:after="0"/>
              <w:rPr>
                <w:color w:val="auto"/>
              </w:rPr>
            </w:pPr>
            <w:r w:rsidRPr="00577509">
              <w:rPr>
                <w:b/>
                <w:color w:val="auto"/>
                <w:sz w:val="16"/>
              </w:rPr>
              <w:t>Term / Acronym</w:t>
            </w:r>
          </w:p>
        </w:tc>
        <w:tc>
          <w:tcPr>
            <w:tcW w:w="6624" w:type="dxa"/>
            <w:shd w:val="clear" w:color="auto" w:fill="FFFFFF" w:themeFill="background1"/>
            <w:vAlign w:val="center"/>
          </w:tcPr>
          <w:p w14:paraId="128E8CF5" w14:textId="77777777" w:rsidR="00F64103" w:rsidRPr="00577509" w:rsidRDefault="00000000">
            <w:pPr>
              <w:spacing w:after="0"/>
              <w:rPr>
                <w:color w:val="auto"/>
              </w:rPr>
            </w:pPr>
            <w:r w:rsidRPr="00577509">
              <w:rPr>
                <w:b/>
                <w:color w:val="auto"/>
                <w:sz w:val="16"/>
              </w:rPr>
              <w:t>Definition / Project Context</w:t>
            </w:r>
          </w:p>
        </w:tc>
      </w:tr>
      <w:tr w:rsidR="00F64103" w:rsidRPr="00577509" w14:paraId="354CCB2A" w14:textId="77777777" w:rsidTr="00577509">
        <w:trPr>
          <w:jc w:val="center"/>
        </w:trPr>
        <w:tc>
          <w:tcPr>
            <w:tcW w:w="1152" w:type="dxa"/>
            <w:shd w:val="clear" w:color="auto" w:fill="FFFFFF" w:themeFill="background1"/>
            <w:vAlign w:val="center"/>
          </w:tcPr>
          <w:p w14:paraId="176C9375" w14:textId="77777777" w:rsidR="00F64103" w:rsidRPr="00577509" w:rsidRDefault="00000000">
            <w:pPr>
              <w:spacing w:after="0"/>
              <w:rPr>
                <w:color w:val="auto"/>
              </w:rPr>
            </w:pPr>
            <w:r w:rsidRPr="00577509">
              <w:rPr>
                <w:color w:val="auto"/>
                <w:sz w:val="15"/>
              </w:rPr>
              <w:t>Standard</w:t>
            </w:r>
          </w:p>
        </w:tc>
        <w:tc>
          <w:tcPr>
            <w:tcW w:w="1728" w:type="dxa"/>
            <w:shd w:val="clear" w:color="auto" w:fill="FFFFFF" w:themeFill="background1"/>
            <w:vAlign w:val="center"/>
          </w:tcPr>
          <w:p w14:paraId="3B61BBB5" w14:textId="77777777" w:rsidR="00F64103" w:rsidRPr="00577509" w:rsidRDefault="00000000">
            <w:pPr>
              <w:spacing w:after="0"/>
              <w:rPr>
                <w:color w:val="auto"/>
              </w:rPr>
            </w:pPr>
            <w:r w:rsidRPr="00577509">
              <w:rPr>
                <w:color w:val="auto"/>
                <w:sz w:val="15"/>
              </w:rPr>
              <w:t>SRS</w:t>
            </w:r>
          </w:p>
        </w:tc>
        <w:tc>
          <w:tcPr>
            <w:tcW w:w="6624" w:type="dxa"/>
            <w:shd w:val="clear" w:color="auto" w:fill="FFFFFF" w:themeFill="background1"/>
            <w:vAlign w:val="center"/>
          </w:tcPr>
          <w:p w14:paraId="2F6AF52F" w14:textId="77777777" w:rsidR="00F64103" w:rsidRPr="00577509" w:rsidRDefault="00000000">
            <w:pPr>
              <w:spacing w:after="0"/>
              <w:rPr>
                <w:color w:val="auto"/>
              </w:rPr>
            </w:pPr>
            <w:r w:rsidRPr="00577509">
              <w:rPr>
                <w:color w:val="auto"/>
                <w:sz w:val="15"/>
              </w:rPr>
              <w:t>Software Requirements Specification; structured requirements document.</w:t>
            </w:r>
          </w:p>
        </w:tc>
      </w:tr>
      <w:tr w:rsidR="00F64103" w:rsidRPr="00577509" w14:paraId="7890D201" w14:textId="77777777" w:rsidTr="00577509">
        <w:trPr>
          <w:jc w:val="center"/>
        </w:trPr>
        <w:tc>
          <w:tcPr>
            <w:tcW w:w="1152" w:type="dxa"/>
            <w:shd w:val="clear" w:color="auto" w:fill="FFFFFF" w:themeFill="background1"/>
            <w:vAlign w:val="center"/>
          </w:tcPr>
          <w:p w14:paraId="5E1AE1D9" w14:textId="77777777" w:rsidR="00F64103" w:rsidRPr="00577509" w:rsidRDefault="00000000">
            <w:pPr>
              <w:spacing w:after="0"/>
              <w:rPr>
                <w:color w:val="auto"/>
              </w:rPr>
            </w:pPr>
            <w:r w:rsidRPr="00577509">
              <w:rPr>
                <w:color w:val="auto"/>
                <w:sz w:val="15"/>
              </w:rPr>
              <w:t>Analytics</w:t>
            </w:r>
          </w:p>
        </w:tc>
        <w:tc>
          <w:tcPr>
            <w:tcW w:w="1728" w:type="dxa"/>
            <w:shd w:val="clear" w:color="auto" w:fill="FFFFFF" w:themeFill="background1"/>
            <w:vAlign w:val="center"/>
          </w:tcPr>
          <w:p w14:paraId="485728A2" w14:textId="77777777" w:rsidR="00F64103" w:rsidRPr="00577509" w:rsidRDefault="00000000">
            <w:pPr>
              <w:spacing w:after="0"/>
              <w:rPr>
                <w:color w:val="auto"/>
              </w:rPr>
            </w:pPr>
            <w:r w:rsidRPr="00577509">
              <w:rPr>
                <w:color w:val="auto"/>
                <w:sz w:val="15"/>
              </w:rPr>
              <w:t>KPI</w:t>
            </w:r>
          </w:p>
        </w:tc>
        <w:tc>
          <w:tcPr>
            <w:tcW w:w="6624" w:type="dxa"/>
            <w:shd w:val="clear" w:color="auto" w:fill="FFFFFF" w:themeFill="background1"/>
            <w:vAlign w:val="center"/>
          </w:tcPr>
          <w:p w14:paraId="52BEB0C8" w14:textId="77777777" w:rsidR="00F64103" w:rsidRPr="00577509" w:rsidRDefault="00000000">
            <w:pPr>
              <w:spacing w:after="0"/>
              <w:rPr>
                <w:color w:val="auto"/>
              </w:rPr>
            </w:pPr>
            <w:r w:rsidRPr="00577509">
              <w:rPr>
                <w:color w:val="auto"/>
                <w:sz w:val="15"/>
              </w:rPr>
              <w:t>Key Performance Indicator used to measure hotel performance.</w:t>
            </w:r>
          </w:p>
        </w:tc>
      </w:tr>
      <w:tr w:rsidR="00F64103" w:rsidRPr="00577509" w14:paraId="0E78C0A8" w14:textId="77777777" w:rsidTr="00577509">
        <w:trPr>
          <w:jc w:val="center"/>
        </w:trPr>
        <w:tc>
          <w:tcPr>
            <w:tcW w:w="1152" w:type="dxa"/>
            <w:shd w:val="clear" w:color="auto" w:fill="FFFFFF" w:themeFill="background1"/>
            <w:vAlign w:val="center"/>
          </w:tcPr>
          <w:p w14:paraId="66D55909" w14:textId="77777777" w:rsidR="00F64103" w:rsidRPr="00577509" w:rsidRDefault="00000000">
            <w:pPr>
              <w:spacing w:after="0"/>
              <w:rPr>
                <w:color w:val="auto"/>
              </w:rPr>
            </w:pPr>
            <w:r w:rsidRPr="00577509">
              <w:rPr>
                <w:color w:val="auto"/>
                <w:sz w:val="15"/>
              </w:rPr>
              <w:t>Revenue</w:t>
            </w:r>
          </w:p>
        </w:tc>
        <w:tc>
          <w:tcPr>
            <w:tcW w:w="1728" w:type="dxa"/>
            <w:shd w:val="clear" w:color="auto" w:fill="FFFFFF" w:themeFill="background1"/>
            <w:vAlign w:val="center"/>
          </w:tcPr>
          <w:p w14:paraId="21C5A508" w14:textId="77777777" w:rsidR="00F64103" w:rsidRPr="00577509" w:rsidRDefault="00000000">
            <w:pPr>
              <w:spacing w:after="0"/>
              <w:rPr>
                <w:color w:val="auto"/>
              </w:rPr>
            </w:pPr>
            <w:r w:rsidRPr="00577509">
              <w:rPr>
                <w:color w:val="auto"/>
                <w:sz w:val="15"/>
              </w:rPr>
              <w:t>Realized Revenue</w:t>
            </w:r>
          </w:p>
        </w:tc>
        <w:tc>
          <w:tcPr>
            <w:tcW w:w="6624" w:type="dxa"/>
            <w:shd w:val="clear" w:color="auto" w:fill="FFFFFF" w:themeFill="background1"/>
            <w:vAlign w:val="center"/>
          </w:tcPr>
          <w:p w14:paraId="3658F9ED" w14:textId="77777777" w:rsidR="00F64103" w:rsidRPr="00577509" w:rsidRDefault="00000000">
            <w:pPr>
              <w:spacing w:after="0"/>
              <w:rPr>
                <w:color w:val="auto"/>
              </w:rPr>
            </w:pPr>
            <w:r w:rsidRPr="00577509">
              <w:rPr>
                <w:color w:val="auto"/>
                <w:sz w:val="15"/>
              </w:rPr>
              <w:t>Revenue recognized in the analyzed booking data.</w:t>
            </w:r>
          </w:p>
        </w:tc>
      </w:tr>
      <w:tr w:rsidR="00F64103" w:rsidRPr="00577509" w14:paraId="1289CE9A" w14:textId="77777777" w:rsidTr="00577509">
        <w:trPr>
          <w:jc w:val="center"/>
        </w:trPr>
        <w:tc>
          <w:tcPr>
            <w:tcW w:w="1152" w:type="dxa"/>
            <w:shd w:val="clear" w:color="auto" w:fill="FFFFFF" w:themeFill="background1"/>
            <w:vAlign w:val="center"/>
          </w:tcPr>
          <w:p w14:paraId="4983B26A" w14:textId="77777777" w:rsidR="00F64103" w:rsidRPr="00577509" w:rsidRDefault="00000000">
            <w:pPr>
              <w:spacing w:after="0"/>
              <w:rPr>
                <w:color w:val="auto"/>
              </w:rPr>
            </w:pPr>
            <w:r w:rsidRPr="00577509">
              <w:rPr>
                <w:color w:val="auto"/>
                <w:sz w:val="15"/>
              </w:rPr>
              <w:t>Pricing</w:t>
            </w:r>
          </w:p>
        </w:tc>
        <w:tc>
          <w:tcPr>
            <w:tcW w:w="1728" w:type="dxa"/>
            <w:shd w:val="clear" w:color="auto" w:fill="FFFFFF" w:themeFill="background1"/>
            <w:vAlign w:val="center"/>
          </w:tcPr>
          <w:p w14:paraId="5C606DFD" w14:textId="77777777" w:rsidR="00F64103" w:rsidRPr="00577509" w:rsidRDefault="00000000">
            <w:pPr>
              <w:spacing w:after="0"/>
              <w:rPr>
                <w:color w:val="auto"/>
              </w:rPr>
            </w:pPr>
            <w:r w:rsidRPr="00577509">
              <w:rPr>
                <w:color w:val="auto"/>
                <w:sz w:val="15"/>
              </w:rPr>
              <w:t>ADR</w:t>
            </w:r>
          </w:p>
        </w:tc>
        <w:tc>
          <w:tcPr>
            <w:tcW w:w="6624" w:type="dxa"/>
            <w:shd w:val="clear" w:color="auto" w:fill="FFFFFF" w:themeFill="background1"/>
            <w:vAlign w:val="center"/>
          </w:tcPr>
          <w:p w14:paraId="7A6868CF" w14:textId="77777777" w:rsidR="00F64103" w:rsidRPr="00577509" w:rsidRDefault="00000000">
            <w:pPr>
              <w:spacing w:after="0"/>
              <w:rPr>
                <w:color w:val="auto"/>
              </w:rPr>
            </w:pPr>
            <w:r w:rsidRPr="00577509">
              <w:rPr>
                <w:color w:val="auto"/>
                <w:sz w:val="15"/>
              </w:rPr>
              <w:t>Average Daily Rate; in this project, Realized Revenue divided by Successful Bookings.</w:t>
            </w:r>
          </w:p>
        </w:tc>
      </w:tr>
      <w:tr w:rsidR="00F64103" w:rsidRPr="00577509" w14:paraId="2A3336E5" w14:textId="77777777" w:rsidTr="00577509">
        <w:trPr>
          <w:jc w:val="center"/>
        </w:trPr>
        <w:tc>
          <w:tcPr>
            <w:tcW w:w="1152" w:type="dxa"/>
            <w:shd w:val="clear" w:color="auto" w:fill="FFFFFF" w:themeFill="background1"/>
            <w:vAlign w:val="center"/>
          </w:tcPr>
          <w:p w14:paraId="4BC7B818" w14:textId="77777777" w:rsidR="00F64103" w:rsidRPr="00577509" w:rsidRDefault="00000000">
            <w:pPr>
              <w:spacing w:after="0"/>
              <w:rPr>
                <w:color w:val="auto"/>
              </w:rPr>
            </w:pPr>
            <w:r w:rsidRPr="00577509">
              <w:rPr>
                <w:color w:val="auto"/>
                <w:sz w:val="15"/>
              </w:rPr>
              <w:t>Revenue Yield</w:t>
            </w:r>
          </w:p>
        </w:tc>
        <w:tc>
          <w:tcPr>
            <w:tcW w:w="1728" w:type="dxa"/>
            <w:shd w:val="clear" w:color="auto" w:fill="FFFFFF" w:themeFill="background1"/>
            <w:vAlign w:val="center"/>
          </w:tcPr>
          <w:p w14:paraId="47EE5BDE" w14:textId="77777777" w:rsidR="00F64103" w:rsidRPr="00577509" w:rsidRDefault="00000000">
            <w:pPr>
              <w:spacing w:after="0"/>
              <w:rPr>
                <w:color w:val="auto"/>
              </w:rPr>
            </w:pPr>
            <w:r w:rsidRPr="00577509">
              <w:rPr>
                <w:color w:val="auto"/>
                <w:sz w:val="15"/>
              </w:rPr>
              <w:t>RevPAR</w:t>
            </w:r>
          </w:p>
        </w:tc>
        <w:tc>
          <w:tcPr>
            <w:tcW w:w="6624" w:type="dxa"/>
            <w:shd w:val="clear" w:color="auto" w:fill="FFFFFF" w:themeFill="background1"/>
            <w:vAlign w:val="center"/>
          </w:tcPr>
          <w:p w14:paraId="1E4723C0" w14:textId="77777777" w:rsidR="00F64103" w:rsidRPr="00577509" w:rsidRDefault="00000000">
            <w:pPr>
              <w:spacing w:after="0"/>
              <w:rPr>
                <w:color w:val="auto"/>
              </w:rPr>
            </w:pPr>
            <w:r w:rsidRPr="00577509">
              <w:rPr>
                <w:color w:val="auto"/>
                <w:sz w:val="15"/>
              </w:rPr>
              <w:t>Revenue per Available Room; in this project, Realized Revenue divided by Total Capacity.</w:t>
            </w:r>
          </w:p>
        </w:tc>
      </w:tr>
      <w:tr w:rsidR="00F64103" w:rsidRPr="00577509" w14:paraId="0EB0E3E5" w14:textId="77777777" w:rsidTr="00577509">
        <w:trPr>
          <w:jc w:val="center"/>
        </w:trPr>
        <w:tc>
          <w:tcPr>
            <w:tcW w:w="1152" w:type="dxa"/>
            <w:shd w:val="clear" w:color="auto" w:fill="FFFFFF" w:themeFill="background1"/>
            <w:vAlign w:val="center"/>
          </w:tcPr>
          <w:p w14:paraId="09CDC73C" w14:textId="77777777" w:rsidR="00F64103" w:rsidRPr="00577509" w:rsidRDefault="00000000">
            <w:pPr>
              <w:spacing w:after="0"/>
              <w:rPr>
                <w:color w:val="auto"/>
              </w:rPr>
            </w:pPr>
            <w:r w:rsidRPr="00577509">
              <w:rPr>
                <w:color w:val="auto"/>
                <w:sz w:val="15"/>
              </w:rPr>
              <w:t>Occupancy</w:t>
            </w:r>
          </w:p>
        </w:tc>
        <w:tc>
          <w:tcPr>
            <w:tcW w:w="1728" w:type="dxa"/>
            <w:shd w:val="clear" w:color="auto" w:fill="FFFFFF" w:themeFill="background1"/>
            <w:vAlign w:val="center"/>
          </w:tcPr>
          <w:p w14:paraId="36610CAF" w14:textId="77777777" w:rsidR="00F64103" w:rsidRPr="00577509" w:rsidRDefault="00000000">
            <w:pPr>
              <w:spacing w:after="0"/>
              <w:rPr>
                <w:color w:val="auto"/>
              </w:rPr>
            </w:pPr>
            <w:r w:rsidRPr="00577509">
              <w:rPr>
                <w:color w:val="auto"/>
                <w:sz w:val="15"/>
              </w:rPr>
              <w:t>Occupancy %</w:t>
            </w:r>
          </w:p>
        </w:tc>
        <w:tc>
          <w:tcPr>
            <w:tcW w:w="6624" w:type="dxa"/>
            <w:shd w:val="clear" w:color="auto" w:fill="FFFFFF" w:themeFill="background1"/>
            <w:vAlign w:val="center"/>
          </w:tcPr>
          <w:p w14:paraId="44305EC7" w14:textId="77777777" w:rsidR="00F64103" w:rsidRPr="00577509" w:rsidRDefault="00000000">
            <w:pPr>
              <w:spacing w:after="0"/>
              <w:rPr>
                <w:color w:val="auto"/>
              </w:rPr>
            </w:pPr>
            <w:r w:rsidRPr="00577509">
              <w:rPr>
                <w:color w:val="auto"/>
                <w:sz w:val="15"/>
              </w:rPr>
              <w:t>Percentage of available room capacity utilized in the aggregated analysis.</w:t>
            </w:r>
          </w:p>
        </w:tc>
      </w:tr>
      <w:tr w:rsidR="00F64103" w:rsidRPr="00577509" w14:paraId="6B62ECFB" w14:textId="77777777" w:rsidTr="00577509">
        <w:trPr>
          <w:jc w:val="center"/>
        </w:trPr>
        <w:tc>
          <w:tcPr>
            <w:tcW w:w="1152" w:type="dxa"/>
            <w:shd w:val="clear" w:color="auto" w:fill="FFFFFF" w:themeFill="background1"/>
            <w:vAlign w:val="center"/>
          </w:tcPr>
          <w:p w14:paraId="33237560" w14:textId="77777777" w:rsidR="00F64103" w:rsidRPr="00577509" w:rsidRDefault="00000000">
            <w:pPr>
              <w:spacing w:after="0"/>
              <w:rPr>
                <w:color w:val="auto"/>
              </w:rPr>
            </w:pPr>
            <w:r w:rsidRPr="00577509">
              <w:rPr>
                <w:color w:val="auto"/>
                <w:sz w:val="15"/>
              </w:rPr>
              <w:t>BI</w:t>
            </w:r>
          </w:p>
        </w:tc>
        <w:tc>
          <w:tcPr>
            <w:tcW w:w="1728" w:type="dxa"/>
            <w:shd w:val="clear" w:color="auto" w:fill="FFFFFF" w:themeFill="background1"/>
            <w:vAlign w:val="center"/>
          </w:tcPr>
          <w:p w14:paraId="725AABA7" w14:textId="77777777" w:rsidR="00F64103" w:rsidRPr="00577509" w:rsidRDefault="00000000">
            <w:pPr>
              <w:spacing w:after="0"/>
              <w:rPr>
                <w:color w:val="auto"/>
              </w:rPr>
            </w:pPr>
            <w:r w:rsidRPr="00577509">
              <w:rPr>
                <w:color w:val="auto"/>
                <w:sz w:val="15"/>
              </w:rPr>
              <w:t>Power BI</w:t>
            </w:r>
          </w:p>
        </w:tc>
        <w:tc>
          <w:tcPr>
            <w:tcW w:w="6624" w:type="dxa"/>
            <w:shd w:val="clear" w:color="auto" w:fill="FFFFFF" w:themeFill="background1"/>
            <w:vAlign w:val="center"/>
          </w:tcPr>
          <w:p w14:paraId="1B782653" w14:textId="77777777" w:rsidR="00F64103" w:rsidRPr="00577509" w:rsidRDefault="00000000">
            <w:pPr>
              <w:spacing w:after="0"/>
              <w:rPr>
                <w:color w:val="auto"/>
              </w:rPr>
            </w:pPr>
            <w:r w:rsidRPr="00577509">
              <w:rPr>
                <w:color w:val="auto"/>
                <w:sz w:val="15"/>
              </w:rPr>
              <w:t>Microsoft analytics and visualization platform used for the dashboard.</w:t>
            </w:r>
          </w:p>
        </w:tc>
      </w:tr>
      <w:tr w:rsidR="00F64103" w:rsidRPr="00577509" w14:paraId="1CFF3144" w14:textId="77777777" w:rsidTr="00577509">
        <w:trPr>
          <w:jc w:val="center"/>
        </w:trPr>
        <w:tc>
          <w:tcPr>
            <w:tcW w:w="1152" w:type="dxa"/>
            <w:shd w:val="clear" w:color="auto" w:fill="FFFFFF" w:themeFill="background1"/>
            <w:vAlign w:val="center"/>
          </w:tcPr>
          <w:p w14:paraId="4D2A472E" w14:textId="77777777" w:rsidR="00F64103" w:rsidRPr="00577509" w:rsidRDefault="00000000">
            <w:pPr>
              <w:spacing w:after="0"/>
              <w:rPr>
                <w:color w:val="auto"/>
              </w:rPr>
            </w:pPr>
            <w:r w:rsidRPr="00577509">
              <w:rPr>
                <w:color w:val="auto"/>
                <w:sz w:val="15"/>
              </w:rPr>
              <w:t>Data Prep</w:t>
            </w:r>
          </w:p>
        </w:tc>
        <w:tc>
          <w:tcPr>
            <w:tcW w:w="1728" w:type="dxa"/>
            <w:shd w:val="clear" w:color="auto" w:fill="FFFFFF" w:themeFill="background1"/>
            <w:vAlign w:val="center"/>
          </w:tcPr>
          <w:p w14:paraId="69F97C10" w14:textId="77777777" w:rsidR="00F64103" w:rsidRPr="00577509" w:rsidRDefault="00000000">
            <w:pPr>
              <w:spacing w:after="0"/>
              <w:rPr>
                <w:color w:val="auto"/>
              </w:rPr>
            </w:pPr>
            <w:r w:rsidRPr="00577509">
              <w:rPr>
                <w:color w:val="auto"/>
                <w:sz w:val="15"/>
              </w:rPr>
              <w:t>Power Query</w:t>
            </w:r>
          </w:p>
        </w:tc>
        <w:tc>
          <w:tcPr>
            <w:tcW w:w="6624" w:type="dxa"/>
            <w:shd w:val="clear" w:color="auto" w:fill="FFFFFF" w:themeFill="background1"/>
            <w:vAlign w:val="center"/>
          </w:tcPr>
          <w:p w14:paraId="23194F2D" w14:textId="77777777" w:rsidR="00F64103" w:rsidRPr="00577509" w:rsidRDefault="00000000">
            <w:pPr>
              <w:spacing w:after="0"/>
              <w:rPr>
                <w:color w:val="auto"/>
              </w:rPr>
            </w:pPr>
            <w:r w:rsidRPr="00577509">
              <w:rPr>
                <w:color w:val="auto"/>
                <w:sz w:val="15"/>
              </w:rPr>
              <w:t>Transformation layer used to prepare and structure source data.</w:t>
            </w:r>
          </w:p>
        </w:tc>
      </w:tr>
      <w:tr w:rsidR="00F64103" w:rsidRPr="00577509" w14:paraId="0C9DEB37" w14:textId="77777777" w:rsidTr="00577509">
        <w:trPr>
          <w:jc w:val="center"/>
        </w:trPr>
        <w:tc>
          <w:tcPr>
            <w:tcW w:w="1152" w:type="dxa"/>
            <w:shd w:val="clear" w:color="auto" w:fill="FFFFFF" w:themeFill="background1"/>
            <w:vAlign w:val="center"/>
          </w:tcPr>
          <w:p w14:paraId="0511AEDC" w14:textId="77777777" w:rsidR="00F64103" w:rsidRPr="00577509" w:rsidRDefault="00000000">
            <w:pPr>
              <w:spacing w:after="0"/>
              <w:rPr>
                <w:color w:val="auto"/>
              </w:rPr>
            </w:pPr>
            <w:r w:rsidRPr="00577509">
              <w:rPr>
                <w:color w:val="auto"/>
                <w:sz w:val="15"/>
              </w:rPr>
              <w:t>Calculation</w:t>
            </w:r>
          </w:p>
        </w:tc>
        <w:tc>
          <w:tcPr>
            <w:tcW w:w="1728" w:type="dxa"/>
            <w:shd w:val="clear" w:color="auto" w:fill="FFFFFF" w:themeFill="background1"/>
            <w:vAlign w:val="center"/>
          </w:tcPr>
          <w:p w14:paraId="126DE765" w14:textId="77777777" w:rsidR="00F64103" w:rsidRPr="00577509" w:rsidRDefault="00000000">
            <w:pPr>
              <w:spacing w:after="0"/>
              <w:rPr>
                <w:color w:val="auto"/>
              </w:rPr>
            </w:pPr>
            <w:r w:rsidRPr="00577509">
              <w:rPr>
                <w:color w:val="auto"/>
                <w:sz w:val="15"/>
              </w:rPr>
              <w:t>DAX</w:t>
            </w:r>
          </w:p>
        </w:tc>
        <w:tc>
          <w:tcPr>
            <w:tcW w:w="6624" w:type="dxa"/>
            <w:shd w:val="clear" w:color="auto" w:fill="FFFFFF" w:themeFill="background1"/>
            <w:vAlign w:val="center"/>
          </w:tcPr>
          <w:p w14:paraId="1D52CD62" w14:textId="77777777" w:rsidR="00F64103" w:rsidRPr="00577509" w:rsidRDefault="00000000">
            <w:pPr>
              <w:spacing w:after="0"/>
              <w:rPr>
                <w:color w:val="auto"/>
              </w:rPr>
            </w:pPr>
            <w:r w:rsidRPr="00577509">
              <w:rPr>
                <w:color w:val="auto"/>
                <w:sz w:val="15"/>
              </w:rPr>
              <w:t>Data Analysis Expressions used to define analytical measures.</w:t>
            </w:r>
          </w:p>
        </w:tc>
      </w:tr>
      <w:tr w:rsidR="00F64103" w:rsidRPr="00577509" w14:paraId="182AF791" w14:textId="77777777" w:rsidTr="00577509">
        <w:trPr>
          <w:jc w:val="center"/>
        </w:trPr>
        <w:tc>
          <w:tcPr>
            <w:tcW w:w="1152" w:type="dxa"/>
            <w:shd w:val="clear" w:color="auto" w:fill="FFFFFF" w:themeFill="background1"/>
            <w:vAlign w:val="center"/>
          </w:tcPr>
          <w:p w14:paraId="215562D1" w14:textId="77777777" w:rsidR="00F64103" w:rsidRPr="00577509" w:rsidRDefault="00000000">
            <w:pPr>
              <w:spacing w:after="0"/>
              <w:rPr>
                <w:color w:val="auto"/>
              </w:rPr>
            </w:pPr>
            <w:r w:rsidRPr="00577509">
              <w:rPr>
                <w:color w:val="auto"/>
                <w:sz w:val="15"/>
              </w:rPr>
              <w:t>Excel</w:t>
            </w:r>
          </w:p>
        </w:tc>
        <w:tc>
          <w:tcPr>
            <w:tcW w:w="1728" w:type="dxa"/>
            <w:shd w:val="clear" w:color="auto" w:fill="FFFFFF" w:themeFill="background1"/>
            <w:vAlign w:val="center"/>
          </w:tcPr>
          <w:p w14:paraId="63BCAA7D" w14:textId="77777777" w:rsidR="00F64103" w:rsidRPr="00577509" w:rsidRDefault="00000000">
            <w:pPr>
              <w:spacing w:after="0"/>
              <w:rPr>
                <w:color w:val="auto"/>
              </w:rPr>
            </w:pPr>
            <w:r w:rsidRPr="00577509">
              <w:rPr>
                <w:color w:val="auto"/>
                <w:sz w:val="15"/>
              </w:rPr>
              <w:t>PivotTable / Timeline</w:t>
            </w:r>
          </w:p>
        </w:tc>
        <w:tc>
          <w:tcPr>
            <w:tcW w:w="6624" w:type="dxa"/>
            <w:shd w:val="clear" w:color="auto" w:fill="FFFFFF" w:themeFill="background1"/>
            <w:vAlign w:val="center"/>
          </w:tcPr>
          <w:p w14:paraId="57E570F3" w14:textId="77777777" w:rsidR="00F64103" w:rsidRPr="00577509" w:rsidRDefault="00000000">
            <w:pPr>
              <w:spacing w:after="0"/>
              <w:rPr>
                <w:color w:val="auto"/>
              </w:rPr>
            </w:pPr>
            <w:r w:rsidRPr="00577509">
              <w:rPr>
                <w:color w:val="auto"/>
                <w:sz w:val="15"/>
              </w:rPr>
              <w:t>Excel analytical tools used for supporting aggregation and time-based analysis.</w:t>
            </w:r>
          </w:p>
        </w:tc>
      </w:tr>
    </w:tbl>
    <w:p w14:paraId="43682E9F" w14:textId="77777777" w:rsidR="00F64103" w:rsidRPr="00577509" w:rsidRDefault="00000000">
      <w:pPr>
        <w:rPr>
          <w:color w:val="auto"/>
        </w:rPr>
      </w:pPr>
      <w:r w:rsidRPr="00577509">
        <w:rPr>
          <w:color w:val="auto"/>
        </w:rPr>
        <w:br w:type="page"/>
      </w:r>
    </w:p>
    <w:p w14:paraId="0ED16567" w14:textId="77777777" w:rsidR="00F64103" w:rsidRPr="00577509" w:rsidRDefault="00000000">
      <w:pPr>
        <w:pStyle w:val="SRSHeading"/>
        <w:spacing w:before="80" w:after="40"/>
        <w:rPr>
          <w:color w:val="auto"/>
        </w:rPr>
      </w:pPr>
      <w:r w:rsidRPr="00577509">
        <w:rPr>
          <w:color w:val="auto"/>
        </w:rPr>
        <w:lastRenderedPageBreak/>
        <w:t>1.4 References</w:t>
      </w:r>
    </w:p>
    <w:p w14:paraId="122BD984" w14:textId="77777777" w:rsidR="00F64103" w:rsidRPr="00577509" w:rsidRDefault="00000000">
      <w:pPr>
        <w:spacing w:after="40" w:line="247" w:lineRule="auto"/>
        <w:rPr>
          <w:color w:val="auto"/>
        </w:rPr>
      </w:pPr>
      <w:r w:rsidRPr="00577509">
        <w:rPr>
          <w:color w:val="auto"/>
        </w:rPr>
        <w:t>IEEE Std 830-1998: IEEE Recommended Practice for Software Requirements Specifications.</w:t>
      </w:r>
    </w:p>
    <w:p w14:paraId="3744602A" w14:textId="77777777" w:rsidR="00F64103" w:rsidRPr="00577509" w:rsidRDefault="00000000">
      <w:pPr>
        <w:spacing w:after="40" w:line="247" w:lineRule="auto"/>
        <w:rPr>
          <w:color w:val="auto"/>
        </w:rPr>
      </w:pPr>
      <w:r w:rsidRPr="00577509">
        <w:rPr>
          <w:color w:val="auto"/>
        </w:rPr>
        <w:t>Ian Sommerville, Software Engineering, 10th Edition, Pearson Education.</w:t>
      </w:r>
    </w:p>
    <w:p w14:paraId="552A0279" w14:textId="77777777" w:rsidR="00F64103" w:rsidRPr="00577509" w:rsidRDefault="00000000">
      <w:pPr>
        <w:spacing w:after="40" w:line="247" w:lineRule="auto"/>
        <w:rPr>
          <w:color w:val="auto"/>
        </w:rPr>
      </w:pPr>
      <w:r w:rsidRPr="00577509">
        <w:rPr>
          <w:color w:val="auto"/>
        </w:rPr>
        <w:t>Microsoft Power BI Desktop documentation and DAX documentation used for dashboard modeling, visualization, and measure development.</w:t>
      </w:r>
    </w:p>
    <w:p w14:paraId="47ADC648" w14:textId="77777777" w:rsidR="00F64103" w:rsidRPr="00577509" w:rsidRDefault="00000000">
      <w:pPr>
        <w:spacing w:after="40" w:line="247" w:lineRule="auto"/>
        <w:rPr>
          <w:color w:val="auto"/>
        </w:rPr>
      </w:pPr>
      <w:r w:rsidRPr="00577509">
        <w:rPr>
          <w:color w:val="auto"/>
        </w:rPr>
        <w:t>Microsoft Excel documentation for PivotTables, PivotTable field configuration, and Timeline controls.</w:t>
      </w:r>
    </w:p>
    <w:p w14:paraId="709C8854" w14:textId="77777777" w:rsidR="00F64103" w:rsidRPr="00577509" w:rsidRDefault="00000000">
      <w:pPr>
        <w:pStyle w:val="SRSHeading"/>
        <w:spacing w:before="80" w:after="40"/>
        <w:rPr>
          <w:color w:val="auto"/>
        </w:rPr>
      </w:pPr>
      <w:r w:rsidRPr="00577509">
        <w:rPr>
          <w:color w:val="auto"/>
        </w:rPr>
        <w:t>1.5 Document Overview</w:t>
      </w:r>
    </w:p>
    <w:p w14:paraId="4026E5FE" w14:textId="77777777" w:rsidR="00F64103" w:rsidRPr="00577509" w:rsidRDefault="00000000">
      <w:pPr>
        <w:spacing w:after="40" w:line="247" w:lineRule="auto"/>
        <w:rPr>
          <w:color w:val="auto"/>
        </w:rPr>
      </w:pPr>
      <w:r w:rsidRPr="00577509">
        <w:rPr>
          <w:color w:val="auto"/>
        </w:rPr>
        <w:t>Section 2 describes the product perspective, users, operating environment, constraints, assumptions, and dependencies. Section 3 defines detailed functional requirements for data preparation, modeling, analytics, visualization, and Excel analysis. Section 4 defines user, hardware, software, and communication interfaces. Section 5 defines non-functional requirements and validation criteria. Section 6 provides system design and analysis models supporting the project implementation.</w:t>
      </w:r>
    </w:p>
    <w:p w14:paraId="2F521545" w14:textId="77777777" w:rsidR="00F64103" w:rsidRPr="00577509" w:rsidRDefault="00000000">
      <w:pPr>
        <w:pStyle w:val="SRSHeading"/>
        <w:spacing w:before="80" w:after="40"/>
        <w:rPr>
          <w:color w:val="auto"/>
        </w:rPr>
      </w:pPr>
      <w:r w:rsidRPr="00577509">
        <w:rPr>
          <w:color w:val="auto"/>
        </w:rPr>
        <w:t>2. Overall Description</w:t>
      </w:r>
    </w:p>
    <w:p w14:paraId="7B06C34B" w14:textId="77777777" w:rsidR="00F64103" w:rsidRPr="00577509" w:rsidRDefault="00000000">
      <w:pPr>
        <w:pStyle w:val="SRSSubheading"/>
        <w:spacing w:before="80" w:after="40"/>
        <w:rPr>
          <w:color w:val="auto"/>
        </w:rPr>
      </w:pPr>
      <w:r w:rsidRPr="00577509">
        <w:rPr>
          <w:color w:val="auto"/>
        </w:rPr>
        <w:t>2.1 Product Perspective</w:t>
      </w:r>
    </w:p>
    <w:p w14:paraId="4D7EFC2C" w14:textId="77777777" w:rsidR="00F64103" w:rsidRPr="00577509" w:rsidRDefault="00000000">
      <w:pPr>
        <w:spacing w:after="40" w:line="247" w:lineRule="auto"/>
        <w:rPr>
          <w:color w:val="auto"/>
        </w:rPr>
      </w:pPr>
      <w:r w:rsidRPr="00577509">
        <w:rPr>
          <w:color w:val="auto"/>
        </w:rPr>
        <w:t>The project is a self-contained business-intelligence analytics solution. It uses a tabular hotel booking dataset as input, prepares the data through Power Query and model transformations, applies DAX measures for key revenue and occupancy metrics, and presents interactive Power BI pages. Excel is used as a supporting analytical workbook containing PivotTables, a Booking Date Timeline, property-name lookup support, and written business insights.</w:t>
      </w:r>
    </w:p>
    <w:p w14:paraId="1B9CFB6E" w14:textId="77777777" w:rsidR="00F64103" w:rsidRPr="00577509" w:rsidRDefault="00000000">
      <w:pPr>
        <w:spacing w:before="40" w:after="40"/>
        <w:jc w:val="center"/>
        <w:rPr>
          <w:color w:val="auto"/>
        </w:rPr>
      </w:pPr>
      <w:r w:rsidRPr="00577509">
        <w:rPr>
          <w:noProof/>
          <w:color w:val="auto"/>
        </w:rPr>
        <w:drawing>
          <wp:inline distT="0" distB="0" distL="0" distR="0" wp14:anchorId="1722D4FE" wp14:editId="2E51D935">
            <wp:extent cx="5760720" cy="1158797"/>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8"/>
                    <a:stretch>
                      <a:fillRect/>
                    </a:stretch>
                  </pic:blipFill>
                  <pic:spPr>
                    <a:xfrm>
                      <a:off x="0" y="0"/>
                      <a:ext cx="5760720" cy="1158797"/>
                    </a:xfrm>
                    <a:prstGeom prst="rect">
                      <a:avLst/>
                    </a:prstGeom>
                  </pic:spPr>
                </pic:pic>
              </a:graphicData>
            </a:graphic>
          </wp:inline>
        </w:drawing>
      </w:r>
    </w:p>
    <w:p w14:paraId="70665D76" w14:textId="77777777" w:rsidR="00F64103" w:rsidRPr="00577509" w:rsidRDefault="00000000">
      <w:pPr>
        <w:spacing w:after="60"/>
        <w:jc w:val="center"/>
        <w:rPr>
          <w:color w:val="auto"/>
        </w:rPr>
      </w:pPr>
      <w:r w:rsidRPr="00577509">
        <w:rPr>
          <w:i/>
          <w:color w:val="auto"/>
          <w:sz w:val="15"/>
        </w:rPr>
        <w:t>Figure 1. High-level system context for the Hotel Revenue Management Analytics System</w:t>
      </w:r>
    </w:p>
    <w:p w14:paraId="221C620B" w14:textId="77777777" w:rsidR="00F64103" w:rsidRPr="00577509" w:rsidRDefault="00000000">
      <w:pPr>
        <w:pStyle w:val="SRSSubheading"/>
        <w:spacing w:before="80" w:after="40"/>
        <w:rPr>
          <w:color w:val="auto"/>
        </w:rPr>
      </w:pPr>
      <w:r w:rsidRPr="00577509">
        <w:rPr>
          <w:color w:val="auto"/>
        </w:rPr>
        <w:t>2.2 User Classes and Characteristics</w:t>
      </w:r>
    </w:p>
    <w:tbl>
      <w:tblPr>
        <w:tblW w:w="0" w:type="auto"/>
        <w:jc w:val="center"/>
        <w:tblLook w:val="04A0" w:firstRow="1" w:lastRow="0" w:firstColumn="1" w:lastColumn="0" w:noHBand="0" w:noVBand="1"/>
      </w:tblPr>
      <w:tblGrid>
        <w:gridCol w:w="2160"/>
        <w:gridCol w:w="2160"/>
        <w:gridCol w:w="5184"/>
      </w:tblGrid>
      <w:tr w:rsidR="00F64103" w:rsidRPr="00577509" w14:paraId="0FB68D30" w14:textId="77777777" w:rsidTr="00577509">
        <w:trPr>
          <w:tblHeader/>
          <w:jc w:val="center"/>
        </w:trPr>
        <w:tc>
          <w:tcPr>
            <w:tcW w:w="2160" w:type="dxa"/>
            <w:shd w:val="clear" w:color="auto" w:fill="FFFFFF" w:themeFill="background1"/>
            <w:vAlign w:val="center"/>
          </w:tcPr>
          <w:p w14:paraId="35EA024F" w14:textId="77777777" w:rsidR="00F64103" w:rsidRPr="00577509" w:rsidRDefault="00000000">
            <w:pPr>
              <w:spacing w:after="0"/>
              <w:rPr>
                <w:color w:val="auto"/>
              </w:rPr>
            </w:pPr>
            <w:r w:rsidRPr="00577509">
              <w:rPr>
                <w:b/>
                <w:color w:val="auto"/>
                <w:sz w:val="16"/>
              </w:rPr>
              <w:t>User Role / Persona</w:t>
            </w:r>
          </w:p>
        </w:tc>
        <w:tc>
          <w:tcPr>
            <w:tcW w:w="2160" w:type="dxa"/>
            <w:shd w:val="clear" w:color="auto" w:fill="FFFFFF" w:themeFill="background1"/>
            <w:vAlign w:val="center"/>
          </w:tcPr>
          <w:p w14:paraId="6D676105" w14:textId="77777777" w:rsidR="00F64103" w:rsidRPr="00577509" w:rsidRDefault="00000000">
            <w:pPr>
              <w:spacing w:after="0"/>
              <w:rPr>
                <w:color w:val="auto"/>
              </w:rPr>
            </w:pPr>
            <w:r w:rsidRPr="00577509">
              <w:rPr>
                <w:b/>
                <w:color w:val="auto"/>
                <w:sz w:val="16"/>
              </w:rPr>
              <w:t>Technical Proficiency</w:t>
            </w:r>
          </w:p>
        </w:tc>
        <w:tc>
          <w:tcPr>
            <w:tcW w:w="5184" w:type="dxa"/>
            <w:shd w:val="clear" w:color="auto" w:fill="FFFFFF" w:themeFill="background1"/>
            <w:vAlign w:val="center"/>
          </w:tcPr>
          <w:p w14:paraId="3201F23B" w14:textId="77777777" w:rsidR="00F64103" w:rsidRPr="00577509" w:rsidRDefault="00000000">
            <w:pPr>
              <w:spacing w:after="0"/>
              <w:rPr>
                <w:color w:val="auto"/>
              </w:rPr>
            </w:pPr>
            <w:r w:rsidRPr="00577509">
              <w:rPr>
                <w:b/>
                <w:color w:val="auto"/>
                <w:sz w:val="16"/>
              </w:rPr>
              <w:t>Core Responsibilities &amp; Rights</w:t>
            </w:r>
          </w:p>
        </w:tc>
      </w:tr>
      <w:tr w:rsidR="00F64103" w:rsidRPr="00577509" w14:paraId="2A84137A" w14:textId="77777777">
        <w:trPr>
          <w:jc w:val="center"/>
        </w:trPr>
        <w:tc>
          <w:tcPr>
            <w:tcW w:w="2160" w:type="dxa"/>
            <w:vAlign w:val="center"/>
          </w:tcPr>
          <w:p w14:paraId="6953366A" w14:textId="77777777" w:rsidR="00F64103" w:rsidRPr="00577509" w:rsidRDefault="00000000">
            <w:pPr>
              <w:spacing w:after="0"/>
              <w:rPr>
                <w:color w:val="auto"/>
              </w:rPr>
            </w:pPr>
            <w:r w:rsidRPr="00577509">
              <w:rPr>
                <w:color w:val="auto"/>
                <w:sz w:val="15"/>
              </w:rPr>
              <w:t>Project Analyst / Dashboard User</w:t>
            </w:r>
          </w:p>
        </w:tc>
        <w:tc>
          <w:tcPr>
            <w:tcW w:w="2160" w:type="dxa"/>
            <w:vAlign w:val="center"/>
          </w:tcPr>
          <w:p w14:paraId="385B6164" w14:textId="77777777" w:rsidR="00F64103" w:rsidRPr="00577509" w:rsidRDefault="00000000">
            <w:pPr>
              <w:spacing w:after="0"/>
              <w:rPr>
                <w:color w:val="auto"/>
              </w:rPr>
            </w:pPr>
            <w:r w:rsidRPr="00577509">
              <w:rPr>
                <w:color w:val="auto"/>
                <w:sz w:val="15"/>
              </w:rPr>
              <w:t>Intermediate</w:t>
            </w:r>
          </w:p>
        </w:tc>
        <w:tc>
          <w:tcPr>
            <w:tcW w:w="5184" w:type="dxa"/>
            <w:vAlign w:val="center"/>
          </w:tcPr>
          <w:p w14:paraId="24B40DD9" w14:textId="77777777" w:rsidR="00F64103" w:rsidRPr="00577509" w:rsidRDefault="00000000">
            <w:pPr>
              <w:spacing w:after="0"/>
              <w:rPr>
                <w:color w:val="auto"/>
              </w:rPr>
            </w:pPr>
            <w:r w:rsidRPr="00577509">
              <w:rPr>
                <w:color w:val="auto"/>
                <w:sz w:val="15"/>
              </w:rPr>
              <w:t>Use slicers, inspect KPIs, compare properties/room classes, review monthly trends, and interpret dashboard results.</w:t>
            </w:r>
          </w:p>
        </w:tc>
      </w:tr>
      <w:tr w:rsidR="00F64103" w:rsidRPr="00577509" w14:paraId="7402B974" w14:textId="77777777" w:rsidTr="00577509">
        <w:trPr>
          <w:jc w:val="center"/>
        </w:trPr>
        <w:tc>
          <w:tcPr>
            <w:tcW w:w="2160" w:type="dxa"/>
            <w:shd w:val="clear" w:color="auto" w:fill="FFFFFF" w:themeFill="background1"/>
            <w:vAlign w:val="center"/>
          </w:tcPr>
          <w:p w14:paraId="27EBFA66" w14:textId="77777777" w:rsidR="00F64103" w:rsidRPr="00577509" w:rsidRDefault="00000000">
            <w:pPr>
              <w:spacing w:after="0"/>
              <w:rPr>
                <w:color w:val="auto"/>
              </w:rPr>
            </w:pPr>
            <w:r w:rsidRPr="00577509">
              <w:rPr>
                <w:color w:val="auto"/>
                <w:sz w:val="15"/>
              </w:rPr>
              <w:t>Project Evaluator / Trainer</w:t>
            </w:r>
          </w:p>
        </w:tc>
        <w:tc>
          <w:tcPr>
            <w:tcW w:w="2160" w:type="dxa"/>
            <w:shd w:val="clear" w:color="auto" w:fill="FFFFFF" w:themeFill="background1"/>
            <w:vAlign w:val="center"/>
          </w:tcPr>
          <w:p w14:paraId="22F1F50C" w14:textId="77777777" w:rsidR="00F64103" w:rsidRPr="00577509" w:rsidRDefault="00000000">
            <w:pPr>
              <w:spacing w:after="0"/>
              <w:rPr>
                <w:color w:val="auto"/>
              </w:rPr>
            </w:pPr>
            <w:r w:rsidRPr="00577509">
              <w:rPr>
                <w:color w:val="auto"/>
                <w:sz w:val="15"/>
              </w:rPr>
              <w:t>Basic to Intermediate</w:t>
            </w:r>
          </w:p>
        </w:tc>
        <w:tc>
          <w:tcPr>
            <w:tcW w:w="5184" w:type="dxa"/>
            <w:shd w:val="clear" w:color="auto" w:fill="FFFFFF" w:themeFill="background1"/>
            <w:vAlign w:val="center"/>
          </w:tcPr>
          <w:p w14:paraId="3752869B" w14:textId="77777777" w:rsidR="00F64103" w:rsidRPr="00577509" w:rsidRDefault="00000000">
            <w:pPr>
              <w:spacing w:after="0"/>
              <w:rPr>
                <w:color w:val="auto"/>
              </w:rPr>
            </w:pPr>
            <w:r w:rsidRPr="00577509">
              <w:rPr>
                <w:color w:val="auto"/>
                <w:sz w:val="15"/>
              </w:rPr>
              <w:t>Review requirements, dashboard functionality, data assumptions, KPI definitions, and documented findings.</w:t>
            </w:r>
          </w:p>
        </w:tc>
      </w:tr>
      <w:tr w:rsidR="00F64103" w:rsidRPr="00577509" w14:paraId="361D56B3" w14:textId="77777777">
        <w:trPr>
          <w:jc w:val="center"/>
        </w:trPr>
        <w:tc>
          <w:tcPr>
            <w:tcW w:w="2160" w:type="dxa"/>
            <w:vAlign w:val="center"/>
          </w:tcPr>
          <w:p w14:paraId="27918C7B" w14:textId="77777777" w:rsidR="00F64103" w:rsidRPr="00577509" w:rsidRDefault="00000000">
            <w:pPr>
              <w:spacing w:after="0"/>
              <w:rPr>
                <w:color w:val="auto"/>
              </w:rPr>
            </w:pPr>
            <w:r w:rsidRPr="00577509">
              <w:rPr>
                <w:color w:val="auto"/>
                <w:sz w:val="15"/>
              </w:rPr>
              <w:t>Data Maintainer</w:t>
            </w:r>
          </w:p>
        </w:tc>
        <w:tc>
          <w:tcPr>
            <w:tcW w:w="2160" w:type="dxa"/>
            <w:vAlign w:val="center"/>
          </w:tcPr>
          <w:p w14:paraId="15C70F8C" w14:textId="77777777" w:rsidR="00F64103" w:rsidRPr="00577509" w:rsidRDefault="00000000">
            <w:pPr>
              <w:spacing w:after="0"/>
              <w:rPr>
                <w:color w:val="auto"/>
              </w:rPr>
            </w:pPr>
            <w:r w:rsidRPr="00577509">
              <w:rPr>
                <w:color w:val="auto"/>
                <w:sz w:val="15"/>
              </w:rPr>
              <w:t>Intermediate</w:t>
            </w:r>
          </w:p>
        </w:tc>
        <w:tc>
          <w:tcPr>
            <w:tcW w:w="5184" w:type="dxa"/>
            <w:vAlign w:val="center"/>
          </w:tcPr>
          <w:p w14:paraId="10AC1E91" w14:textId="77777777" w:rsidR="00F64103" w:rsidRPr="00577509" w:rsidRDefault="00000000">
            <w:pPr>
              <w:spacing w:after="0"/>
              <w:rPr>
                <w:color w:val="auto"/>
              </w:rPr>
            </w:pPr>
            <w:r w:rsidRPr="00577509">
              <w:rPr>
                <w:color w:val="auto"/>
                <w:sz w:val="15"/>
              </w:rPr>
              <w:t>Refresh source data, validate transformations, update PivotTables, and maintain lookup mappings or calculations.</w:t>
            </w:r>
          </w:p>
        </w:tc>
      </w:tr>
    </w:tbl>
    <w:p w14:paraId="1E93E972" w14:textId="77777777" w:rsidR="00F64103" w:rsidRPr="00577509" w:rsidRDefault="00000000">
      <w:pPr>
        <w:rPr>
          <w:color w:val="auto"/>
        </w:rPr>
      </w:pPr>
      <w:r w:rsidRPr="00577509">
        <w:rPr>
          <w:color w:val="auto"/>
        </w:rPr>
        <w:br w:type="page"/>
      </w:r>
    </w:p>
    <w:p w14:paraId="2B6F7AC7" w14:textId="77777777" w:rsidR="00F64103" w:rsidRPr="00577509" w:rsidRDefault="00000000">
      <w:pPr>
        <w:pStyle w:val="SRSHeading"/>
        <w:spacing w:before="80" w:after="40"/>
        <w:rPr>
          <w:color w:val="auto"/>
        </w:rPr>
      </w:pPr>
      <w:r w:rsidRPr="00577509">
        <w:rPr>
          <w:color w:val="auto"/>
        </w:rPr>
        <w:lastRenderedPageBreak/>
        <w:t>2.3 Operating Environment</w:t>
      </w:r>
    </w:p>
    <w:p w14:paraId="6EC5FF41" w14:textId="77777777" w:rsidR="00F64103" w:rsidRPr="00577509" w:rsidRDefault="00000000">
      <w:pPr>
        <w:spacing w:after="40" w:line="247" w:lineRule="auto"/>
        <w:rPr>
          <w:color w:val="auto"/>
        </w:rPr>
      </w:pPr>
      <w:r w:rsidRPr="00577509">
        <w:rPr>
          <w:color w:val="auto"/>
        </w:rPr>
        <w:t>Client / Analysis Environment: Windows-based desktop or laptop with Microsoft Power BI Desktop and Microsoft Excel. A modern browser may be used to view shared reports if the report is published to an organizational Power BI environment.</w:t>
      </w:r>
    </w:p>
    <w:p w14:paraId="3CDE4E16" w14:textId="77777777" w:rsidR="00F64103" w:rsidRPr="00577509" w:rsidRDefault="00000000">
      <w:pPr>
        <w:spacing w:after="40" w:line="247" w:lineRule="auto"/>
        <w:rPr>
          <w:color w:val="auto"/>
        </w:rPr>
      </w:pPr>
      <w:r w:rsidRPr="00577509">
        <w:rPr>
          <w:color w:val="auto"/>
        </w:rPr>
        <w:t>Dashboard Resolution: Designed for desktop viewing and optimized for the Power BI report canvas used during project demonstration.</w:t>
      </w:r>
    </w:p>
    <w:p w14:paraId="37666401" w14:textId="77777777" w:rsidR="00F64103" w:rsidRPr="00577509" w:rsidRDefault="00000000">
      <w:pPr>
        <w:spacing w:after="40" w:line="247" w:lineRule="auto"/>
        <w:rPr>
          <w:color w:val="auto"/>
        </w:rPr>
      </w:pPr>
      <w:r w:rsidRPr="00577509">
        <w:rPr>
          <w:color w:val="auto"/>
        </w:rPr>
        <w:t>Data Storage: Local project files / workbook storage and Power BI model storage. The project does not require a transactional database server or external API at runtime.</w:t>
      </w:r>
    </w:p>
    <w:p w14:paraId="6E17552D" w14:textId="77777777" w:rsidR="00F64103" w:rsidRPr="00577509" w:rsidRDefault="00000000">
      <w:pPr>
        <w:pStyle w:val="SRSHeading"/>
        <w:spacing w:before="80" w:after="40"/>
        <w:rPr>
          <w:color w:val="auto"/>
        </w:rPr>
      </w:pPr>
      <w:r w:rsidRPr="00577509">
        <w:rPr>
          <w:color w:val="auto"/>
        </w:rPr>
        <w:t>2.4 Design and Implementation Constraints</w:t>
      </w:r>
    </w:p>
    <w:p w14:paraId="102B7EE2" w14:textId="77777777" w:rsidR="00F64103" w:rsidRPr="00577509" w:rsidRDefault="00000000">
      <w:pPr>
        <w:spacing w:after="40" w:line="247" w:lineRule="auto"/>
        <w:rPr>
          <w:color w:val="auto"/>
        </w:rPr>
      </w:pPr>
      <w:r w:rsidRPr="00577509">
        <w:rPr>
          <w:color w:val="auto"/>
        </w:rPr>
        <w:t>The solution is constrained by the fields, dates, and quality of the supplied hotel booking dataset.</w:t>
      </w:r>
    </w:p>
    <w:p w14:paraId="6FAF6E5A" w14:textId="77777777" w:rsidR="00F64103" w:rsidRPr="00577509" w:rsidRDefault="00000000">
      <w:pPr>
        <w:pStyle w:val="ListBullet"/>
        <w:spacing w:after="40" w:line="247" w:lineRule="auto"/>
        <w:rPr>
          <w:color w:val="auto"/>
        </w:rPr>
      </w:pPr>
      <w:r w:rsidRPr="00577509">
        <w:rPr>
          <w:color w:val="auto"/>
        </w:rPr>
        <w:t>The project is an individual academic implementation and uses standard Microsoft analytics tools available in the working environment.</w:t>
      </w:r>
    </w:p>
    <w:p w14:paraId="38297320" w14:textId="77777777" w:rsidR="00F64103" w:rsidRPr="00577509" w:rsidRDefault="00000000">
      <w:pPr>
        <w:pStyle w:val="ListBullet"/>
        <w:spacing w:after="40" w:line="247" w:lineRule="auto"/>
        <w:rPr>
          <w:color w:val="auto"/>
        </w:rPr>
      </w:pPr>
      <w:r w:rsidRPr="00577509">
        <w:rPr>
          <w:color w:val="auto"/>
        </w:rPr>
        <w:t>Live transactional hotel booking, payment, authentication, and enterprise system integration are outside the project boundary.</w:t>
      </w:r>
    </w:p>
    <w:p w14:paraId="293252FD" w14:textId="77777777" w:rsidR="00F64103" w:rsidRPr="00577509" w:rsidRDefault="00000000">
      <w:pPr>
        <w:pStyle w:val="ListBullet"/>
        <w:spacing w:after="40" w:line="247" w:lineRule="auto"/>
        <w:rPr>
          <w:color w:val="auto"/>
        </w:rPr>
      </w:pPr>
      <w:r w:rsidRPr="00577509">
        <w:rPr>
          <w:color w:val="auto"/>
        </w:rPr>
        <w:t>KPI definitions must remain consistent across Power BI visuals and the supporting Excel analysis.</w:t>
      </w:r>
    </w:p>
    <w:p w14:paraId="0AA68EE0" w14:textId="77777777" w:rsidR="00F64103" w:rsidRPr="00577509" w:rsidRDefault="00000000">
      <w:pPr>
        <w:pStyle w:val="ListBullet"/>
        <w:spacing w:after="40" w:line="247" w:lineRule="auto"/>
        <w:rPr>
          <w:color w:val="auto"/>
        </w:rPr>
      </w:pPr>
      <w:r w:rsidRPr="00577509">
        <w:rPr>
          <w:color w:val="auto"/>
        </w:rPr>
        <w:t>The dashboard uses Indian Rupee (₹) display formatting for ADR and RevPAR to reflect the Indian hotel context.</w:t>
      </w:r>
    </w:p>
    <w:p w14:paraId="32C3EE7C" w14:textId="77777777" w:rsidR="00F64103" w:rsidRPr="00577509" w:rsidRDefault="00000000">
      <w:pPr>
        <w:pStyle w:val="ListBullet"/>
        <w:spacing w:after="40" w:line="247" w:lineRule="auto"/>
        <w:rPr>
          <w:color w:val="auto"/>
        </w:rPr>
      </w:pPr>
      <w:r w:rsidRPr="00577509">
        <w:rPr>
          <w:color w:val="auto"/>
        </w:rPr>
        <w:t>The available data covers April–July 2022; therefore, “seasonal” analysis is limited to observed monthly trends over this four-month period.</w:t>
      </w:r>
    </w:p>
    <w:p w14:paraId="21A0CCFC" w14:textId="77777777" w:rsidR="00F64103" w:rsidRPr="00577509" w:rsidRDefault="00000000">
      <w:pPr>
        <w:pStyle w:val="SRSHeading"/>
        <w:spacing w:before="80" w:after="40"/>
        <w:rPr>
          <w:color w:val="auto"/>
        </w:rPr>
      </w:pPr>
      <w:r w:rsidRPr="00577509">
        <w:rPr>
          <w:color w:val="auto"/>
        </w:rPr>
        <w:t>2.5 Assumptions and Dependencies</w:t>
      </w:r>
    </w:p>
    <w:p w14:paraId="30E4B365" w14:textId="77777777" w:rsidR="00F64103" w:rsidRPr="00577509" w:rsidRDefault="00000000">
      <w:pPr>
        <w:spacing w:after="40" w:line="247" w:lineRule="auto"/>
        <w:rPr>
          <w:color w:val="auto"/>
        </w:rPr>
      </w:pPr>
      <w:r w:rsidRPr="00577509">
        <w:rPr>
          <w:color w:val="auto"/>
        </w:rPr>
        <w:t>Assumptions: Source records are sufficiently complete for the required KPIs; property identifiers can be mapped to readable property names; users understand the defined KPI terminology; and the project is evaluated primarily in an academic desktop environment.</w:t>
      </w:r>
    </w:p>
    <w:p w14:paraId="50C2E6FB" w14:textId="77777777" w:rsidR="00F64103" w:rsidRPr="00577509" w:rsidRDefault="00000000">
      <w:pPr>
        <w:spacing w:after="40" w:line="247" w:lineRule="auto"/>
        <w:rPr>
          <w:color w:val="auto"/>
        </w:rPr>
      </w:pPr>
      <w:r w:rsidRPr="00577509">
        <w:rPr>
          <w:color w:val="auto"/>
        </w:rPr>
        <w:t>Dependencies: Availability of the source dataset; successful Power Query refresh; correct relationships between fact and dimension tables; valid DAX measures; and Excel PivotTable refresh capability.</w:t>
      </w:r>
    </w:p>
    <w:p w14:paraId="60241B59" w14:textId="77777777" w:rsidR="00F64103" w:rsidRPr="00577509" w:rsidRDefault="00000000">
      <w:pPr>
        <w:pStyle w:val="SRSHeading"/>
        <w:spacing w:before="80" w:after="40"/>
        <w:rPr>
          <w:color w:val="auto"/>
        </w:rPr>
      </w:pPr>
      <w:r w:rsidRPr="00577509">
        <w:rPr>
          <w:color w:val="auto"/>
        </w:rPr>
        <w:t>3. System Features and Functional Requirements</w:t>
      </w:r>
    </w:p>
    <w:p w14:paraId="643A224F" w14:textId="77777777" w:rsidR="00F64103" w:rsidRPr="00577509" w:rsidRDefault="00000000">
      <w:pPr>
        <w:spacing w:after="40" w:line="247" w:lineRule="auto"/>
        <w:rPr>
          <w:color w:val="auto"/>
        </w:rPr>
      </w:pPr>
      <w:r w:rsidRPr="00577509">
        <w:rPr>
          <w:color w:val="auto"/>
        </w:rPr>
        <w:t>Requirements are categorized by analytical subsystem modules with unique requirement identifiers (FR-</w:t>
      </w:r>
      <w:proofErr w:type="spellStart"/>
      <w:r w:rsidRPr="00577509">
        <w:rPr>
          <w:color w:val="auto"/>
        </w:rPr>
        <w:t>x.x</w:t>
      </w:r>
      <w:proofErr w:type="spellEnd"/>
      <w:r w:rsidRPr="00577509">
        <w:rPr>
          <w:color w:val="auto"/>
        </w:rPr>
        <w:t>).</w:t>
      </w:r>
    </w:p>
    <w:p w14:paraId="25433001" w14:textId="77777777" w:rsidR="00F64103" w:rsidRPr="00577509" w:rsidRDefault="00000000">
      <w:pPr>
        <w:pStyle w:val="SRSSubheading"/>
        <w:spacing w:before="80" w:after="40"/>
        <w:rPr>
          <w:color w:val="auto"/>
        </w:rPr>
      </w:pPr>
      <w:r w:rsidRPr="00577509">
        <w:rPr>
          <w:color w:val="auto"/>
        </w:rPr>
        <w:t>3.1 Module 1: Data Ingestion &amp; Quality Management</w:t>
      </w:r>
    </w:p>
    <w:tbl>
      <w:tblPr>
        <w:tblW w:w="0" w:type="auto"/>
        <w:jc w:val="center"/>
        <w:tblLook w:val="04A0" w:firstRow="1" w:lastRow="0" w:firstColumn="1" w:lastColumn="0" w:noHBand="0" w:noVBand="1"/>
      </w:tblPr>
      <w:tblGrid>
        <w:gridCol w:w="1008"/>
        <w:gridCol w:w="2592"/>
        <w:gridCol w:w="4464"/>
        <w:gridCol w:w="1008"/>
      </w:tblGrid>
      <w:tr w:rsidR="00F64103" w:rsidRPr="00577509" w14:paraId="33B0BBFC" w14:textId="77777777" w:rsidTr="00577509">
        <w:trPr>
          <w:tblHeader/>
          <w:jc w:val="center"/>
        </w:trPr>
        <w:tc>
          <w:tcPr>
            <w:tcW w:w="1008" w:type="dxa"/>
            <w:shd w:val="clear" w:color="auto" w:fill="FFFFFF" w:themeFill="background1"/>
            <w:vAlign w:val="center"/>
          </w:tcPr>
          <w:p w14:paraId="1D956125" w14:textId="77777777" w:rsidR="00F64103" w:rsidRPr="00577509" w:rsidRDefault="00000000">
            <w:pPr>
              <w:spacing w:after="0"/>
              <w:rPr>
                <w:color w:val="auto"/>
              </w:rPr>
            </w:pPr>
            <w:r w:rsidRPr="00577509">
              <w:rPr>
                <w:b/>
                <w:color w:val="auto"/>
                <w:sz w:val="15"/>
              </w:rPr>
              <w:t>Req ID</w:t>
            </w:r>
          </w:p>
        </w:tc>
        <w:tc>
          <w:tcPr>
            <w:tcW w:w="2592" w:type="dxa"/>
            <w:shd w:val="clear" w:color="auto" w:fill="FFFFFF" w:themeFill="background1"/>
            <w:vAlign w:val="center"/>
          </w:tcPr>
          <w:p w14:paraId="06BC8690" w14:textId="77777777" w:rsidR="00F64103" w:rsidRPr="00577509" w:rsidRDefault="00000000">
            <w:pPr>
              <w:spacing w:after="0"/>
              <w:rPr>
                <w:color w:val="auto"/>
              </w:rPr>
            </w:pPr>
            <w:r w:rsidRPr="00577509">
              <w:rPr>
                <w:b/>
                <w:color w:val="auto"/>
                <w:sz w:val="15"/>
              </w:rPr>
              <w:t>Feature Description</w:t>
            </w:r>
          </w:p>
        </w:tc>
        <w:tc>
          <w:tcPr>
            <w:tcW w:w="4464" w:type="dxa"/>
            <w:shd w:val="clear" w:color="auto" w:fill="FFFFFF" w:themeFill="background1"/>
            <w:vAlign w:val="center"/>
          </w:tcPr>
          <w:p w14:paraId="0982E5AF" w14:textId="77777777" w:rsidR="00F64103" w:rsidRPr="00577509" w:rsidRDefault="00000000">
            <w:pPr>
              <w:spacing w:after="0"/>
              <w:rPr>
                <w:color w:val="auto"/>
              </w:rPr>
            </w:pPr>
            <w:r w:rsidRPr="00577509">
              <w:rPr>
                <w:b/>
                <w:color w:val="auto"/>
                <w:sz w:val="15"/>
              </w:rPr>
              <w:t>Input / Validation Rule</w:t>
            </w:r>
          </w:p>
        </w:tc>
        <w:tc>
          <w:tcPr>
            <w:tcW w:w="1008" w:type="dxa"/>
            <w:shd w:val="clear" w:color="auto" w:fill="FFFFFF" w:themeFill="background1"/>
            <w:vAlign w:val="center"/>
          </w:tcPr>
          <w:p w14:paraId="7DB213DB" w14:textId="77777777" w:rsidR="00F64103" w:rsidRPr="00577509" w:rsidRDefault="00000000">
            <w:pPr>
              <w:spacing w:after="0"/>
              <w:rPr>
                <w:color w:val="auto"/>
              </w:rPr>
            </w:pPr>
            <w:r w:rsidRPr="00577509">
              <w:rPr>
                <w:b/>
                <w:color w:val="auto"/>
                <w:sz w:val="15"/>
              </w:rPr>
              <w:t>Priority</w:t>
            </w:r>
          </w:p>
        </w:tc>
      </w:tr>
      <w:tr w:rsidR="00F64103" w:rsidRPr="00577509" w14:paraId="4D9F213F" w14:textId="77777777">
        <w:trPr>
          <w:jc w:val="center"/>
        </w:trPr>
        <w:tc>
          <w:tcPr>
            <w:tcW w:w="1008" w:type="dxa"/>
            <w:vAlign w:val="center"/>
          </w:tcPr>
          <w:p w14:paraId="1E287D1A" w14:textId="77777777" w:rsidR="00F64103" w:rsidRPr="00577509" w:rsidRDefault="00000000">
            <w:pPr>
              <w:spacing w:after="0"/>
              <w:rPr>
                <w:color w:val="auto"/>
              </w:rPr>
            </w:pPr>
            <w:r w:rsidRPr="00577509">
              <w:rPr>
                <w:color w:val="auto"/>
                <w:sz w:val="15"/>
              </w:rPr>
              <w:t>FR-1.1</w:t>
            </w:r>
          </w:p>
        </w:tc>
        <w:tc>
          <w:tcPr>
            <w:tcW w:w="2592" w:type="dxa"/>
            <w:vAlign w:val="center"/>
          </w:tcPr>
          <w:p w14:paraId="12541E06" w14:textId="77777777" w:rsidR="00F64103" w:rsidRPr="00577509" w:rsidRDefault="00000000">
            <w:pPr>
              <w:spacing w:after="0"/>
              <w:rPr>
                <w:color w:val="auto"/>
              </w:rPr>
            </w:pPr>
            <w:r w:rsidRPr="00577509">
              <w:rPr>
                <w:color w:val="auto"/>
                <w:sz w:val="15"/>
              </w:rPr>
              <w:t>Source Data Ingestion</w:t>
            </w:r>
          </w:p>
        </w:tc>
        <w:tc>
          <w:tcPr>
            <w:tcW w:w="4464" w:type="dxa"/>
            <w:vAlign w:val="center"/>
          </w:tcPr>
          <w:p w14:paraId="40107BE9" w14:textId="77777777" w:rsidR="00F64103" w:rsidRPr="00577509" w:rsidRDefault="00000000">
            <w:pPr>
              <w:spacing w:after="0"/>
              <w:rPr>
                <w:color w:val="auto"/>
              </w:rPr>
            </w:pPr>
            <w:r w:rsidRPr="00577509">
              <w:rPr>
                <w:color w:val="auto"/>
                <w:sz w:val="15"/>
              </w:rPr>
              <w:t>Load hotel booking records from the project dataset; preserve source fields.</w:t>
            </w:r>
          </w:p>
        </w:tc>
        <w:tc>
          <w:tcPr>
            <w:tcW w:w="1008" w:type="dxa"/>
            <w:vAlign w:val="center"/>
          </w:tcPr>
          <w:p w14:paraId="536E682B" w14:textId="77777777" w:rsidR="00F64103" w:rsidRPr="00577509" w:rsidRDefault="00000000">
            <w:pPr>
              <w:spacing w:after="0"/>
              <w:rPr>
                <w:color w:val="auto"/>
              </w:rPr>
            </w:pPr>
            <w:r w:rsidRPr="00577509">
              <w:rPr>
                <w:color w:val="auto"/>
                <w:sz w:val="15"/>
              </w:rPr>
              <w:t>High</w:t>
            </w:r>
          </w:p>
        </w:tc>
      </w:tr>
      <w:tr w:rsidR="00F64103" w:rsidRPr="00577509" w14:paraId="33E621EC" w14:textId="77777777" w:rsidTr="00577509">
        <w:trPr>
          <w:jc w:val="center"/>
        </w:trPr>
        <w:tc>
          <w:tcPr>
            <w:tcW w:w="1008" w:type="dxa"/>
            <w:shd w:val="clear" w:color="auto" w:fill="FFFFFF" w:themeFill="background1"/>
            <w:vAlign w:val="center"/>
          </w:tcPr>
          <w:p w14:paraId="6CCB4FBE" w14:textId="77777777" w:rsidR="00F64103" w:rsidRPr="00577509" w:rsidRDefault="00000000">
            <w:pPr>
              <w:spacing w:after="0"/>
              <w:rPr>
                <w:color w:val="auto"/>
              </w:rPr>
            </w:pPr>
            <w:r w:rsidRPr="00577509">
              <w:rPr>
                <w:color w:val="auto"/>
                <w:sz w:val="15"/>
              </w:rPr>
              <w:t>FR-1.2</w:t>
            </w:r>
          </w:p>
        </w:tc>
        <w:tc>
          <w:tcPr>
            <w:tcW w:w="2592" w:type="dxa"/>
            <w:shd w:val="clear" w:color="auto" w:fill="FFFFFF" w:themeFill="background1"/>
            <w:vAlign w:val="center"/>
          </w:tcPr>
          <w:p w14:paraId="4EBF0E67" w14:textId="77777777" w:rsidR="00F64103" w:rsidRPr="00577509" w:rsidRDefault="00000000">
            <w:pPr>
              <w:spacing w:after="0"/>
              <w:rPr>
                <w:color w:val="auto"/>
              </w:rPr>
            </w:pPr>
            <w:r w:rsidRPr="00577509">
              <w:rPr>
                <w:color w:val="auto"/>
                <w:sz w:val="15"/>
              </w:rPr>
              <w:t>Data Type &amp; Date Validation</w:t>
            </w:r>
          </w:p>
        </w:tc>
        <w:tc>
          <w:tcPr>
            <w:tcW w:w="4464" w:type="dxa"/>
            <w:shd w:val="clear" w:color="auto" w:fill="FFFFFF" w:themeFill="background1"/>
            <w:vAlign w:val="center"/>
          </w:tcPr>
          <w:p w14:paraId="1298724B" w14:textId="77777777" w:rsidR="00F64103" w:rsidRPr="00577509" w:rsidRDefault="00000000">
            <w:pPr>
              <w:spacing w:after="0"/>
              <w:rPr>
                <w:color w:val="auto"/>
              </w:rPr>
            </w:pPr>
            <w:r w:rsidRPr="00577509">
              <w:rPr>
                <w:color w:val="auto"/>
                <w:sz w:val="15"/>
              </w:rPr>
              <w:t>Validate date fields, numeric measures, identifiers, and categorical fields before analysis.</w:t>
            </w:r>
          </w:p>
        </w:tc>
        <w:tc>
          <w:tcPr>
            <w:tcW w:w="1008" w:type="dxa"/>
            <w:shd w:val="clear" w:color="auto" w:fill="FFFFFF" w:themeFill="background1"/>
            <w:vAlign w:val="center"/>
          </w:tcPr>
          <w:p w14:paraId="7D6557CC" w14:textId="77777777" w:rsidR="00F64103" w:rsidRPr="00577509" w:rsidRDefault="00000000">
            <w:pPr>
              <w:spacing w:after="0"/>
              <w:rPr>
                <w:color w:val="auto"/>
              </w:rPr>
            </w:pPr>
            <w:r w:rsidRPr="00577509">
              <w:rPr>
                <w:color w:val="auto"/>
                <w:sz w:val="15"/>
              </w:rPr>
              <w:t>High</w:t>
            </w:r>
          </w:p>
        </w:tc>
      </w:tr>
      <w:tr w:rsidR="00F64103" w:rsidRPr="00577509" w14:paraId="1903C5A9" w14:textId="77777777">
        <w:trPr>
          <w:jc w:val="center"/>
        </w:trPr>
        <w:tc>
          <w:tcPr>
            <w:tcW w:w="1008" w:type="dxa"/>
            <w:vAlign w:val="center"/>
          </w:tcPr>
          <w:p w14:paraId="1EB03B78" w14:textId="77777777" w:rsidR="00F64103" w:rsidRPr="00577509" w:rsidRDefault="00000000">
            <w:pPr>
              <w:spacing w:after="0"/>
              <w:rPr>
                <w:color w:val="auto"/>
              </w:rPr>
            </w:pPr>
            <w:r w:rsidRPr="00577509">
              <w:rPr>
                <w:color w:val="auto"/>
                <w:sz w:val="15"/>
              </w:rPr>
              <w:t>FR-1.3</w:t>
            </w:r>
          </w:p>
        </w:tc>
        <w:tc>
          <w:tcPr>
            <w:tcW w:w="2592" w:type="dxa"/>
            <w:vAlign w:val="center"/>
          </w:tcPr>
          <w:p w14:paraId="69E6312D" w14:textId="77777777" w:rsidR="00F64103" w:rsidRPr="00577509" w:rsidRDefault="00000000">
            <w:pPr>
              <w:spacing w:after="0"/>
              <w:rPr>
                <w:color w:val="auto"/>
              </w:rPr>
            </w:pPr>
            <w:r w:rsidRPr="00577509">
              <w:rPr>
                <w:color w:val="auto"/>
                <w:sz w:val="15"/>
              </w:rPr>
              <w:t>Data Quality Review</w:t>
            </w:r>
          </w:p>
        </w:tc>
        <w:tc>
          <w:tcPr>
            <w:tcW w:w="4464" w:type="dxa"/>
            <w:vAlign w:val="center"/>
          </w:tcPr>
          <w:p w14:paraId="3EF9693C" w14:textId="77777777" w:rsidR="00F64103" w:rsidRPr="00577509" w:rsidRDefault="00000000">
            <w:pPr>
              <w:spacing w:after="0"/>
              <w:rPr>
                <w:color w:val="auto"/>
              </w:rPr>
            </w:pPr>
            <w:r w:rsidRPr="00577509">
              <w:rPr>
                <w:color w:val="auto"/>
                <w:sz w:val="15"/>
              </w:rPr>
              <w:t>Check key fields and inconsistent or missing values before KPI interpretation.</w:t>
            </w:r>
          </w:p>
        </w:tc>
        <w:tc>
          <w:tcPr>
            <w:tcW w:w="1008" w:type="dxa"/>
            <w:vAlign w:val="center"/>
          </w:tcPr>
          <w:p w14:paraId="0146ED21" w14:textId="77777777" w:rsidR="00F64103" w:rsidRPr="00577509" w:rsidRDefault="00000000">
            <w:pPr>
              <w:spacing w:after="0"/>
              <w:rPr>
                <w:color w:val="auto"/>
              </w:rPr>
            </w:pPr>
            <w:r w:rsidRPr="00577509">
              <w:rPr>
                <w:color w:val="auto"/>
                <w:sz w:val="15"/>
              </w:rPr>
              <w:t>High</w:t>
            </w:r>
          </w:p>
        </w:tc>
      </w:tr>
      <w:tr w:rsidR="00F64103" w:rsidRPr="00577509" w14:paraId="09531044" w14:textId="77777777" w:rsidTr="00577509">
        <w:trPr>
          <w:jc w:val="center"/>
        </w:trPr>
        <w:tc>
          <w:tcPr>
            <w:tcW w:w="1008" w:type="dxa"/>
            <w:shd w:val="clear" w:color="auto" w:fill="FFFFFF" w:themeFill="background1"/>
            <w:vAlign w:val="center"/>
          </w:tcPr>
          <w:p w14:paraId="40C2A07D" w14:textId="77777777" w:rsidR="00F64103" w:rsidRPr="00577509" w:rsidRDefault="00000000">
            <w:pPr>
              <w:spacing w:after="0"/>
              <w:rPr>
                <w:color w:val="auto"/>
              </w:rPr>
            </w:pPr>
            <w:r w:rsidRPr="00577509">
              <w:rPr>
                <w:color w:val="auto"/>
                <w:sz w:val="15"/>
              </w:rPr>
              <w:t>FR-1.4</w:t>
            </w:r>
          </w:p>
        </w:tc>
        <w:tc>
          <w:tcPr>
            <w:tcW w:w="2592" w:type="dxa"/>
            <w:shd w:val="clear" w:color="auto" w:fill="FFFFFF" w:themeFill="background1"/>
            <w:vAlign w:val="center"/>
          </w:tcPr>
          <w:p w14:paraId="0593B451" w14:textId="77777777" w:rsidR="00F64103" w:rsidRPr="00577509" w:rsidRDefault="00000000">
            <w:pPr>
              <w:spacing w:after="0"/>
              <w:rPr>
                <w:color w:val="auto"/>
              </w:rPr>
            </w:pPr>
            <w:proofErr w:type="spellStart"/>
            <w:r w:rsidRPr="00577509">
              <w:rPr>
                <w:color w:val="auto"/>
                <w:sz w:val="15"/>
              </w:rPr>
              <w:t>Refreshability</w:t>
            </w:r>
            <w:proofErr w:type="spellEnd"/>
          </w:p>
        </w:tc>
        <w:tc>
          <w:tcPr>
            <w:tcW w:w="4464" w:type="dxa"/>
            <w:shd w:val="clear" w:color="auto" w:fill="FFFFFF" w:themeFill="background1"/>
            <w:vAlign w:val="center"/>
          </w:tcPr>
          <w:p w14:paraId="0E793B94" w14:textId="77777777" w:rsidR="00F64103" w:rsidRPr="00577509" w:rsidRDefault="00000000">
            <w:pPr>
              <w:spacing w:after="0"/>
              <w:rPr>
                <w:color w:val="auto"/>
              </w:rPr>
            </w:pPr>
            <w:r w:rsidRPr="00577509">
              <w:rPr>
                <w:color w:val="auto"/>
                <w:sz w:val="15"/>
              </w:rPr>
              <w:t>Transformation steps must execute again when the source data is refreshed.</w:t>
            </w:r>
          </w:p>
        </w:tc>
        <w:tc>
          <w:tcPr>
            <w:tcW w:w="1008" w:type="dxa"/>
            <w:shd w:val="clear" w:color="auto" w:fill="FFFFFF" w:themeFill="background1"/>
            <w:vAlign w:val="center"/>
          </w:tcPr>
          <w:p w14:paraId="5BEF606D" w14:textId="77777777" w:rsidR="00F64103" w:rsidRPr="00577509" w:rsidRDefault="00000000">
            <w:pPr>
              <w:spacing w:after="0"/>
              <w:rPr>
                <w:color w:val="auto"/>
              </w:rPr>
            </w:pPr>
            <w:r w:rsidRPr="00577509">
              <w:rPr>
                <w:color w:val="auto"/>
                <w:sz w:val="15"/>
              </w:rPr>
              <w:t>Medium</w:t>
            </w:r>
          </w:p>
        </w:tc>
      </w:tr>
    </w:tbl>
    <w:p w14:paraId="52A3ABF0" w14:textId="77777777" w:rsidR="00F64103" w:rsidRPr="00577509" w:rsidRDefault="00000000">
      <w:pPr>
        <w:rPr>
          <w:color w:val="auto"/>
        </w:rPr>
      </w:pPr>
      <w:r w:rsidRPr="00577509">
        <w:rPr>
          <w:color w:val="auto"/>
        </w:rPr>
        <w:br w:type="page"/>
      </w:r>
    </w:p>
    <w:p w14:paraId="6C07E89B" w14:textId="77777777" w:rsidR="00F64103" w:rsidRPr="00577509" w:rsidRDefault="00000000">
      <w:pPr>
        <w:pStyle w:val="SRSSubheading"/>
        <w:spacing w:before="80" w:after="40"/>
        <w:rPr>
          <w:color w:val="000000" w:themeColor="text1"/>
        </w:rPr>
      </w:pPr>
      <w:r w:rsidRPr="00577509">
        <w:rPr>
          <w:color w:val="000000" w:themeColor="text1"/>
        </w:rPr>
        <w:lastRenderedPageBreak/>
        <w:t>3.2 Module 2: Data Transformation &amp; Analytical Modeling</w:t>
      </w:r>
    </w:p>
    <w:tbl>
      <w:tblPr>
        <w:tblW w:w="0" w:type="auto"/>
        <w:jc w:val="center"/>
        <w:tblLook w:val="04A0" w:firstRow="1" w:lastRow="0" w:firstColumn="1" w:lastColumn="0" w:noHBand="0" w:noVBand="1"/>
      </w:tblPr>
      <w:tblGrid>
        <w:gridCol w:w="1008"/>
        <w:gridCol w:w="2520"/>
        <w:gridCol w:w="4608"/>
        <w:gridCol w:w="1008"/>
      </w:tblGrid>
      <w:tr w:rsidR="00F64103" w:rsidRPr="00577509" w14:paraId="247CBFF4" w14:textId="77777777" w:rsidTr="00577509">
        <w:trPr>
          <w:tblHeader/>
          <w:jc w:val="center"/>
        </w:trPr>
        <w:tc>
          <w:tcPr>
            <w:tcW w:w="1008" w:type="dxa"/>
            <w:shd w:val="clear" w:color="auto" w:fill="FFFFFF" w:themeFill="background1"/>
            <w:vAlign w:val="center"/>
          </w:tcPr>
          <w:p w14:paraId="06737B06" w14:textId="77777777" w:rsidR="00F64103" w:rsidRPr="00577509" w:rsidRDefault="00000000">
            <w:pPr>
              <w:spacing w:after="0"/>
              <w:rPr>
                <w:color w:val="000000" w:themeColor="text1"/>
              </w:rPr>
            </w:pPr>
            <w:r w:rsidRPr="00577509">
              <w:rPr>
                <w:b/>
                <w:color w:val="000000" w:themeColor="text1"/>
                <w:sz w:val="15"/>
              </w:rPr>
              <w:t>Req ID</w:t>
            </w:r>
          </w:p>
        </w:tc>
        <w:tc>
          <w:tcPr>
            <w:tcW w:w="2520" w:type="dxa"/>
            <w:shd w:val="clear" w:color="auto" w:fill="FFFFFF" w:themeFill="background1"/>
            <w:vAlign w:val="center"/>
          </w:tcPr>
          <w:p w14:paraId="17433A46" w14:textId="77777777" w:rsidR="00F64103" w:rsidRPr="00577509" w:rsidRDefault="00000000">
            <w:pPr>
              <w:spacing w:after="0"/>
              <w:rPr>
                <w:color w:val="000000" w:themeColor="text1"/>
              </w:rPr>
            </w:pPr>
            <w:r w:rsidRPr="00577509">
              <w:rPr>
                <w:b/>
                <w:color w:val="000000" w:themeColor="text1"/>
                <w:sz w:val="15"/>
              </w:rPr>
              <w:t>Feature Description</w:t>
            </w:r>
          </w:p>
        </w:tc>
        <w:tc>
          <w:tcPr>
            <w:tcW w:w="4608" w:type="dxa"/>
            <w:shd w:val="clear" w:color="auto" w:fill="FFFFFF" w:themeFill="background1"/>
            <w:vAlign w:val="center"/>
          </w:tcPr>
          <w:p w14:paraId="091F3F8A" w14:textId="77777777" w:rsidR="00F64103" w:rsidRPr="00577509" w:rsidRDefault="00000000">
            <w:pPr>
              <w:spacing w:after="0"/>
              <w:rPr>
                <w:color w:val="000000" w:themeColor="text1"/>
              </w:rPr>
            </w:pPr>
            <w:r w:rsidRPr="00577509">
              <w:rPr>
                <w:b/>
                <w:color w:val="000000" w:themeColor="text1"/>
                <w:sz w:val="15"/>
              </w:rPr>
              <w:t>Input / Validation Rule</w:t>
            </w:r>
          </w:p>
        </w:tc>
        <w:tc>
          <w:tcPr>
            <w:tcW w:w="1008" w:type="dxa"/>
            <w:shd w:val="clear" w:color="auto" w:fill="FFFFFF" w:themeFill="background1"/>
            <w:vAlign w:val="center"/>
          </w:tcPr>
          <w:p w14:paraId="0ED535C7" w14:textId="77777777" w:rsidR="00F64103" w:rsidRPr="00577509" w:rsidRDefault="00000000">
            <w:pPr>
              <w:spacing w:after="0"/>
              <w:rPr>
                <w:color w:val="000000" w:themeColor="text1"/>
              </w:rPr>
            </w:pPr>
            <w:r w:rsidRPr="00577509">
              <w:rPr>
                <w:b/>
                <w:color w:val="000000" w:themeColor="text1"/>
                <w:sz w:val="15"/>
              </w:rPr>
              <w:t>Priority</w:t>
            </w:r>
          </w:p>
        </w:tc>
      </w:tr>
      <w:tr w:rsidR="00F64103" w:rsidRPr="00577509" w14:paraId="2964DCE6" w14:textId="77777777">
        <w:trPr>
          <w:jc w:val="center"/>
        </w:trPr>
        <w:tc>
          <w:tcPr>
            <w:tcW w:w="1008" w:type="dxa"/>
            <w:vAlign w:val="center"/>
          </w:tcPr>
          <w:p w14:paraId="60DCB101" w14:textId="77777777" w:rsidR="00F64103" w:rsidRPr="00577509" w:rsidRDefault="00000000">
            <w:pPr>
              <w:spacing w:after="0"/>
              <w:rPr>
                <w:color w:val="000000" w:themeColor="text1"/>
              </w:rPr>
            </w:pPr>
            <w:r w:rsidRPr="00577509">
              <w:rPr>
                <w:color w:val="000000" w:themeColor="text1"/>
                <w:sz w:val="15"/>
              </w:rPr>
              <w:t>FR-2.1</w:t>
            </w:r>
          </w:p>
        </w:tc>
        <w:tc>
          <w:tcPr>
            <w:tcW w:w="2520" w:type="dxa"/>
            <w:vAlign w:val="center"/>
          </w:tcPr>
          <w:p w14:paraId="0D7F6A81" w14:textId="77777777" w:rsidR="00F64103" w:rsidRPr="00577509" w:rsidRDefault="00000000">
            <w:pPr>
              <w:spacing w:after="0"/>
              <w:rPr>
                <w:color w:val="000000" w:themeColor="text1"/>
              </w:rPr>
            </w:pPr>
            <w:r w:rsidRPr="00577509">
              <w:rPr>
                <w:color w:val="000000" w:themeColor="text1"/>
                <w:sz w:val="15"/>
              </w:rPr>
              <w:t>Data Transformation</w:t>
            </w:r>
          </w:p>
        </w:tc>
        <w:tc>
          <w:tcPr>
            <w:tcW w:w="4608" w:type="dxa"/>
            <w:vAlign w:val="center"/>
          </w:tcPr>
          <w:p w14:paraId="6C2582FE" w14:textId="77777777" w:rsidR="00F64103" w:rsidRPr="00577509" w:rsidRDefault="00000000">
            <w:pPr>
              <w:spacing w:after="0"/>
              <w:rPr>
                <w:color w:val="000000" w:themeColor="text1"/>
              </w:rPr>
            </w:pPr>
            <w:r w:rsidRPr="00577509">
              <w:rPr>
                <w:color w:val="000000" w:themeColor="text1"/>
                <w:sz w:val="15"/>
              </w:rPr>
              <w:t>Apply Power Query transformations required to standardize and prepare analytical fields.</w:t>
            </w:r>
          </w:p>
        </w:tc>
        <w:tc>
          <w:tcPr>
            <w:tcW w:w="1008" w:type="dxa"/>
            <w:vAlign w:val="center"/>
          </w:tcPr>
          <w:p w14:paraId="761F49F3" w14:textId="77777777" w:rsidR="00F64103" w:rsidRPr="00577509" w:rsidRDefault="00000000">
            <w:pPr>
              <w:spacing w:after="0"/>
              <w:rPr>
                <w:color w:val="000000" w:themeColor="text1"/>
              </w:rPr>
            </w:pPr>
            <w:r w:rsidRPr="00577509">
              <w:rPr>
                <w:color w:val="000000" w:themeColor="text1"/>
                <w:sz w:val="15"/>
              </w:rPr>
              <w:t>High</w:t>
            </w:r>
          </w:p>
        </w:tc>
      </w:tr>
      <w:tr w:rsidR="00F64103" w:rsidRPr="00577509" w14:paraId="33D60473" w14:textId="77777777" w:rsidTr="00577509">
        <w:trPr>
          <w:jc w:val="center"/>
        </w:trPr>
        <w:tc>
          <w:tcPr>
            <w:tcW w:w="1008" w:type="dxa"/>
            <w:shd w:val="clear" w:color="auto" w:fill="FFFFFF" w:themeFill="background1"/>
            <w:vAlign w:val="center"/>
          </w:tcPr>
          <w:p w14:paraId="1D7B3381" w14:textId="77777777" w:rsidR="00F64103" w:rsidRPr="00577509" w:rsidRDefault="00000000">
            <w:pPr>
              <w:spacing w:after="0"/>
              <w:rPr>
                <w:color w:val="000000" w:themeColor="text1"/>
              </w:rPr>
            </w:pPr>
            <w:r w:rsidRPr="00577509">
              <w:rPr>
                <w:color w:val="000000" w:themeColor="text1"/>
                <w:sz w:val="15"/>
              </w:rPr>
              <w:t>FR-2.2</w:t>
            </w:r>
          </w:p>
        </w:tc>
        <w:tc>
          <w:tcPr>
            <w:tcW w:w="2520" w:type="dxa"/>
            <w:shd w:val="clear" w:color="auto" w:fill="FFFFFF" w:themeFill="background1"/>
            <w:vAlign w:val="center"/>
          </w:tcPr>
          <w:p w14:paraId="1A73AE70" w14:textId="77777777" w:rsidR="00F64103" w:rsidRPr="00577509" w:rsidRDefault="00000000">
            <w:pPr>
              <w:spacing w:after="0"/>
              <w:rPr>
                <w:color w:val="000000" w:themeColor="text1"/>
              </w:rPr>
            </w:pPr>
            <w:r w:rsidRPr="00577509">
              <w:rPr>
                <w:color w:val="000000" w:themeColor="text1"/>
                <w:sz w:val="15"/>
              </w:rPr>
              <w:t>Date Dimension</w:t>
            </w:r>
          </w:p>
        </w:tc>
        <w:tc>
          <w:tcPr>
            <w:tcW w:w="4608" w:type="dxa"/>
            <w:shd w:val="clear" w:color="auto" w:fill="FFFFFF" w:themeFill="background1"/>
            <w:vAlign w:val="center"/>
          </w:tcPr>
          <w:p w14:paraId="62F7B89B" w14:textId="77777777" w:rsidR="00F64103" w:rsidRPr="00577509" w:rsidRDefault="00000000">
            <w:pPr>
              <w:spacing w:after="0"/>
              <w:rPr>
                <w:color w:val="000000" w:themeColor="text1"/>
              </w:rPr>
            </w:pPr>
            <w:r w:rsidRPr="00577509">
              <w:rPr>
                <w:color w:val="000000" w:themeColor="text1"/>
                <w:sz w:val="15"/>
              </w:rPr>
              <w:t xml:space="preserve">Provide date, month label (mmm </w:t>
            </w:r>
            <w:proofErr w:type="spellStart"/>
            <w:r w:rsidRPr="00577509">
              <w:rPr>
                <w:color w:val="000000" w:themeColor="text1"/>
                <w:sz w:val="15"/>
              </w:rPr>
              <w:t>yy</w:t>
            </w:r>
            <w:proofErr w:type="spellEnd"/>
            <w:r w:rsidRPr="00577509">
              <w:rPr>
                <w:color w:val="000000" w:themeColor="text1"/>
                <w:sz w:val="15"/>
              </w:rPr>
              <w:t>), week number, and day-type fields for trend analysis.</w:t>
            </w:r>
          </w:p>
        </w:tc>
        <w:tc>
          <w:tcPr>
            <w:tcW w:w="1008" w:type="dxa"/>
            <w:shd w:val="clear" w:color="auto" w:fill="FFFFFF" w:themeFill="background1"/>
            <w:vAlign w:val="center"/>
          </w:tcPr>
          <w:p w14:paraId="5471FBCF" w14:textId="77777777" w:rsidR="00F64103" w:rsidRPr="00577509" w:rsidRDefault="00000000">
            <w:pPr>
              <w:spacing w:after="0"/>
              <w:rPr>
                <w:color w:val="000000" w:themeColor="text1"/>
              </w:rPr>
            </w:pPr>
            <w:r w:rsidRPr="00577509">
              <w:rPr>
                <w:color w:val="000000" w:themeColor="text1"/>
                <w:sz w:val="15"/>
              </w:rPr>
              <w:t>High</w:t>
            </w:r>
          </w:p>
        </w:tc>
      </w:tr>
      <w:tr w:rsidR="00F64103" w:rsidRPr="00577509" w14:paraId="6E80D84F" w14:textId="77777777">
        <w:trPr>
          <w:jc w:val="center"/>
        </w:trPr>
        <w:tc>
          <w:tcPr>
            <w:tcW w:w="1008" w:type="dxa"/>
            <w:vAlign w:val="center"/>
          </w:tcPr>
          <w:p w14:paraId="347577DC" w14:textId="77777777" w:rsidR="00F64103" w:rsidRPr="00577509" w:rsidRDefault="00000000">
            <w:pPr>
              <w:spacing w:after="0"/>
              <w:rPr>
                <w:color w:val="000000" w:themeColor="text1"/>
              </w:rPr>
            </w:pPr>
            <w:r w:rsidRPr="00577509">
              <w:rPr>
                <w:color w:val="000000" w:themeColor="text1"/>
                <w:sz w:val="15"/>
              </w:rPr>
              <w:t>FR-2.3</w:t>
            </w:r>
          </w:p>
        </w:tc>
        <w:tc>
          <w:tcPr>
            <w:tcW w:w="2520" w:type="dxa"/>
            <w:vAlign w:val="center"/>
          </w:tcPr>
          <w:p w14:paraId="198402B9" w14:textId="77777777" w:rsidR="00F64103" w:rsidRPr="00577509" w:rsidRDefault="00000000">
            <w:pPr>
              <w:spacing w:after="0"/>
              <w:rPr>
                <w:color w:val="000000" w:themeColor="text1"/>
              </w:rPr>
            </w:pPr>
            <w:r w:rsidRPr="00577509">
              <w:rPr>
                <w:color w:val="000000" w:themeColor="text1"/>
                <w:sz w:val="15"/>
              </w:rPr>
              <w:t>Property / Room Dimensions</w:t>
            </w:r>
          </w:p>
        </w:tc>
        <w:tc>
          <w:tcPr>
            <w:tcW w:w="4608" w:type="dxa"/>
            <w:vAlign w:val="center"/>
          </w:tcPr>
          <w:p w14:paraId="786937D7" w14:textId="77777777" w:rsidR="00F64103" w:rsidRPr="00577509" w:rsidRDefault="00000000">
            <w:pPr>
              <w:spacing w:after="0"/>
              <w:rPr>
                <w:color w:val="000000" w:themeColor="text1"/>
              </w:rPr>
            </w:pPr>
            <w:r w:rsidRPr="00577509">
              <w:rPr>
                <w:color w:val="000000" w:themeColor="text1"/>
                <w:sz w:val="15"/>
              </w:rPr>
              <w:t>Provide readable property labels and room-class information for grouping and comparison.</w:t>
            </w:r>
          </w:p>
        </w:tc>
        <w:tc>
          <w:tcPr>
            <w:tcW w:w="1008" w:type="dxa"/>
            <w:vAlign w:val="center"/>
          </w:tcPr>
          <w:p w14:paraId="77901BA1" w14:textId="77777777" w:rsidR="00F64103" w:rsidRPr="00577509" w:rsidRDefault="00000000">
            <w:pPr>
              <w:spacing w:after="0"/>
              <w:rPr>
                <w:color w:val="000000" w:themeColor="text1"/>
              </w:rPr>
            </w:pPr>
            <w:r w:rsidRPr="00577509">
              <w:rPr>
                <w:color w:val="000000" w:themeColor="text1"/>
                <w:sz w:val="15"/>
              </w:rPr>
              <w:t>High</w:t>
            </w:r>
          </w:p>
        </w:tc>
      </w:tr>
      <w:tr w:rsidR="00F64103" w:rsidRPr="00577509" w14:paraId="035974B6" w14:textId="77777777" w:rsidTr="00577509">
        <w:trPr>
          <w:jc w:val="center"/>
        </w:trPr>
        <w:tc>
          <w:tcPr>
            <w:tcW w:w="1008" w:type="dxa"/>
            <w:shd w:val="clear" w:color="auto" w:fill="FFFFFF" w:themeFill="background1"/>
            <w:vAlign w:val="center"/>
          </w:tcPr>
          <w:p w14:paraId="5FF75365" w14:textId="77777777" w:rsidR="00F64103" w:rsidRPr="00577509" w:rsidRDefault="00000000">
            <w:pPr>
              <w:spacing w:after="0"/>
              <w:rPr>
                <w:color w:val="000000" w:themeColor="text1"/>
              </w:rPr>
            </w:pPr>
            <w:r w:rsidRPr="00577509">
              <w:rPr>
                <w:color w:val="000000" w:themeColor="text1"/>
                <w:sz w:val="15"/>
              </w:rPr>
              <w:t>FR-2.4</w:t>
            </w:r>
          </w:p>
        </w:tc>
        <w:tc>
          <w:tcPr>
            <w:tcW w:w="2520" w:type="dxa"/>
            <w:shd w:val="clear" w:color="auto" w:fill="FFFFFF" w:themeFill="background1"/>
            <w:vAlign w:val="center"/>
          </w:tcPr>
          <w:p w14:paraId="2E473DE8" w14:textId="77777777" w:rsidR="00F64103" w:rsidRPr="00577509" w:rsidRDefault="00000000">
            <w:pPr>
              <w:spacing w:after="0"/>
              <w:rPr>
                <w:color w:val="000000" w:themeColor="text1"/>
              </w:rPr>
            </w:pPr>
            <w:r w:rsidRPr="00577509">
              <w:rPr>
                <w:color w:val="000000" w:themeColor="text1"/>
                <w:sz w:val="15"/>
              </w:rPr>
              <w:t>Fact / Dimension Model</w:t>
            </w:r>
          </w:p>
        </w:tc>
        <w:tc>
          <w:tcPr>
            <w:tcW w:w="4608" w:type="dxa"/>
            <w:shd w:val="clear" w:color="auto" w:fill="FFFFFF" w:themeFill="background1"/>
            <w:vAlign w:val="center"/>
          </w:tcPr>
          <w:p w14:paraId="7E1EBC8D" w14:textId="77777777" w:rsidR="00F64103" w:rsidRPr="00577509" w:rsidRDefault="00000000">
            <w:pPr>
              <w:spacing w:after="0"/>
              <w:rPr>
                <w:color w:val="000000" w:themeColor="text1"/>
              </w:rPr>
            </w:pPr>
            <w:r w:rsidRPr="00577509">
              <w:rPr>
                <w:color w:val="000000" w:themeColor="text1"/>
                <w:sz w:val="15"/>
              </w:rPr>
              <w:t>Maintain fact tables with supporting dimensions for consistent slicing and aggregation.</w:t>
            </w:r>
          </w:p>
        </w:tc>
        <w:tc>
          <w:tcPr>
            <w:tcW w:w="1008" w:type="dxa"/>
            <w:shd w:val="clear" w:color="auto" w:fill="FFFFFF" w:themeFill="background1"/>
            <w:vAlign w:val="center"/>
          </w:tcPr>
          <w:p w14:paraId="7C34742A" w14:textId="77777777" w:rsidR="00F64103" w:rsidRPr="00577509" w:rsidRDefault="00000000">
            <w:pPr>
              <w:spacing w:after="0"/>
              <w:rPr>
                <w:color w:val="000000" w:themeColor="text1"/>
              </w:rPr>
            </w:pPr>
            <w:r w:rsidRPr="00577509">
              <w:rPr>
                <w:color w:val="000000" w:themeColor="text1"/>
                <w:sz w:val="15"/>
              </w:rPr>
              <w:t>High</w:t>
            </w:r>
          </w:p>
        </w:tc>
      </w:tr>
    </w:tbl>
    <w:p w14:paraId="19DF0A90" w14:textId="77777777" w:rsidR="00F64103" w:rsidRPr="00577509" w:rsidRDefault="00000000">
      <w:pPr>
        <w:pStyle w:val="SRSSubheading"/>
        <w:spacing w:before="80" w:after="40"/>
        <w:rPr>
          <w:color w:val="000000" w:themeColor="text1"/>
        </w:rPr>
      </w:pPr>
      <w:r w:rsidRPr="00577509">
        <w:rPr>
          <w:color w:val="000000" w:themeColor="text1"/>
        </w:rPr>
        <w:t>3.3 Module 3: KPI Analytics &amp; Visualization</w:t>
      </w:r>
    </w:p>
    <w:tbl>
      <w:tblPr>
        <w:tblW w:w="0" w:type="auto"/>
        <w:jc w:val="center"/>
        <w:tblLook w:val="04A0" w:firstRow="1" w:lastRow="0" w:firstColumn="1" w:lastColumn="0" w:noHBand="0" w:noVBand="1"/>
      </w:tblPr>
      <w:tblGrid>
        <w:gridCol w:w="1008"/>
        <w:gridCol w:w="2520"/>
        <w:gridCol w:w="4608"/>
        <w:gridCol w:w="1008"/>
      </w:tblGrid>
      <w:tr w:rsidR="00F64103" w:rsidRPr="00B223B7" w14:paraId="0A7FA3F4" w14:textId="77777777" w:rsidTr="00B223B7">
        <w:trPr>
          <w:tblHeader/>
          <w:jc w:val="center"/>
        </w:trPr>
        <w:tc>
          <w:tcPr>
            <w:tcW w:w="1008" w:type="dxa"/>
            <w:shd w:val="clear" w:color="auto" w:fill="FFFFFF" w:themeFill="background1"/>
            <w:vAlign w:val="center"/>
          </w:tcPr>
          <w:p w14:paraId="1CA502BE" w14:textId="77777777" w:rsidR="00F64103" w:rsidRPr="00B223B7" w:rsidRDefault="00000000">
            <w:pPr>
              <w:spacing w:after="0"/>
              <w:rPr>
                <w:color w:val="000000" w:themeColor="text1"/>
              </w:rPr>
            </w:pPr>
            <w:r w:rsidRPr="00B223B7">
              <w:rPr>
                <w:b/>
                <w:color w:val="000000" w:themeColor="text1"/>
                <w:sz w:val="15"/>
              </w:rPr>
              <w:t>Req ID</w:t>
            </w:r>
          </w:p>
        </w:tc>
        <w:tc>
          <w:tcPr>
            <w:tcW w:w="2520" w:type="dxa"/>
            <w:shd w:val="clear" w:color="auto" w:fill="FFFFFF" w:themeFill="background1"/>
            <w:vAlign w:val="center"/>
          </w:tcPr>
          <w:p w14:paraId="0166F0FE" w14:textId="77777777" w:rsidR="00F64103" w:rsidRPr="00B223B7" w:rsidRDefault="00000000">
            <w:pPr>
              <w:spacing w:after="0"/>
              <w:rPr>
                <w:color w:val="000000" w:themeColor="text1"/>
              </w:rPr>
            </w:pPr>
            <w:r w:rsidRPr="00B223B7">
              <w:rPr>
                <w:b/>
                <w:color w:val="000000" w:themeColor="text1"/>
                <w:sz w:val="15"/>
              </w:rPr>
              <w:t>Feature Description</w:t>
            </w:r>
          </w:p>
        </w:tc>
        <w:tc>
          <w:tcPr>
            <w:tcW w:w="4608" w:type="dxa"/>
            <w:shd w:val="clear" w:color="auto" w:fill="FFFFFF" w:themeFill="background1"/>
            <w:vAlign w:val="center"/>
          </w:tcPr>
          <w:p w14:paraId="6537FC10" w14:textId="77777777" w:rsidR="00F64103" w:rsidRPr="00B223B7" w:rsidRDefault="00000000">
            <w:pPr>
              <w:spacing w:after="0"/>
              <w:rPr>
                <w:color w:val="000000" w:themeColor="text1"/>
              </w:rPr>
            </w:pPr>
            <w:r w:rsidRPr="00B223B7">
              <w:rPr>
                <w:b/>
                <w:color w:val="000000" w:themeColor="text1"/>
                <w:sz w:val="15"/>
              </w:rPr>
              <w:t>Input / Validation Rule</w:t>
            </w:r>
          </w:p>
        </w:tc>
        <w:tc>
          <w:tcPr>
            <w:tcW w:w="1008" w:type="dxa"/>
            <w:shd w:val="clear" w:color="auto" w:fill="FFFFFF" w:themeFill="background1"/>
            <w:vAlign w:val="center"/>
          </w:tcPr>
          <w:p w14:paraId="2FCDF012" w14:textId="77777777" w:rsidR="00F64103" w:rsidRPr="00B223B7" w:rsidRDefault="00000000">
            <w:pPr>
              <w:spacing w:after="0"/>
              <w:rPr>
                <w:color w:val="000000" w:themeColor="text1"/>
              </w:rPr>
            </w:pPr>
            <w:r w:rsidRPr="00B223B7">
              <w:rPr>
                <w:b/>
                <w:color w:val="000000" w:themeColor="text1"/>
                <w:sz w:val="15"/>
              </w:rPr>
              <w:t>Priority</w:t>
            </w:r>
          </w:p>
        </w:tc>
      </w:tr>
      <w:tr w:rsidR="00F64103" w14:paraId="5CA96361" w14:textId="77777777">
        <w:trPr>
          <w:jc w:val="center"/>
        </w:trPr>
        <w:tc>
          <w:tcPr>
            <w:tcW w:w="1008" w:type="dxa"/>
            <w:vAlign w:val="center"/>
          </w:tcPr>
          <w:p w14:paraId="5DC19112" w14:textId="77777777" w:rsidR="00F64103" w:rsidRDefault="00000000">
            <w:pPr>
              <w:spacing w:after="0"/>
            </w:pPr>
            <w:r>
              <w:rPr>
                <w:color w:val="2B2B2B"/>
                <w:sz w:val="15"/>
              </w:rPr>
              <w:t>FR-3.1</w:t>
            </w:r>
          </w:p>
        </w:tc>
        <w:tc>
          <w:tcPr>
            <w:tcW w:w="2520" w:type="dxa"/>
            <w:vAlign w:val="center"/>
          </w:tcPr>
          <w:p w14:paraId="65E739AD" w14:textId="77777777" w:rsidR="00F64103" w:rsidRDefault="00000000">
            <w:pPr>
              <w:spacing w:after="0"/>
            </w:pPr>
            <w:r>
              <w:rPr>
                <w:color w:val="2B2B2B"/>
                <w:sz w:val="15"/>
              </w:rPr>
              <w:t>Realized Revenue KPI</w:t>
            </w:r>
          </w:p>
        </w:tc>
        <w:tc>
          <w:tcPr>
            <w:tcW w:w="4608" w:type="dxa"/>
            <w:vAlign w:val="center"/>
          </w:tcPr>
          <w:p w14:paraId="729C8F64" w14:textId="77777777" w:rsidR="00F64103" w:rsidRDefault="00000000">
            <w:pPr>
              <w:spacing w:after="0"/>
            </w:pPr>
            <w:r>
              <w:rPr>
                <w:color w:val="2B2B2B"/>
                <w:sz w:val="15"/>
              </w:rPr>
              <w:t>Aggregate realized revenue for selected date/property/room-class context.</w:t>
            </w:r>
          </w:p>
        </w:tc>
        <w:tc>
          <w:tcPr>
            <w:tcW w:w="1008" w:type="dxa"/>
            <w:vAlign w:val="center"/>
          </w:tcPr>
          <w:p w14:paraId="7B35DE98" w14:textId="77777777" w:rsidR="00F64103" w:rsidRDefault="00000000">
            <w:pPr>
              <w:spacing w:after="0"/>
            </w:pPr>
            <w:r>
              <w:rPr>
                <w:color w:val="2B2B2B"/>
                <w:sz w:val="15"/>
              </w:rPr>
              <w:t>High</w:t>
            </w:r>
          </w:p>
        </w:tc>
      </w:tr>
      <w:tr w:rsidR="00F64103" w14:paraId="7F13640B" w14:textId="77777777" w:rsidTr="00A43344">
        <w:trPr>
          <w:jc w:val="center"/>
        </w:trPr>
        <w:tc>
          <w:tcPr>
            <w:tcW w:w="1008" w:type="dxa"/>
            <w:shd w:val="clear" w:color="auto" w:fill="FFFFFF" w:themeFill="background1"/>
            <w:vAlign w:val="center"/>
          </w:tcPr>
          <w:p w14:paraId="69566B4F" w14:textId="77777777" w:rsidR="00F64103" w:rsidRDefault="00000000">
            <w:pPr>
              <w:spacing w:after="0"/>
            </w:pPr>
            <w:r>
              <w:rPr>
                <w:color w:val="2B2B2B"/>
                <w:sz w:val="15"/>
              </w:rPr>
              <w:t>FR-3.2</w:t>
            </w:r>
          </w:p>
        </w:tc>
        <w:tc>
          <w:tcPr>
            <w:tcW w:w="2520" w:type="dxa"/>
            <w:shd w:val="clear" w:color="auto" w:fill="FFFFFF" w:themeFill="background1"/>
            <w:vAlign w:val="center"/>
          </w:tcPr>
          <w:p w14:paraId="335FA532" w14:textId="77777777" w:rsidR="00F64103" w:rsidRDefault="00000000">
            <w:pPr>
              <w:spacing w:after="0"/>
            </w:pPr>
            <w:r>
              <w:rPr>
                <w:color w:val="2B2B2B"/>
                <w:sz w:val="15"/>
              </w:rPr>
              <w:t>Occupancy KPI</w:t>
            </w:r>
          </w:p>
        </w:tc>
        <w:tc>
          <w:tcPr>
            <w:tcW w:w="4608" w:type="dxa"/>
            <w:shd w:val="clear" w:color="auto" w:fill="FFFFFF" w:themeFill="background1"/>
            <w:vAlign w:val="center"/>
          </w:tcPr>
          <w:p w14:paraId="77512D6D" w14:textId="77777777" w:rsidR="00F64103" w:rsidRDefault="00000000">
            <w:pPr>
              <w:spacing w:after="0"/>
            </w:pPr>
            <w:r>
              <w:rPr>
                <w:color w:val="2B2B2B"/>
                <w:sz w:val="15"/>
              </w:rPr>
              <w:t>Calculate and visualize room utilization percentage using aggregated capacity and successful bookings.</w:t>
            </w:r>
          </w:p>
        </w:tc>
        <w:tc>
          <w:tcPr>
            <w:tcW w:w="1008" w:type="dxa"/>
            <w:shd w:val="clear" w:color="auto" w:fill="FFFFFF" w:themeFill="background1"/>
            <w:vAlign w:val="center"/>
          </w:tcPr>
          <w:p w14:paraId="0048ACA2" w14:textId="77777777" w:rsidR="00F64103" w:rsidRDefault="00000000">
            <w:pPr>
              <w:spacing w:after="0"/>
            </w:pPr>
            <w:r>
              <w:rPr>
                <w:color w:val="2B2B2B"/>
                <w:sz w:val="15"/>
              </w:rPr>
              <w:t>High</w:t>
            </w:r>
          </w:p>
        </w:tc>
      </w:tr>
      <w:tr w:rsidR="00F64103" w14:paraId="06229289" w14:textId="77777777" w:rsidTr="00A43344">
        <w:trPr>
          <w:jc w:val="center"/>
        </w:trPr>
        <w:tc>
          <w:tcPr>
            <w:tcW w:w="1008" w:type="dxa"/>
            <w:shd w:val="clear" w:color="auto" w:fill="FFFFFF" w:themeFill="background1"/>
            <w:vAlign w:val="center"/>
          </w:tcPr>
          <w:p w14:paraId="25F1E5BF" w14:textId="77777777" w:rsidR="00F64103" w:rsidRDefault="00000000">
            <w:pPr>
              <w:spacing w:after="0"/>
            </w:pPr>
            <w:r>
              <w:rPr>
                <w:color w:val="2B2B2B"/>
                <w:sz w:val="15"/>
              </w:rPr>
              <w:t>FR-3.3</w:t>
            </w:r>
          </w:p>
        </w:tc>
        <w:tc>
          <w:tcPr>
            <w:tcW w:w="2520" w:type="dxa"/>
            <w:shd w:val="clear" w:color="auto" w:fill="FFFFFF" w:themeFill="background1"/>
            <w:vAlign w:val="center"/>
          </w:tcPr>
          <w:p w14:paraId="4C0799E4" w14:textId="77777777" w:rsidR="00F64103" w:rsidRDefault="00000000">
            <w:pPr>
              <w:spacing w:after="0"/>
            </w:pPr>
            <w:r>
              <w:rPr>
                <w:color w:val="2B2B2B"/>
                <w:sz w:val="15"/>
              </w:rPr>
              <w:t>ADR KPI</w:t>
            </w:r>
          </w:p>
        </w:tc>
        <w:tc>
          <w:tcPr>
            <w:tcW w:w="4608" w:type="dxa"/>
            <w:shd w:val="clear" w:color="auto" w:fill="FFFFFF" w:themeFill="background1"/>
            <w:vAlign w:val="center"/>
          </w:tcPr>
          <w:p w14:paraId="5AA7A0EF" w14:textId="77777777" w:rsidR="00F64103" w:rsidRDefault="00000000">
            <w:pPr>
              <w:spacing w:after="0"/>
            </w:pPr>
            <w:r>
              <w:rPr>
                <w:color w:val="2B2B2B"/>
                <w:sz w:val="15"/>
              </w:rPr>
              <w:t>Calculate ADR from Realized Revenue and Successful Bookings using safe division.</w:t>
            </w:r>
          </w:p>
        </w:tc>
        <w:tc>
          <w:tcPr>
            <w:tcW w:w="1008" w:type="dxa"/>
            <w:shd w:val="clear" w:color="auto" w:fill="FFFFFF" w:themeFill="background1"/>
            <w:vAlign w:val="center"/>
          </w:tcPr>
          <w:p w14:paraId="6BD5DA3F" w14:textId="77777777" w:rsidR="00F64103" w:rsidRDefault="00000000">
            <w:pPr>
              <w:spacing w:after="0"/>
            </w:pPr>
            <w:r>
              <w:rPr>
                <w:color w:val="2B2B2B"/>
                <w:sz w:val="15"/>
              </w:rPr>
              <w:t>High</w:t>
            </w:r>
          </w:p>
        </w:tc>
      </w:tr>
      <w:tr w:rsidR="00F64103" w14:paraId="155A957F" w14:textId="77777777" w:rsidTr="00A43344">
        <w:trPr>
          <w:jc w:val="center"/>
        </w:trPr>
        <w:tc>
          <w:tcPr>
            <w:tcW w:w="1008" w:type="dxa"/>
            <w:shd w:val="clear" w:color="auto" w:fill="FFFFFF" w:themeFill="background1"/>
            <w:vAlign w:val="center"/>
          </w:tcPr>
          <w:p w14:paraId="775C37C1" w14:textId="77777777" w:rsidR="00F64103" w:rsidRDefault="00000000">
            <w:pPr>
              <w:spacing w:after="0"/>
            </w:pPr>
            <w:r>
              <w:rPr>
                <w:color w:val="2B2B2B"/>
                <w:sz w:val="15"/>
              </w:rPr>
              <w:t>FR-3.4</w:t>
            </w:r>
          </w:p>
        </w:tc>
        <w:tc>
          <w:tcPr>
            <w:tcW w:w="2520" w:type="dxa"/>
            <w:shd w:val="clear" w:color="auto" w:fill="FFFFFF" w:themeFill="background1"/>
            <w:vAlign w:val="center"/>
          </w:tcPr>
          <w:p w14:paraId="27D3EAD7" w14:textId="77777777" w:rsidR="00F64103" w:rsidRDefault="00000000">
            <w:pPr>
              <w:spacing w:after="0"/>
            </w:pPr>
            <w:r>
              <w:rPr>
                <w:color w:val="2B2B2B"/>
                <w:sz w:val="15"/>
              </w:rPr>
              <w:t>RevPAR KPI</w:t>
            </w:r>
          </w:p>
        </w:tc>
        <w:tc>
          <w:tcPr>
            <w:tcW w:w="4608" w:type="dxa"/>
            <w:shd w:val="clear" w:color="auto" w:fill="FFFFFF" w:themeFill="background1"/>
            <w:vAlign w:val="center"/>
          </w:tcPr>
          <w:p w14:paraId="07E4FA2C" w14:textId="77777777" w:rsidR="00F64103" w:rsidRDefault="00000000">
            <w:pPr>
              <w:spacing w:after="0"/>
            </w:pPr>
            <w:r>
              <w:rPr>
                <w:color w:val="2B2B2B"/>
                <w:sz w:val="15"/>
              </w:rPr>
              <w:t>Calculate RevPAR from Realized Revenue and Total Capacity using safe division.</w:t>
            </w:r>
          </w:p>
        </w:tc>
        <w:tc>
          <w:tcPr>
            <w:tcW w:w="1008" w:type="dxa"/>
            <w:shd w:val="clear" w:color="auto" w:fill="FFFFFF" w:themeFill="background1"/>
            <w:vAlign w:val="center"/>
          </w:tcPr>
          <w:p w14:paraId="765E2912" w14:textId="77777777" w:rsidR="00F64103" w:rsidRDefault="00000000">
            <w:pPr>
              <w:spacing w:after="0"/>
            </w:pPr>
            <w:r>
              <w:rPr>
                <w:color w:val="2B2B2B"/>
                <w:sz w:val="15"/>
              </w:rPr>
              <w:t>High</w:t>
            </w:r>
          </w:p>
        </w:tc>
      </w:tr>
      <w:tr w:rsidR="00F64103" w14:paraId="1575D7F4" w14:textId="77777777" w:rsidTr="00A43344">
        <w:trPr>
          <w:jc w:val="center"/>
        </w:trPr>
        <w:tc>
          <w:tcPr>
            <w:tcW w:w="1008" w:type="dxa"/>
            <w:shd w:val="clear" w:color="auto" w:fill="FFFFFF" w:themeFill="background1"/>
            <w:vAlign w:val="center"/>
          </w:tcPr>
          <w:p w14:paraId="4F25E9A6" w14:textId="77777777" w:rsidR="00F64103" w:rsidRDefault="00000000">
            <w:pPr>
              <w:spacing w:after="0"/>
            </w:pPr>
            <w:r>
              <w:rPr>
                <w:color w:val="2B2B2B"/>
                <w:sz w:val="15"/>
              </w:rPr>
              <w:t>FR-3.5</w:t>
            </w:r>
          </w:p>
        </w:tc>
        <w:tc>
          <w:tcPr>
            <w:tcW w:w="2520" w:type="dxa"/>
            <w:shd w:val="clear" w:color="auto" w:fill="FFFFFF" w:themeFill="background1"/>
            <w:vAlign w:val="center"/>
          </w:tcPr>
          <w:p w14:paraId="7C816E33" w14:textId="77777777" w:rsidR="00F64103" w:rsidRDefault="00000000">
            <w:pPr>
              <w:spacing w:after="0"/>
            </w:pPr>
            <w:r>
              <w:rPr>
                <w:color w:val="2B2B2B"/>
                <w:sz w:val="15"/>
              </w:rPr>
              <w:t>Interactive Slicers</w:t>
            </w:r>
          </w:p>
        </w:tc>
        <w:tc>
          <w:tcPr>
            <w:tcW w:w="4608" w:type="dxa"/>
            <w:shd w:val="clear" w:color="auto" w:fill="FFFFFF" w:themeFill="background1"/>
            <w:vAlign w:val="center"/>
          </w:tcPr>
          <w:p w14:paraId="0C6DA61F" w14:textId="77777777" w:rsidR="00F64103" w:rsidRDefault="00000000">
            <w:pPr>
              <w:spacing w:after="0"/>
            </w:pPr>
            <w:r>
              <w:rPr>
                <w:color w:val="2B2B2B"/>
                <w:sz w:val="15"/>
              </w:rPr>
              <w:t>Provide filters for booking status, room class, and month/date context with synchronized views where applicable.</w:t>
            </w:r>
          </w:p>
        </w:tc>
        <w:tc>
          <w:tcPr>
            <w:tcW w:w="1008" w:type="dxa"/>
            <w:shd w:val="clear" w:color="auto" w:fill="FFFFFF" w:themeFill="background1"/>
            <w:vAlign w:val="center"/>
          </w:tcPr>
          <w:p w14:paraId="658AB605" w14:textId="77777777" w:rsidR="00F64103" w:rsidRDefault="00000000">
            <w:pPr>
              <w:spacing w:after="0"/>
            </w:pPr>
            <w:r>
              <w:rPr>
                <w:color w:val="2B2B2B"/>
                <w:sz w:val="15"/>
              </w:rPr>
              <w:t>High</w:t>
            </w:r>
          </w:p>
        </w:tc>
      </w:tr>
      <w:tr w:rsidR="00F64103" w14:paraId="0E910037" w14:textId="77777777" w:rsidTr="00A43344">
        <w:trPr>
          <w:jc w:val="center"/>
        </w:trPr>
        <w:tc>
          <w:tcPr>
            <w:tcW w:w="1008" w:type="dxa"/>
            <w:shd w:val="clear" w:color="auto" w:fill="FFFFFF" w:themeFill="background1"/>
            <w:vAlign w:val="center"/>
          </w:tcPr>
          <w:p w14:paraId="64EA61F6" w14:textId="77777777" w:rsidR="00F64103" w:rsidRDefault="00000000">
            <w:pPr>
              <w:spacing w:after="0"/>
            </w:pPr>
            <w:r>
              <w:rPr>
                <w:color w:val="2B2B2B"/>
                <w:sz w:val="15"/>
              </w:rPr>
              <w:t>FR-3.6</w:t>
            </w:r>
          </w:p>
        </w:tc>
        <w:tc>
          <w:tcPr>
            <w:tcW w:w="2520" w:type="dxa"/>
            <w:shd w:val="clear" w:color="auto" w:fill="FFFFFF" w:themeFill="background1"/>
            <w:vAlign w:val="center"/>
          </w:tcPr>
          <w:p w14:paraId="0EBD0EA9" w14:textId="77777777" w:rsidR="00F64103" w:rsidRDefault="00000000">
            <w:pPr>
              <w:spacing w:after="0"/>
            </w:pPr>
            <w:r>
              <w:rPr>
                <w:color w:val="2B2B2B"/>
                <w:sz w:val="15"/>
              </w:rPr>
              <w:t>Dashboard Pages</w:t>
            </w:r>
          </w:p>
        </w:tc>
        <w:tc>
          <w:tcPr>
            <w:tcW w:w="4608" w:type="dxa"/>
            <w:shd w:val="clear" w:color="auto" w:fill="FFFFFF" w:themeFill="background1"/>
            <w:vAlign w:val="center"/>
          </w:tcPr>
          <w:p w14:paraId="05E81947" w14:textId="77777777" w:rsidR="00F64103" w:rsidRDefault="00000000">
            <w:pPr>
              <w:spacing w:after="0"/>
            </w:pPr>
            <w:r>
              <w:rPr>
                <w:color w:val="2B2B2B"/>
                <w:sz w:val="15"/>
              </w:rPr>
              <w:t>Provide dedicated overview, property performance, and seasonal/revenue optimization views.</w:t>
            </w:r>
          </w:p>
        </w:tc>
        <w:tc>
          <w:tcPr>
            <w:tcW w:w="1008" w:type="dxa"/>
            <w:shd w:val="clear" w:color="auto" w:fill="FFFFFF" w:themeFill="background1"/>
            <w:vAlign w:val="center"/>
          </w:tcPr>
          <w:p w14:paraId="341E6EE4" w14:textId="77777777" w:rsidR="00F64103" w:rsidRDefault="00000000">
            <w:pPr>
              <w:spacing w:after="0"/>
            </w:pPr>
            <w:r>
              <w:rPr>
                <w:color w:val="2B2B2B"/>
                <w:sz w:val="15"/>
              </w:rPr>
              <w:t>High</w:t>
            </w:r>
          </w:p>
        </w:tc>
      </w:tr>
    </w:tbl>
    <w:p w14:paraId="6BC1FA38" w14:textId="77777777" w:rsidR="00F64103" w:rsidRPr="00A43344" w:rsidRDefault="00000000">
      <w:pPr>
        <w:pStyle w:val="SRSSubheading"/>
        <w:spacing w:before="80" w:after="40"/>
        <w:rPr>
          <w:color w:val="000000" w:themeColor="text1"/>
        </w:rPr>
      </w:pPr>
      <w:r w:rsidRPr="00A43344">
        <w:rPr>
          <w:color w:val="000000" w:themeColor="text1"/>
        </w:rPr>
        <w:t>3.4 Module 4: Excel Supporting Analysis</w:t>
      </w:r>
    </w:p>
    <w:tbl>
      <w:tblPr>
        <w:tblW w:w="0" w:type="auto"/>
        <w:jc w:val="center"/>
        <w:tblLook w:val="04A0" w:firstRow="1" w:lastRow="0" w:firstColumn="1" w:lastColumn="0" w:noHBand="0" w:noVBand="1"/>
      </w:tblPr>
      <w:tblGrid>
        <w:gridCol w:w="1008"/>
        <w:gridCol w:w="2520"/>
        <w:gridCol w:w="4608"/>
        <w:gridCol w:w="1008"/>
      </w:tblGrid>
      <w:tr w:rsidR="00F64103" w:rsidRPr="00A43344" w14:paraId="79CF0E64" w14:textId="77777777" w:rsidTr="00A43344">
        <w:trPr>
          <w:tblHeader/>
          <w:jc w:val="center"/>
        </w:trPr>
        <w:tc>
          <w:tcPr>
            <w:tcW w:w="1008" w:type="dxa"/>
            <w:shd w:val="clear" w:color="auto" w:fill="FFFFFF" w:themeFill="background1"/>
            <w:vAlign w:val="center"/>
          </w:tcPr>
          <w:p w14:paraId="0BA9380C" w14:textId="77777777" w:rsidR="00F64103" w:rsidRPr="00A43344" w:rsidRDefault="00000000">
            <w:pPr>
              <w:spacing w:after="0"/>
              <w:rPr>
                <w:color w:val="000000" w:themeColor="text1"/>
              </w:rPr>
            </w:pPr>
            <w:r w:rsidRPr="00A43344">
              <w:rPr>
                <w:b/>
                <w:color w:val="000000" w:themeColor="text1"/>
                <w:sz w:val="15"/>
              </w:rPr>
              <w:t>Req ID</w:t>
            </w:r>
          </w:p>
        </w:tc>
        <w:tc>
          <w:tcPr>
            <w:tcW w:w="2520" w:type="dxa"/>
            <w:shd w:val="clear" w:color="auto" w:fill="FFFFFF" w:themeFill="background1"/>
            <w:vAlign w:val="center"/>
          </w:tcPr>
          <w:p w14:paraId="75D7E804" w14:textId="77777777" w:rsidR="00F64103" w:rsidRPr="00A43344" w:rsidRDefault="00000000">
            <w:pPr>
              <w:spacing w:after="0"/>
              <w:rPr>
                <w:color w:val="000000" w:themeColor="text1"/>
              </w:rPr>
            </w:pPr>
            <w:r w:rsidRPr="00A43344">
              <w:rPr>
                <w:b/>
                <w:color w:val="000000" w:themeColor="text1"/>
                <w:sz w:val="15"/>
              </w:rPr>
              <w:t>Feature Description</w:t>
            </w:r>
          </w:p>
        </w:tc>
        <w:tc>
          <w:tcPr>
            <w:tcW w:w="4608" w:type="dxa"/>
            <w:shd w:val="clear" w:color="auto" w:fill="FFFFFF" w:themeFill="background1"/>
            <w:vAlign w:val="center"/>
          </w:tcPr>
          <w:p w14:paraId="76ECE27A" w14:textId="77777777" w:rsidR="00F64103" w:rsidRPr="00A43344" w:rsidRDefault="00000000">
            <w:pPr>
              <w:spacing w:after="0"/>
              <w:rPr>
                <w:color w:val="000000" w:themeColor="text1"/>
              </w:rPr>
            </w:pPr>
            <w:r w:rsidRPr="00A43344">
              <w:rPr>
                <w:b/>
                <w:color w:val="000000" w:themeColor="text1"/>
                <w:sz w:val="15"/>
              </w:rPr>
              <w:t>Input / Validation Rule</w:t>
            </w:r>
          </w:p>
        </w:tc>
        <w:tc>
          <w:tcPr>
            <w:tcW w:w="1008" w:type="dxa"/>
            <w:shd w:val="clear" w:color="auto" w:fill="FFFFFF" w:themeFill="background1"/>
            <w:vAlign w:val="center"/>
          </w:tcPr>
          <w:p w14:paraId="78B95A6D" w14:textId="77777777" w:rsidR="00F64103" w:rsidRPr="00A43344" w:rsidRDefault="00000000">
            <w:pPr>
              <w:spacing w:after="0"/>
              <w:rPr>
                <w:color w:val="000000" w:themeColor="text1"/>
              </w:rPr>
            </w:pPr>
            <w:r w:rsidRPr="00A43344">
              <w:rPr>
                <w:b/>
                <w:color w:val="000000" w:themeColor="text1"/>
                <w:sz w:val="15"/>
              </w:rPr>
              <w:t>Priority</w:t>
            </w:r>
          </w:p>
        </w:tc>
      </w:tr>
      <w:tr w:rsidR="00F64103" w:rsidRPr="00A43344" w14:paraId="732AE120" w14:textId="77777777" w:rsidTr="00A43344">
        <w:trPr>
          <w:jc w:val="center"/>
        </w:trPr>
        <w:tc>
          <w:tcPr>
            <w:tcW w:w="1008" w:type="dxa"/>
            <w:shd w:val="clear" w:color="auto" w:fill="FFFFFF" w:themeFill="background1"/>
            <w:vAlign w:val="center"/>
          </w:tcPr>
          <w:p w14:paraId="176809D7" w14:textId="77777777" w:rsidR="00F64103" w:rsidRPr="00A43344" w:rsidRDefault="00000000">
            <w:pPr>
              <w:spacing w:after="0"/>
              <w:rPr>
                <w:color w:val="000000" w:themeColor="text1"/>
              </w:rPr>
            </w:pPr>
            <w:r w:rsidRPr="00A43344">
              <w:rPr>
                <w:color w:val="000000" w:themeColor="text1"/>
                <w:sz w:val="15"/>
              </w:rPr>
              <w:t>FR-4.1</w:t>
            </w:r>
          </w:p>
        </w:tc>
        <w:tc>
          <w:tcPr>
            <w:tcW w:w="2520" w:type="dxa"/>
            <w:shd w:val="clear" w:color="auto" w:fill="FFFFFF" w:themeFill="background1"/>
            <w:vAlign w:val="center"/>
          </w:tcPr>
          <w:p w14:paraId="0D4E4C29" w14:textId="77777777" w:rsidR="00F64103" w:rsidRPr="00A43344" w:rsidRDefault="00000000">
            <w:pPr>
              <w:spacing w:after="0"/>
              <w:rPr>
                <w:color w:val="000000" w:themeColor="text1"/>
              </w:rPr>
            </w:pPr>
            <w:r w:rsidRPr="00A43344">
              <w:rPr>
                <w:color w:val="000000" w:themeColor="text1"/>
                <w:sz w:val="15"/>
              </w:rPr>
              <w:t>Monthly Revenue PivotTable</w:t>
            </w:r>
          </w:p>
        </w:tc>
        <w:tc>
          <w:tcPr>
            <w:tcW w:w="4608" w:type="dxa"/>
            <w:shd w:val="clear" w:color="auto" w:fill="FFFFFF" w:themeFill="background1"/>
            <w:vAlign w:val="center"/>
          </w:tcPr>
          <w:p w14:paraId="0FCC6636" w14:textId="77777777" w:rsidR="00F64103" w:rsidRPr="00A43344" w:rsidRDefault="00000000">
            <w:pPr>
              <w:spacing w:after="0"/>
              <w:rPr>
                <w:color w:val="000000" w:themeColor="text1"/>
              </w:rPr>
            </w:pPr>
            <w:r w:rsidRPr="00A43344">
              <w:rPr>
                <w:color w:val="000000" w:themeColor="text1"/>
                <w:sz w:val="15"/>
              </w:rPr>
              <w:t>Summarize realized revenue by booking month.</w:t>
            </w:r>
          </w:p>
        </w:tc>
        <w:tc>
          <w:tcPr>
            <w:tcW w:w="1008" w:type="dxa"/>
            <w:shd w:val="clear" w:color="auto" w:fill="FFFFFF" w:themeFill="background1"/>
            <w:vAlign w:val="center"/>
          </w:tcPr>
          <w:p w14:paraId="2F79EAA1" w14:textId="77777777" w:rsidR="00F64103" w:rsidRPr="00A43344" w:rsidRDefault="00000000">
            <w:pPr>
              <w:spacing w:after="0"/>
              <w:rPr>
                <w:color w:val="000000" w:themeColor="text1"/>
              </w:rPr>
            </w:pPr>
            <w:r w:rsidRPr="00A43344">
              <w:rPr>
                <w:color w:val="000000" w:themeColor="text1"/>
                <w:sz w:val="15"/>
              </w:rPr>
              <w:t>High</w:t>
            </w:r>
          </w:p>
        </w:tc>
      </w:tr>
      <w:tr w:rsidR="00F64103" w:rsidRPr="00A43344" w14:paraId="3CD8AFF0" w14:textId="77777777" w:rsidTr="00A43344">
        <w:trPr>
          <w:jc w:val="center"/>
        </w:trPr>
        <w:tc>
          <w:tcPr>
            <w:tcW w:w="1008" w:type="dxa"/>
            <w:shd w:val="clear" w:color="auto" w:fill="FFFFFF" w:themeFill="background1"/>
            <w:vAlign w:val="center"/>
          </w:tcPr>
          <w:p w14:paraId="4F0B8322" w14:textId="77777777" w:rsidR="00F64103" w:rsidRPr="00A43344" w:rsidRDefault="00000000">
            <w:pPr>
              <w:spacing w:after="0"/>
              <w:rPr>
                <w:color w:val="000000" w:themeColor="text1"/>
              </w:rPr>
            </w:pPr>
            <w:r w:rsidRPr="00A43344">
              <w:rPr>
                <w:color w:val="000000" w:themeColor="text1"/>
                <w:sz w:val="15"/>
              </w:rPr>
              <w:t>FR-4.2</w:t>
            </w:r>
          </w:p>
        </w:tc>
        <w:tc>
          <w:tcPr>
            <w:tcW w:w="2520" w:type="dxa"/>
            <w:shd w:val="clear" w:color="auto" w:fill="FFFFFF" w:themeFill="background1"/>
            <w:vAlign w:val="center"/>
          </w:tcPr>
          <w:p w14:paraId="07B28898" w14:textId="77777777" w:rsidR="00F64103" w:rsidRPr="00A43344" w:rsidRDefault="00000000">
            <w:pPr>
              <w:spacing w:after="0"/>
              <w:rPr>
                <w:color w:val="000000" w:themeColor="text1"/>
              </w:rPr>
            </w:pPr>
            <w:r w:rsidRPr="00A43344">
              <w:rPr>
                <w:color w:val="000000" w:themeColor="text1"/>
                <w:sz w:val="15"/>
              </w:rPr>
              <w:t>Property Revenue PivotTable</w:t>
            </w:r>
          </w:p>
        </w:tc>
        <w:tc>
          <w:tcPr>
            <w:tcW w:w="4608" w:type="dxa"/>
            <w:shd w:val="clear" w:color="auto" w:fill="FFFFFF" w:themeFill="background1"/>
            <w:vAlign w:val="center"/>
          </w:tcPr>
          <w:p w14:paraId="672EEF81" w14:textId="77777777" w:rsidR="00F64103" w:rsidRPr="00A43344" w:rsidRDefault="00000000">
            <w:pPr>
              <w:spacing w:after="0"/>
              <w:rPr>
                <w:color w:val="000000" w:themeColor="text1"/>
              </w:rPr>
            </w:pPr>
            <w:r w:rsidRPr="00A43344">
              <w:rPr>
                <w:color w:val="000000" w:themeColor="text1"/>
                <w:sz w:val="15"/>
              </w:rPr>
              <w:t>Summarize realized revenue by readable property name.</w:t>
            </w:r>
          </w:p>
        </w:tc>
        <w:tc>
          <w:tcPr>
            <w:tcW w:w="1008" w:type="dxa"/>
            <w:shd w:val="clear" w:color="auto" w:fill="FFFFFF" w:themeFill="background1"/>
            <w:vAlign w:val="center"/>
          </w:tcPr>
          <w:p w14:paraId="0EA72239" w14:textId="77777777" w:rsidR="00F64103" w:rsidRPr="00A43344" w:rsidRDefault="00000000">
            <w:pPr>
              <w:spacing w:after="0"/>
              <w:rPr>
                <w:color w:val="000000" w:themeColor="text1"/>
              </w:rPr>
            </w:pPr>
            <w:r w:rsidRPr="00A43344">
              <w:rPr>
                <w:color w:val="000000" w:themeColor="text1"/>
                <w:sz w:val="15"/>
              </w:rPr>
              <w:t>High</w:t>
            </w:r>
          </w:p>
        </w:tc>
      </w:tr>
      <w:tr w:rsidR="00F64103" w:rsidRPr="00A43344" w14:paraId="473635DC" w14:textId="77777777">
        <w:trPr>
          <w:jc w:val="center"/>
        </w:trPr>
        <w:tc>
          <w:tcPr>
            <w:tcW w:w="1008" w:type="dxa"/>
            <w:vAlign w:val="center"/>
          </w:tcPr>
          <w:p w14:paraId="5FE24BC0" w14:textId="77777777" w:rsidR="00F64103" w:rsidRPr="00A43344" w:rsidRDefault="00000000">
            <w:pPr>
              <w:spacing w:after="0"/>
              <w:rPr>
                <w:color w:val="000000" w:themeColor="text1"/>
              </w:rPr>
            </w:pPr>
            <w:r w:rsidRPr="00A43344">
              <w:rPr>
                <w:color w:val="000000" w:themeColor="text1"/>
                <w:sz w:val="15"/>
              </w:rPr>
              <w:t>FR-4.3</w:t>
            </w:r>
          </w:p>
        </w:tc>
        <w:tc>
          <w:tcPr>
            <w:tcW w:w="2520" w:type="dxa"/>
            <w:vAlign w:val="center"/>
          </w:tcPr>
          <w:p w14:paraId="0780DC1F" w14:textId="77777777" w:rsidR="00F64103" w:rsidRPr="00A43344" w:rsidRDefault="00000000">
            <w:pPr>
              <w:spacing w:after="0"/>
              <w:rPr>
                <w:color w:val="000000" w:themeColor="text1"/>
              </w:rPr>
            </w:pPr>
            <w:r w:rsidRPr="00A43344">
              <w:rPr>
                <w:color w:val="000000" w:themeColor="text1"/>
                <w:sz w:val="15"/>
              </w:rPr>
              <w:t>Booking Status PivotTable</w:t>
            </w:r>
          </w:p>
        </w:tc>
        <w:tc>
          <w:tcPr>
            <w:tcW w:w="4608" w:type="dxa"/>
            <w:vAlign w:val="center"/>
          </w:tcPr>
          <w:p w14:paraId="75893CCB" w14:textId="77777777" w:rsidR="00F64103" w:rsidRPr="00A43344" w:rsidRDefault="00000000">
            <w:pPr>
              <w:spacing w:after="0"/>
              <w:rPr>
                <w:color w:val="000000" w:themeColor="text1"/>
              </w:rPr>
            </w:pPr>
            <w:r w:rsidRPr="00A43344">
              <w:rPr>
                <w:color w:val="000000" w:themeColor="text1"/>
                <w:sz w:val="15"/>
              </w:rPr>
              <w:t xml:space="preserve">Count bookings by Cancelled, Checked Out, and </w:t>
            </w:r>
            <w:proofErr w:type="gramStart"/>
            <w:r w:rsidRPr="00A43344">
              <w:rPr>
                <w:color w:val="000000" w:themeColor="text1"/>
                <w:sz w:val="15"/>
              </w:rPr>
              <w:t>No Show</w:t>
            </w:r>
            <w:proofErr w:type="gramEnd"/>
            <w:r w:rsidRPr="00A43344">
              <w:rPr>
                <w:color w:val="000000" w:themeColor="text1"/>
                <w:sz w:val="15"/>
              </w:rPr>
              <w:t xml:space="preserve"> status.</w:t>
            </w:r>
          </w:p>
        </w:tc>
        <w:tc>
          <w:tcPr>
            <w:tcW w:w="1008" w:type="dxa"/>
            <w:vAlign w:val="center"/>
          </w:tcPr>
          <w:p w14:paraId="2CEE260B" w14:textId="77777777" w:rsidR="00F64103" w:rsidRPr="00A43344" w:rsidRDefault="00000000">
            <w:pPr>
              <w:spacing w:after="0"/>
              <w:rPr>
                <w:color w:val="000000" w:themeColor="text1"/>
              </w:rPr>
            </w:pPr>
            <w:r w:rsidRPr="00A43344">
              <w:rPr>
                <w:color w:val="000000" w:themeColor="text1"/>
                <w:sz w:val="15"/>
              </w:rPr>
              <w:t>Medium</w:t>
            </w:r>
          </w:p>
        </w:tc>
      </w:tr>
      <w:tr w:rsidR="00F64103" w:rsidRPr="00A43344" w14:paraId="696B8A0F" w14:textId="77777777" w:rsidTr="00A43344">
        <w:trPr>
          <w:jc w:val="center"/>
        </w:trPr>
        <w:tc>
          <w:tcPr>
            <w:tcW w:w="1008" w:type="dxa"/>
            <w:shd w:val="clear" w:color="auto" w:fill="FFFFFF" w:themeFill="background1"/>
            <w:vAlign w:val="center"/>
          </w:tcPr>
          <w:p w14:paraId="05BD05CD" w14:textId="77777777" w:rsidR="00F64103" w:rsidRPr="00A43344" w:rsidRDefault="00000000">
            <w:pPr>
              <w:spacing w:after="0"/>
              <w:rPr>
                <w:color w:val="000000" w:themeColor="text1"/>
              </w:rPr>
            </w:pPr>
            <w:r w:rsidRPr="00A43344">
              <w:rPr>
                <w:color w:val="000000" w:themeColor="text1"/>
                <w:sz w:val="15"/>
              </w:rPr>
              <w:t>FR-4.4</w:t>
            </w:r>
          </w:p>
        </w:tc>
        <w:tc>
          <w:tcPr>
            <w:tcW w:w="2520" w:type="dxa"/>
            <w:shd w:val="clear" w:color="auto" w:fill="FFFFFF" w:themeFill="background1"/>
            <w:vAlign w:val="center"/>
          </w:tcPr>
          <w:p w14:paraId="3F944AE3" w14:textId="77777777" w:rsidR="00F64103" w:rsidRPr="00A43344" w:rsidRDefault="00000000">
            <w:pPr>
              <w:spacing w:after="0"/>
              <w:rPr>
                <w:color w:val="000000" w:themeColor="text1"/>
              </w:rPr>
            </w:pPr>
            <w:r w:rsidRPr="00A43344">
              <w:rPr>
                <w:color w:val="000000" w:themeColor="text1"/>
                <w:sz w:val="15"/>
              </w:rPr>
              <w:t>Booking Platform PivotTable</w:t>
            </w:r>
          </w:p>
        </w:tc>
        <w:tc>
          <w:tcPr>
            <w:tcW w:w="4608" w:type="dxa"/>
            <w:shd w:val="clear" w:color="auto" w:fill="FFFFFF" w:themeFill="background1"/>
            <w:vAlign w:val="center"/>
          </w:tcPr>
          <w:p w14:paraId="3709AFE5" w14:textId="77777777" w:rsidR="00F64103" w:rsidRPr="00A43344" w:rsidRDefault="00000000">
            <w:pPr>
              <w:spacing w:after="0"/>
              <w:rPr>
                <w:color w:val="000000" w:themeColor="text1"/>
              </w:rPr>
            </w:pPr>
            <w:r w:rsidRPr="00A43344">
              <w:rPr>
                <w:color w:val="000000" w:themeColor="text1"/>
                <w:sz w:val="15"/>
              </w:rPr>
              <w:t>Count bookings by booking platform.</w:t>
            </w:r>
          </w:p>
        </w:tc>
        <w:tc>
          <w:tcPr>
            <w:tcW w:w="1008" w:type="dxa"/>
            <w:shd w:val="clear" w:color="auto" w:fill="FFFFFF" w:themeFill="background1"/>
            <w:vAlign w:val="center"/>
          </w:tcPr>
          <w:p w14:paraId="09ADBE55" w14:textId="77777777" w:rsidR="00F64103" w:rsidRPr="00A43344" w:rsidRDefault="00000000">
            <w:pPr>
              <w:spacing w:after="0"/>
              <w:rPr>
                <w:color w:val="000000" w:themeColor="text1"/>
              </w:rPr>
            </w:pPr>
            <w:r w:rsidRPr="00A43344">
              <w:rPr>
                <w:color w:val="000000" w:themeColor="text1"/>
                <w:sz w:val="15"/>
              </w:rPr>
              <w:t>Medium</w:t>
            </w:r>
          </w:p>
        </w:tc>
      </w:tr>
      <w:tr w:rsidR="00F64103" w:rsidRPr="00A43344" w14:paraId="4EAC17A5" w14:textId="77777777" w:rsidTr="00A43344">
        <w:trPr>
          <w:jc w:val="center"/>
        </w:trPr>
        <w:tc>
          <w:tcPr>
            <w:tcW w:w="1008" w:type="dxa"/>
            <w:shd w:val="clear" w:color="auto" w:fill="FFFFFF" w:themeFill="background1"/>
            <w:vAlign w:val="center"/>
          </w:tcPr>
          <w:p w14:paraId="5D9C50B7" w14:textId="77777777" w:rsidR="00F64103" w:rsidRPr="00A43344" w:rsidRDefault="00000000">
            <w:pPr>
              <w:spacing w:after="0"/>
              <w:rPr>
                <w:color w:val="000000" w:themeColor="text1"/>
              </w:rPr>
            </w:pPr>
            <w:r w:rsidRPr="00A43344">
              <w:rPr>
                <w:color w:val="000000" w:themeColor="text1"/>
                <w:sz w:val="15"/>
              </w:rPr>
              <w:t>FR-4.5</w:t>
            </w:r>
          </w:p>
        </w:tc>
        <w:tc>
          <w:tcPr>
            <w:tcW w:w="2520" w:type="dxa"/>
            <w:shd w:val="clear" w:color="auto" w:fill="FFFFFF" w:themeFill="background1"/>
            <w:vAlign w:val="center"/>
          </w:tcPr>
          <w:p w14:paraId="50D17291" w14:textId="77777777" w:rsidR="00F64103" w:rsidRPr="00A43344" w:rsidRDefault="00000000">
            <w:pPr>
              <w:spacing w:after="0"/>
              <w:rPr>
                <w:color w:val="000000" w:themeColor="text1"/>
              </w:rPr>
            </w:pPr>
            <w:r w:rsidRPr="00A43344">
              <w:rPr>
                <w:color w:val="000000" w:themeColor="text1"/>
                <w:sz w:val="15"/>
              </w:rPr>
              <w:t>Booking Date Timeline</w:t>
            </w:r>
          </w:p>
        </w:tc>
        <w:tc>
          <w:tcPr>
            <w:tcW w:w="4608" w:type="dxa"/>
            <w:shd w:val="clear" w:color="auto" w:fill="FFFFFF" w:themeFill="background1"/>
            <w:vAlign w:val="center"/>
          </w:tcPr>
          <w:p w14:paraId="0E2508B5" w14:textId="77777777" w:rsidR="00F64103" w:rsidRPr="00A43344" w:rsidRDefault="00000000">
            <w:pPr>
              <w:spacing w:after="0"/>
              <w:rPr>
                <w:color w:val="000000" w:themeColor="text1"/>
              </w:rPr>
            </w:pPr>
            <w:r w:rsidRPr="00A43344">
              <w:rPr>
                <w:color w:val="000000" w:themeColor="text1"/>
                <w:sz w:val="15"/>
              </w:rPr>
              <w:t>Filter supported PivotTables by month/date context.</w:t>
            </w:r>
          </w:p>
        </w:tc>
        <w:tc>
          <w:tcPr>
            <w:tcW w:w="1008" w:type="dxa"/>
            <w:shd w:val="clear" w:color="auto" w:fill="FFFFFF" w:themeFill="background1"/>
            <w:vAlign w:val="center"/>
          </w:tcPr>
          <w:p w14:paraId="3DCBCE09" w14:textId="77777777" w:rsidR="00F64103" w:rsidRPr="00A43344" w:rsidRDefault="00000000">
            <w:pPr>
              <w:spacing w:after="0"/>
              <w:rPr>
                <w:color w:val="000000" w:themeColor="text1"/>
              </w:rPr>
            </w:pPr>
            <w:r w:rsidRPr="00A43344">
              <w:rPr>
                <w:color w:val="000000" w:themeColor="text1"/>
                <w:sz w:val="15"/>
              </w:rPr>
              <w:t>Medium</w:t>
            </w:r>
          </w:p>
        </w:tc>
      </w:tr>
      <w:tr w:rsidR="00F64103" w:rsidRPr="00A43344" w14:paraId="33D7A7C7" w14:textId="77777777" w:rsidTr="00A43344">
        <w:trPr>
          <w:jc w:val="center"/>
        </w:trPr>
        <w:tc>
          <w:tcPr>
            <w:tcW w:w="1008" w:type="dxa"/>
            <w:shd w:val="clear" w:color="auto" w:fill="FFFFFF" w:themeFill="background1"/>
            <w:vAlign w:val="center"/>
          </w:tcPr>
          <w:p w14:paraId="3B13EFC1" w14:textId="77777777" w:rsidR="00F64103" w:rsidRPr="00A43344" w:rsidRDefault="00000000">
            <w:pPr>
              <w:spacing w:after="0"/>
              <w:rPr>
                <w:color w:val="000000" w:themeColor="text1"/>
              </w:rPr>
            </w:pPr>
            <w:r w:rsidRPr="00A43344">
              <w:rPr>
                <w:color w:val="000000" w:themeColor="text1"/>
                <w:sz w:val="15"/>
              </w:rPr>
              <w:t>FR-4.6</w:t>
            </w:r>
          </w:p>
        </w:tc>
        <w:tc>
          <w:tcPr>
            <w:tcW w:w="2520" w:type="dxa"/>
            <w:shd w:val="clear" w:color="auto" w:fill="FFFFFF" w:themeFill="background1"/>
            <w:vAlign w:val="center"/>
          </w:tcPr>
          <w:p w14:paraId="06E19EA7" w14:textId="77777777" w:rsidR="00F64103" w:rsidRPr="00A43344" w:rsidRDefault="00000000">
            <w:pPr>
              <w:spacing w:after="0"/>
              <w:rPr>
                <w:color w:val="000000" w:themeColor="text1"/>
              </w:rPr>
            </w:pPr>
            <w:r w:rsidRPr="00A43344">
              <w:rPr>
                <w:color w:val="000000" w:themeColor="text1"/>
                <w:sz w:val="15"/>
              </w:rPr>
              <w:t>Business Insights Log</w:t>
            </w:r>
          </w:p>
        </w:tc>
        <w:tc>
          <w:tcPr>
            <w:tcW w:w="4608" w:type="dxa"/>
            <w:shd w:val="clear" w:color="auto" w:fill="FFFFFF" w:themeFill="background1"/>
            <w:vAlign w:val="center"/>
          </w:tcPr>
          <w:p w14:paraId="1890107D" w14:textId="77777777" w:rsidR="00F64103" w:rsidRPr="00A43344" w:rsidRDefault="00000000">
            <w:pPr>
              <w:spacing w:after="0"/>
              <w:rPr>
                <w:color w:val="000000" w:themeColor="text1"/>
              </w:rPr>
            </w:pPr>
            <w:r w:rsidRPr="00A43344">
              <w:rPr>
                <w:color w:val="000000" w:themeColor="text1"/>
                <w:sz w:val="15"/>
              </w:rPr>
              <w:t>Document observed revenue, occupancy, ADR, RevPAR, room-class, and booking-status findings.</w:t>
            </w:r>
          </w:p>
        </w:tc>
        <w:tc>
          <w:tcPr>
            <w:tcW w:w="1008" w:type="dxa"/>
            <w:shd w:val="clear" w:color="auto" w:fill="FFFFFF" w:themeFill="background1"/>
            <w:vAlign w:val="center"/>
          </w:tcPr>
          <w:p w14:paraId="69D53824" w14:textId="77777777" w:rsidR="00F64103" w:rsidRPr="00A43344" w:rsidRDefault="00000000">
            <w:pPr>
              <w:spacing w:after="0"/>
              <w:rPr>
                <w:color w:val="000000" w:themeColor="text1"/>
              </w:rPr>
            </w:pPr>
            <w:r w:rsidRPr="00A43344">
              <w:rPr>
                <w:color w:val="000000" w:themeColor="text1"/>
                <w:sz w:val="15"/>
              </w:rPr>
              <w:t>High</w:t>
            </w:r>
          </w:p>
        </w:tc>
      </w:tr>
    </w:tbl>
    <w:p w14:paraId="734C49F1" w14:textId="77777777" w:rsidR="00F64103" w:rsidRPr="00A43344" w:rsidRDefault="00000000">
      <w:pPr>
        <w:spacing w:before="40" w:after="40"/>
        <w:jc w:val="center"/>
        <w:rPr>
          <w:color w:val="000000" w:themeColor="text1"/>
        </w:rPr>
      </w:pPr>
      <w:r w:rsidRPr="00A43344">
        <w:rPr>
          <w:noProof/>
          <w:color w:val="000000" w:themeColor="text1"/>
        </w:rPr>
        <w:drawing>
          <wp:inline distT="0" distB="0" distL="0" distR="0" wp14:anchorId="1506A44B" wp14:editId="36F861FC">
            <wp:extent cx="6145946" cy="656492"/>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6469623" cy="691066"/>
                    </a:xfrm>
                    <a:prstGeom prst="rect">
                      <a:avLst/>
                    </a:prstGeom>
                  </pic:spPr>
                </pic:pic>
              </a:graphicData>
            </a:graphic>
          </wp:inline>
        </w:drawing>
      </w:r>
    </w:p>
    <w:p w14:paraId="50BD9BC9" w14:textId="77777777" w:rsidR="00F64103" w:rsidRPr="00A43344" w:rsidRDefault="00000000">
      <w:pPr>
        <w:spacing w:after="60"/>
        <w:jc w:val="center"/>
        <w:rPr>
          <w:color w:val="000000" w:themeColor="text1"/>
        </w:rPr>
      </w:pPr>
      <w:r w:rsidRPr="00A43344">
        <w:rPr>
          <w:i/>
          <w:color w:val="000000" w:themeColor="text1"/>
          <w:sz w:val="15"/>
        </w:rPr>
        <w:t>Figure 2. Level-1 analytical data flow from ingestion to dashboard and insights</w:t>
      </w:r>
    </w:p>
    <w:p w14:paraId="150E43F7" w14:textId="77777777" w:rsidR="00F64103" w:rsidRPr="00A43344" w:rsidRDefault="00000000">
      <w:pPr>
        <w:rPr>
          <w:color w:val="000000" w:themeColor="text1"/>
        </w:rPr>
      </w:pPr>
      <w:r w:rsidRPr="00A43344">
        <w:rPr>
          <w:color w:val="000000" w:themeColor="text1"/>
        </w:rPr>
        <w:br w:type="page"/>
      </w:r>
    </w:p>
    <w:p w14:paraId="5F521B51" w14:textId="77777777" w:rsidR="00F64103" w:rsidRPr="00A43344" w:rsidRDefault="00000000">
      <w:pPr>
        <w:pStyle w:val="SRSHeading"/>
        <w:spacing w:before="80" w:after="40"/>
        <w:rPr>
          <w:color w:val="000000" w:themeColor="text1"/>
        </w:rPr>
      </w:pPr>
      <w:r w:rsidRPr="00A43344">
        <w:rPr>
          <w:color w:val="000000" w:themeColor="text1"/>
        </w:rPr>
        <w:lastRenderedPageBreak/>
        <w:t>4. External Interface Requirements</w:t>
      </w:r>
    </w:p>
    <w:p w14:paraId="6BEEE24B" w14:textId="77777777" w:rsidR="00F64103" w:rsidRPr="00A43344" w:rsidRDefault="00000000">
      <w:pPr>
        <w:pStyle w:val="SRSSubheading"/>
        <w:spacing w:before="80" w:after="40"/>
        <w:rPr>
          <w:color w:val="000000" w:themeColor="text1"/>
        </w:rPr>
      </w:pPr>
      <w:r w:rsidRPr="00A43344">
        <w:rPr>
          <w:color w:val="000000" w:themeColor="text1"/>
        </w:rPr>
        <w:t>4.1 User Interfaces (UI)</w:t>
      </w:r>
    </w:p>
    <w:p w14:paraId="466C385A" w14:textId="77777777" w:rsidR="00F64103" w:rsidRPr="00A43344" w:rsidRDefault="00000000">
      <w:pPr>
        <w:spacing w:after="40" w:line="247" w:lineRule="auto"/>
        <w:rPr>
          <w:color w:val="000000" w:themeColor="text1"/>
        </w:rPr>
      </w:pPr>
      <w:r w:rsidRPr="00A43344">
        <w:rPr>
          <w:color w:val="000000" w:themeColor="text1"/>
        </w:rPr>
        <w:t>The primary interface is the Power BI report canvas. The user navigates between three dashboard pages: Room Occupancy &amp; Hotel Overview; Revenue Optimization &amp; Property Performance; and Seasonal Trends &amp; Revenue Optimization. Interactive slicers provide filtering by booking status, room class, and month/date context, with synchronized slicers used across relevant pages.</w:t>
      </w:r>
    </w:p>
    <w:p w14:paraId="40BABE1F" w14:textId="77777777" w:rsidR="00F64103" w:rsidRPr="00A43344" w:rsidRDefault="00000000">
      <w:pPr>
        <w:spacing w:after="40" w:line="247" w:lineRule="auto"/>
        <w:rPr>
          <w:color w:val="000000" w:themeColor="text1"/>
        </w:rPr>
      </w:pPr>
      <w:r w:rsidRPr="00A43344">
        <w:rPr>
          <w:color w:val="000000" w:themeColor="text1"/>
        </w:rPr>
        <w:t xml:space="preserve">The supporting Excel interface contains </w:t>
      </w:r>
      <w:proofErr w:type="spellStart"/>
      <w:r w:rsidRPr="00A43344">
        <w:rPr>
          <w:color w:val="000000" w:themeColor="text1"/>
        </w:rPr>
        <w:t>Raw_data</w:t>
      </w:r>
      <w:proofErr w:type="spellEnd"/>
      <w:r w:rsidRPr="00A43344">
        <w:rPr>
          <w:color w:val="000000" w:themeColor="text1"/>
        </w:rPr>
        <w:t xml:space="preserve">, </w:t>
      </w:r>
      <w:proofErr w:type="spellStart"/>
      <w:r w:rsidRPr="00A43344">
        <w:rPr>
          <w:color w:val="000000" w:themeColor="text1"/>
        </w:rPr>
        <w:t>Pivot_Analysis</w:t>
      </w:r>
      <w:proofErr w:type="spellEnd"/>
      <w:r w:rsidRPr="00A43344">
        <w:rPr>
          <w:color w:val="000000" w:themeColor="text1"/>
        </w:rPr>
        <w:t xml:space="preserve">, </w:t>
      </w:r>
      <w:proofErr w:type="spellStart"/>
      <w:r w:rsidRPr="00A43344">
        <w:rPr>
          <w:color w:val="000000" w:themeColor="text1"/>
        </w:rPr>
        <w:t>Business_Insights</w:t>
      </w:r>
      <w:proofErr w:type="spellEnd"/>
      <w:r w:rsidRPr="00A43344">
        <w:rPr>
          <w:color w:val="000000" w:themeColor="text1"/>
        </w:rPr>
        <w:t xml:space="preserve">, and </w:t>
      </w:r>
      <w:proofErr w:type="spellStart"/>
      <w:r w:rsidRPr="00A43344">
        <w:rPr>
          <w:color w:val="000000" w:themeColor="text1"/>
        </w:rPr>
        <w:t>Property_Lookup</w:t>
      </w:r>
      <w:proofErr w:type="spellEnd"/>
      <w:r w:rsidRPr="00A43344">
        <w:rPr>
          <w:color w:val="000000" w:themeColor="text1"/>
        </w:rPr>
        <w:t xml:space="preserve"> worksheets. The Booking Date Timeline provides time-based filtering of the PivotTables.</w:t>
      </w:r>
    </w:p>
    <w:p w14:paraId="015717D2" w14:textId="77777777" w:rsidR="00BB45B5" w:rsidRDefault="00BB45B5">
      <w:pPr>
        <w:spacing w:after="40" w:line="247" w:lineRule="auto"/>
      </w:pPr>
    </w:p>
    <w:p w14:paraId="571C748A" w14:textId="5B28A847" w:rsidR="00F64103" w:rsidRDefault="008E381F">
      <w:pPr>
        <w:spacing w:before="40" w:after="40"/>
        <w:jc w:val="center"/>
      </w:pPr>
      <w:r w:rsidRPr="008E381F">
        <w:rPr>
          <w:noProof/>
        </w:rPr>
        <w:drawing>
          <wp:inline distT="0" distB="0" distL="0" distR="0" wp14:anchorId="41CC9BBC" wp14:editId="5AEDE451">
            <wp:extent cx="4637817" cy="2506345"/>
            <wp:effectExtent l="0" t="0" r="0" b="8255"/>
            <wp:docPr id="12343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6545" name=""/>
                    <pic:cNvPicPr/>
                  </pic:nvPicPr>
                  <pic:blipFill>
                    <a:blip r:embed="rId10"/>
                    <a:stretch>
                      <a:fillRect/>
                    </a:stretch>
                  </pic:blipFill>
                  <pic:spPr>
                    <a:xfrm>
                      <a:off x="0" y="0"/>
                      <a:ext cx="4693154" cy="2536250"/>
                    </a:xfrm>
                    <a:prstGeom prst="rect">
                      <a:avLst/>
                    </a:prstGeom>
                  </pic:spPr>
                </pic:pic>
              </a:graphicData>
            </a:graphic>
          </wp:inline>
        </w:drawing>
      </w:r>
    </w:p>
    <w:p w14:paraId="79AFC4B2" w14:textId="77777777" w:rsidR="00F64103" w:rsidRDefault="00000000">
      <w:pPr>
        <w:spacing w:after="60"/>
        <w:jc w:val="center"/>
        <w:rPr>
          <w:i/>
          <w:color w:val="5A5A5A"/>
          <w:sz w:val="15"/>
        </w:rPr>
      </w:pPr>
      <w:r>
        <w:rPr>
          <w:i/>
          <w:color w:val="5A5A5A"/>
          <w:sz w:val="15"/>
        </w:rPr>
        <w:t>Figure 3. Power BI Page 1 - Room Occupancy &amp; Hotel Overview</w:t>
      </w:r>
    </w:p>
    <w:p w14:paraId="4AA43779" w14:textId="77777777" w:rsidR="00B223B7" w:rsidRDefault="00B223B7">
      <w:pPr>
        <w:spacing w:after="60"/>
        <w:jc w:val="center"/>
        <w:rPr>
          <w:i/>
          <w:color w:val="5A5A5A"/>
          <w:sz w:val="15"/>
        </w:rPr>
      </w:pPr>
    </w:p>
    <w:p w14:paraId="0D1CDA00" w14:textId="77777777" w:rsidR="00BB45B5" w:rsidRDefault="00BB45B5">
      <w:pPr>
        <w:spacing w:after="60"/>
        <w:jc w:val="center"/>
      </w:pPr>
    </w:p>
    <w:p w14:paraId="6719D673" w14:textId="5AA289A3" w:rsidR="00F64103" w:rsidRDefault="008E381F">
      <w:pPr>
        <w:spacing w:before="40" w:after="40"/>
        <w:jc w:val="center"/>
      </w:pPr>
      <w:r w:rsidRPr="008E381F">
        <w:rPr>
          <w:noProof/>
        </w:rPr>
        <w:drawing>
          <wp:inline distT="0" distB="0" distL="0" distR="0" wp14:anchorId="28871C2A" wp14:editId="0AA6FEC5">
            <wp:extent cx="4694506" cy="2607114"/>
            <wp:effectExtent l="0" t="0" r="0" b="3175"/>
            <wp:docPr id="14159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4313" name=""/>
                    <pic:cNvPicPr/>
                  </pic:nvPicPr>
                  <pic:blipFill>
                    <a:blip r:embed="rId11"/>
                    <a:stretch>
                      <a:fillRect/>
                    </a:stretch>
                  </pic:blipFill>
                  <pic:spPr>
                    <a:xfrm>
                      <a:off x="0" y="0"/>
                      <a:ext cx="4716858" cy="2619527"/>
                    </a:xfrm>
                    <a:prstGeom prst="rect">
                      <a:avLst/>
                    </a:prstGeom>
                  </pic:spPr>
                </pic:pic>
              </a:graphicData>
            </a:graphic>
          </wp:inline>
        </w:drawing>
      </w:r>
    </w:p>
    <w:p w14:paraId="7C3FCDCC" w14:textId="0D7D07C9" w:rsidR="008E381F" w:rsidRDefault="00000000" w:rsidP="008E381F">
      <w:pPr>
        <w:spacing w:after="60"/>
        <w:jc w:val="center"/>
        <w:rPr>
          <w:i/>
          <w:color w:val="5A5A5A"/>
          <w:sz w:val="15"/>
        </w:rPr>
      </w:pPr>
      <w:r>
        <w:rPr>
          <w:i/>
          <w:color w:val="5A5A5A"/>
          <w:sz w:val="15"/>
        </w:rPr>
        <w:t>Figure 4. Power BI Page 2 - Revenue Optimization &amp; Property Performance</w:t>
      </w:r>
    </w:p>
    <w:p w14:paraId="71C5731A" w14:textId="438A7FF1" w:rsidR="008E381F" w:rsidRDefault="008E381F" w:rsidP="008E381F">
      <w:pPr>
        <w:spacing w:after="60"/>
        <w:jc w:val="center"/>
        <w:rPr>
          <w:i/>
          <w:color w:val="5A5A5A"/>
          <w:sz w:val="15"/>
        </w:rPr>
      </w:pPr>
      <w:r w:rsidRPr="008E381F">
        <w:rPr>
          <w:i/>
          <w:noProof/>
          <w:color w:val="5A5A5A"/>
          <w:sz w:val="15"/>
        </w:rPr>
        <w:lastRenderedPageBreak/>
        <w:drawing>
          <wp:inline distT="0" distB="0" distL="0" distR="0" wp14:anchorId="335B0F14" wp14:editId="281B42AB">
            <wp:extent cx="4387638" cy="2430071"/>
            <wp:effectExtent l="0" t="0" r="0" b="8890"/>
            <wp:docPr id="1187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4906" name=""/>
                    <pic:cNvPicPr/>
                  </pic:nvPicPr>
                  <pic:blipFill>
                    <a:blip r:embed="rId12"/>
                    <a:stretch>
                      <a:fillRect/>
                    </a:stretch>
                  </pic:blipFill>
                  <pic:spPr>
                    <a:xfrm>
                      <a:off x="0" y="0"/>
                      <a:ext cx="4408958" cy="2441879"/>
                    </a:xfrm>
                    <a:prstGeom prst="rect">
                      <a:avLst/>
                    </a:prstGeom>
                  </pic:spPr>
                </pic:pic>
              </a:graphicData>
            </a:graphic>
          </wp:inline>
        </w:drawing>
      </w:r>
    </w:p>
    <w:p w14:paraId="376226E2" w14:textId="6DF88F41" w:rsidR="008E381F" w:rsidRDefault="008E381F" w:rsidP="008E381F">
      <w:pPr>
        <w:spacing w:after="60"/>
        <w:jc w:val="center"/>
        <w:rPr>
          <w:i/>
          <w:color w:val="5A5A5A"/>
          <w:sz w:val="15"/>
        </w:rPr>
      </w:pPr>
      <w:r>
        <w:rPr>
          <w:i/>
          <w:color w:val="5A5A5A"/>
          <w:sz w:val="15"/>
        </w:rPr>
        <w:t xml:space="preserve">Figure 5. Power BI Page 3- </w:t>
      </w:r>
      <w:r w:rsidRPr="008E381F">
        <w:rPr>
          <w:i/>
          <w:color w:val="5A5A5A"/>
          <w:sz w:val="15"/>
        </w:rPr>
        <w:t xml:space="preserve">Seasonal Trends and Revenue </w:t>
      </w:r>
      <w:proofErr w:type="spellStart"/>
      <w:r w:rsidRPr="008E381F">
        <w:rPr>
          <w:i/>
          <w:color w:val="5A5A5A"/>
          <w:sz w:val="15"/>
        </w:rPr>
        <w:t>Optimisation</w:t>
      </w:r>
      <w:proofErr w:type="spellEnd"/>
    </w:p>
    <w:p w14:paraId="224E7819" w14:textId="77777777" w:rsidR="008E381F" w:rsidRDefault="008E381F" w:rsidP="008E381F">
      <w:pPr>
        <w:spacing w:after="60"/>
        <w:jc w:val="center"/>
        <w:rPr>
          <w:i/>
          <w:color w:val="5A5A5A"/>
          <w:sz w:val="15"/>
        </w:rPr>
      </w:pPr>
    </w:p>
    <w:p w14:paraId="07C7071D" w14:textId="77777777" w:rsidR="008E381F" w:rsidRPr="008E381F" w:rsidRDefault="008E381F" w:rsidP="008E381F">
      <w:pPr>
        <w:spacing w:after="60"/>
        <w:jc w:val="center"/>
        <w:rPr>
          <w:i/>
          <w:color w:val="5A5A5A"/>
          <w:sz w:val="15"/>
        </w:rPr>
      </w:pPr>
    </w:p>
    <w:p w14:paraId="60356DA4" w14:textId="7CBC21FD" w:rsidR="008E381F" w:rsidRPr="00A43344" w:rsidRDefault="00000000">
      <w:pPr>
        <w:pStyle w:val="SRSSubheading"/>
        <w:spacing w:before="80" w:after="40"/>
        <w:rPr>
          <w:color w:val="000000" w:themeColor="text1"/>
        </w:rPr>
      </w:pPr>
      <w:r w:rsidRPr="00A43344">
        <w:rPr>
          <w:color w:val="000000" w:themeColor="text1"/>
        </w:rPr>
        <w:t>4.2 Hardware Interfaces</w:t>
      </w:r>
    </w:p>
    <w:p w14:paraId="05E683C1" w14:textId="77777777" w:rsidR="00F64103" w:rsidRPr="00A43344" w:rsidRDefault="00000000">
      <w:pPr>
        <w:spacing w:after="40" w:line="247" w:lineRule="auto"/>
        <w:rPr>
          <w:color w:val="000000" w:themeColor="text1"/>
        </w:rPr>
      </w:pPr>
      <w:r w:rsidRPr="00A43344">
        <w:rPr>
          <w:color w:val="000000" w:themeColor="text1"/>
        </w:rPr>
        <w:t>Standard deployment requires a desktop or laptop with keyboard, mouse/trackpad, and a display suitable for Power BI/Excel analysis. No dedicated sensor, microcontroller, embedded device, or other hardware interface is required.</w:t>
      </w:r>
    </w:p>
    <w:p w14:paraId="775945A6" w14:textId="77777777" w:rsidR="00F64103" w:rsidRPr="00A43344" w:rsidRDefault="00000000">
      <w:pPr>
        <w:pStyle w:val="SRSSubheading"/>
        <w:spacing w:before="80" w:after="40"/>
        <w:rPr>
          <w:color w:val="000000" w:themeColor="text1"/>
        </w:rPr>
      </w:pPr>
      <w:r w:rsidRPr="00A43344">
        <w:rPr>
          <w:color w:val="000000" w:themeColor="text1"/>
        </w:rPr>
        <w:t>4.3 Software Interfaces</w:t>
      </w:r>
    </w:p>
    <w:p w14:paraId="36D1D689" w14:textId="77777777" w:rsidR="00F64103" w:rsidRPr="00A43344" w:rsidRDefault="00000000">
      <w:pPr>
        <w:spacing w:after="40" w:line="247" w:lineRule="auto"/>
        <w:rPr>
          <w:color w:val="000000" w:themeColor="text1"/>
        </w:rPr>
      </w:pPr>
      <w:r w:rsidRPr="00A43344">
        <w:rPr>
          <w:color w:val="000000" w:themeColor="text1"/>
        </w:rPr>
        <w:t>Power BI Desktop: used for data modeling, DAX measures, interactive report pages, slicers, and visualization.</w:t>
      </w:r>
    </w:p>
    <w:p w14:paraId="2B200888" w14:textId="77777777" w:rsidR="00F64103" w:rsidRPr="00A43344" w:rsidRDefault="00000000">
      <w:pPr>
        <w:spacing w:after="40" w:line="247" w:lineRule="auto"/>
        <w:rPr>
          <w:color w:val="000000" w:themeColor="text1"/>
        </w:rPr>
      </w:pPr>
      <w:r w:rsidRPr="00A43344">
        <w:rPr>
          <w:color w:val="000000" w:themeColor="text1"/>
        </w:rPr>
        <w:t>Power Query: used for data transformation and preparation.</w:t>
      </w:r>
    </w:p>
    <w:p w14:paraId="06F41D2E" w14:textId="77777777" w:rsidR="00F64103" w:rsidRPr="00A43344" w:rsidRDefault="00000000">
      <w:pPr>
        <w:spacing w:after="40" w:line="247" w:lineRule="auto"/>
        <w:rPr>
          <w:color w:val="000000" w:themeColor="text1"/>
        </w:rPr>
      </w:pPr>
      <w:r w:rsidRPr="00A43344">
        <w:rPr>
          <w:color w:val="000000" w:themeColor="text1"/>
        </w:rPr>
        <w:t xml:space="preserve">Microsoft Excel: used for </w:t>
      </w:r>
      <w:proofErr w:type="spellStart"/>
      <w:r w:rsidRPr="00A43344">
        <w:rPr>
          <w:color w:val="000000" w:themeColor="text1"/>
        </w:rPr>
        <w:t>Raw_data</w:t>
      </w:r>
      <w:proofErr w:type="spellEnd"/>
      <w:r w:rsidRPr="00A43344">
        <w:rPr>
          <w:color w:val="000000" w:themeColor="text1"/>
        </w:rPr>
        <w:t xml:space="preserve"> handling, PivotTables, Booking Date Timeline, lookup mapping, and business-insight documentation.</w:t>
      </w:r>
    </w:p>
    <w:p w14:paraId="5E102408" w14:textId="77777777" w:rsidR="00F64103" w:rsidRPr="00A43344" w:rsidRDefault="00000000">
      <w:pPr>
        <w:spacing w:after="40" w:line="247" w:lineRule="auto"/>
        <w:rPr>
          <w:color w:val="000000" w:themeColor="text1"/>
        </w:rPr>
      </w:pPr>
      <w:r w:rsidRPr="00A43344">
        <w:rPr>
          <w:color w:val="000000" w:themeColor="text1"/>
        </w:rPr>
        <w:t xml:space="preserve">Data Model: includes </w:t>
      </w:r>
      <w:proofErr w:type="spellStart"/>
      <w:r w:rsidRPr="00A43344">
        <w:rPr>
          <w:color w:val="000000" w:themeColor="text1"/>
        </w:rPr>
        <w:t>fact_bookings</w:t>
      </w:r>
      <w:proofErr w:type="spellEnd"/>
      <w:r w:rsidRPr="00A43344">
        <w:rPr>
          <w:color w:val="000000" w:themeColor="text1"/>
        </w:rPr>
        <w:t xml:space="preserve">, </w:t>
      </w:r>
      <w:proofErr w:type="spellStart"/>
      <w:r w:rsidRPr="00A43344">
        <w:rPr>
          <w:color w:val="000000" w:themeColor="text1"/>
        </w:rPr>
        <w:t>fact_aggregated_bookings</w:t>
      </w:r>
      <w:proofErr w:type="spellEnd"/>
      <w:r w:rsidRPr="00A43344">
        <w:rPr>
          <w:color w:val="000000" w:themeColor="text1"/>
        </w:rPr>
        <w:t xml:space="preserve">, </w:t>
      </w:r>
      <w:proofErr w:type="spellStart"/>
      <w:r w:rsidRPr="00A43344">
        <w:rPr>
          <w:color w:val="000000" w:themeColor="text1"/>
        </w:rPr>
        <w:t>dim_date</w:t>
      </w:r>
      <w:proofErr w:type="spellEnd"/>
      <w:r w:rsidRPr="00A43344">
        <w:rPr>
          <w:color w:val="000000" w:themeColor="text1"/>
        </w:rPr>
        <w:t xml:space="preserve">, </w:t>
      </w:r>
      <w:proofErr w:type="spellStart"/>
      <w:r w:rsidRPr="00A43344">
        <w:rPr>
          <w:color w:val="000000" w:themeColor="text1"/>
        </w:rPr>
        <w:t>dim_hotels</w:t>
      </w:r>
      <w:proofErr w:type="spellEnd"/>
      <w:r w:rsidRPr="00A43344">
        <w:rPr>
          <w:color w:val="000000" w:themeColor="text1"/>
        </w:rPr>
        <w:t xml:space="preserve">, and </w:t>
      </w:r>
      <w:proofErr w:type="spellStart"/>
      <w:r w:rsidRPr="00A43344">
        <w:rPr>
          <w:color w:val="000000" w:themeColor="text1"/>
        </w:rPr>
        <w:t>dim_rooms</w:t>
      </w:r>
      <w:proofErr w:type="spellEnd"/>
      <w:r w:rsidRPr="00A43344">
        <w:rPr>
          <w:color w:val="000000" w:themeColor="text1"/>
        </w:rPr>
        <w:t xml:space="preserve"> concepts used by the dashboard.</w:t>
      </w:r>
    </w:p>
    <w:p w14:paraId="0F5F1754" w14:textId="77777777" w:rsidR="008E381F" w:rsidRPr="00A43344" w:rsidRDefault="008E381F">
      <w:pPr>
        <w:spacing w:after="40" w:line="247" w:lineRule="auto"/>
        <w:rPr>
          <w:color w:val="000000" w:themeColor="text1"/>
        </w:rPr>
      </w:pPr>
    </w:p>
    <w:p w14:paraId="2C433B32" w14:textId="77777777" w:rsidR="00F64103" w:rsidRPr="00A43344" w:rsidRDefault="00000000">
      <w:pPr>
        <w:pStyle w:val="SRSSubheading"/>
        <w:spacing w:before="80" w:after="40"/>
        <w:rPr>
          <w:color w:val="000000" w:themeColor="text1"/>
        </w:rPr>
      </w:pPr>
      <w:r w:rsidRPr="00A43344">
        <w:rPr>
          <w:color w:val="000000" w:themeColor="text1"/>
        </w:rPr>
        <w:t>4.4 Communication Interfaces</w:t>
      </w:r>
    </w:p>
    <w:p w14:paraId="2A42C368" w14:textId="77777777" w:rsidR="00F64103" w:rsidRPr="00A43344" w:rsidRDefault="00000000">
      <w:pPr>
        <w:spacing w:after="40" w:line="247" w:lineRule="auto"/>
        <w:rPr>
          <w:color w:val="000000" w:themeColor="text1"/>
        </w:rPr>
      </w:pPr>
      <w:r w:rsidRPr="00A43344">
        <w:rPr>
          <w:color w:val="000000" w:themeColor="text1"/>
        </w:rPr>
        <w:t>The core analytical workflow is file-based and does not require runtime network communication. Where the completed Power BI report is shared through an organizational Power BI environment, internet access and organizational permissions may be required. No public API communication is required by the implemented solution.</w:t>
      </w:r>
    </w:p>
    <w:p w14:paraId="5E4F493E" w14:textId="77777777" w:rsidR="00F64103" w:rsidRDefault="00000000">
      <w:pPr>
        <w:pStyle w:val="SRSHeading"/>
        <w:spacing w:before="80" w:after="40"/>
      </w:pPr>
      <w:r w:rsidRPr="00A43344">
        <w:rPr>
          <w:color w:val="000000" w:themeColor="text1"/>
        </w:rPr>
        <w:t>5. Non-Functional Requirements (NFRs)</w:t>
      </w:r>
    </w:p>
    <w:tbl>
      <w:tblPr>
        <w:tblW w:w="0" w:type="auto"/>
        <w:jc w:val="center"/>
        <w:tblLook w:val="04A0" w:firstRow="1" w:lastRow="0" w:firstColumn="1" w:lastColumn="0" w:noHBand="0" w:noVBand="1"/>
      </w:tblPr>
      <w:tblGrid>
        <w:gridCol w:w="1368"/>
        <w:gridCol w:w="5112"/>
        <w:gridCol w:w="3024"/>
      </w:tblGrid>
      <w:tr w:rsidR="00F64103" w:rsidRPr="00A43344" w14:paraId="77D4616B" w14:textId="77777777" w:rsidTr="00A43344">
        <w:trPr>
          <w:tblHeader/>
          <w:jc w:val="center"/>
        </w:trPr>
        <w:tc>
          <w:tcPr>
            <w:tcW w:w="1368" w:type="dxa"/>
            <w:shd w:val="clear" w:color="auto" w:fill="FFFFFF" w:themeFill="background1"/>
            <w:vAlign w:val="center"/>
          </w:tcPr>
          <w:p w14:paraId="22B9AEE9" w14:textId="77777777" w:rsidR="00F64103" w:rsidRPr="00A43344" w:rsidRDefault="00000000">
            <w:pPr>
              <w:spacing w:after="0"/>
              <w:rPr>
                <w:color w:val="auto"/>
              </w:rPr>
            </w:pPr>
            <w:r w:rsidRPr="00A43344">
              <w:rPr>
                <w:b/>
                <w:color w:val="auto"/>
                <w:sz w:val="15"/>
              </w:rPr>
              <w:t>Attribute</w:t>
            </w:r>
          </w:p>
        </w:tc>
        <w:tc>
          <w:tcPr>
            <w:tcW w:w="5112" w:type="dxa"/>
            <w:shd w:val="clear" w:color="auto" w:fill="FFFFFF" w:themeFill="background1"/>
            <w:vAlign w:val="center"/>
          </w:tcPr>
          <w:p w14:paraId="4877DCE3" w14:textId="77777777" w:rsidR="00F64103" w:rsidRPr="00A43344" w:rsidRDefault="00000000">
            <w:pPr>
              <w:spacing w:after="0"/>
              <w:rPr>
                <w:color w:val="auto"/>
              </w:rPr>
            </w:pPr>
            <w:r w:rsidRPr="00A43344">
              <w:rPr>
                <w:b/>
                <w:color w:val="auto"/>
                <w:sz w:val="15"/>
              </w:rPr>
              <w:t>Target Metric / Standard</w:t>
            </w:r>
          </w:p>
        </w:tc>
        <w:tc>
          <w:tcPr>
            <w:tcW w:w="3024" w:type="dxa"/>
            <w:shd w:val="clear" w:color="auto" w:fill="FFFFFF" w:themeFill="background1"/>
            <w:vAlign w:val="center"/>
          </w:tcPr>
          <w:p w14:paraId="3961CBCE" w14:textId="77777777" w:rsidR="00F64103" w:rsidRPr="00A43344" w:rsidRDefault="00000000">
            <w:pPr>
              <w:spacing w:after="0"/>
              <w:rPr>
                <w:color w:val="auto"/>
              </w:rPr>
            </w:pPr>
            <w:r w:rsidRPr="00A43344">
              <w:rPr>
                <w:b/>
                <w:color w:val="auto"/>
                <w:sz w:val="15"/>
              </w:rPr>
              <w:t>Verification / Testing Method</w:t>
            </w:r>
          </w:p>
        </w:tc>
      </w:tr>
      <w:tr w:rsidR="00F64103" w14:paraId="32BD2B3C" w14:textId="77777777">
        <w:trPr>
          <w:jc w:val="center"/>
        </w:trPr>
        <w:tc>
          <w:tcPr>
            <w:tcW w:w="1368" w:type="dxa"/>
            <w:vAlign w:val="center"/>
          </w:tcPr>
          <w:p w14:paraId="29AA3FEE" w14:textId="77777777" w:rsidR="00F64103" w:rsidRDefault="00000000">
            <w:pPr>
              <w:spacing w:after="0"/>
            </w:pPr>
            <w:r>
              <w:rPr>
                <w:color w:val="2B2B2B"/>
                <w:sz w:val="14"/>
              </w:rPr>
              <w:t>5.1 Performance</w:t>
            </w:r>
          </w:p>
        </w:tc>
        <w:tc>
          <w:tcPr>
            <w:tcW w:w="5112" w:type="dxa"/>
            <w:vAlign w:val="center"/>
          </w:tcPr>
          <w:p w14:paraId="03636342" w14:textId="77777777" w:rsidR="00F64103" w:rsidRDefault="00000000">
            <w:pPr>
              <w:spacing w:after="0"/>
            </w:pPr>
            <w:r>
              <w:rPr>
                <w:color w:val="2B2B2B"/>
                <w:sz w:val="14"/>
              </w:rPr>
              <w:t>Dashboard visuals and Excel PivotTables should render within an acceptable academic demonstration interval under normal desktop conditions.</w:t>
            </w:r>
          </w:p>
        </w:tc>
        <w:tc>
          <w:tcPr>
            <w:tcW w:w="3024" w:type="dxa"/>
            <w:vAlign w:val="center"/>
          </w:tcPr>
          <w:p w14:paraId="16E38DA2" w14:textId="77777777" w:rsidR="00F64103" w:rsidRDefault="00000000">
            <w:pPr>
              <w:spacing w:after="0"/>
            </w:pPr>
            <w:r>
              <w:rPr>
                <w:color w:val="2B2B2B"/>
                <w:sz w:val="14"/>
              </w:rPr>
              <w:t>Manual load/interaction check during demonstration.</w:t>
            </w:r>
          </w:p>
        </w:tc>
      </w:tr>
      <w:tr w:rsidR="00F64103" w14:paraId="5517266C" w14:textId="77777777" w:rsidTr="00A43344">
        <w:trPr>
          <w:jc w:val="center"/>
        </w:trPr>
        <w:tc>
          <w:tcPr>
            <w:tcW w:w="1368" w:type="dxa"/>
            <w:shd w:val="clear" w:color="auto" w:fill="FFFFFF" w:themeFill="background1"/>
            <w:vAlign w:val="center"/>
          </w:tcPr>
          <w:p w14:paraId="1E307D28" w14:textId="77777777" w:rsidR="00F64103" w:rsidRDefault="00000000">
            <w:pPr>
              <w:spacing w:after="0"/>
            </w:pPr>
            <w:r>
              <w:rPr>
                <w:color w:val="2B2B2B"/>
                <w:sz w:val="14"/>
              </w:rPr>
              <w:t>5.2 Data Integrity</w:t>
            </w:r>
          </w:p>
        </w:tc>
        <w:tc>
          <w:tcPr>
            <w:tcW w:w="5112" w:type="dxa"/>
            <w:shd w:val="clear" w:color="auto" w:fill="FFFFFF" w:themeFill="background1"/>
            <w:vAlign w:val="center"/>
          </w:tcPr>
          <w:p w14:paraId="453E31A3" w14:textId="77777777" w:rsidR="00F64103" w:rsidRDefault="00000000">
            <w:pPr>
              <w:spacing w:after="0"/>
            </w:pPr>
            <w:r>
              <w:rPr>
                <w:color w:val="2B2B2B"/>
                <w:sz w:val="14"/>
              </w:rPr>
              <w:t>Measures must use consistent field definitions and avoid incorrect KPI values when denominator data is unavailable.</w:t>
            </w:r>
          </w:p>
        </w:tc>
        <w:tc>
          <w:tcPr>
            <w:tcW w:w="3024" w:type="dxa"/>
            <w:shd w:val="clear" w:color="auto" w:fill="FFFFFF" w:themeFill="background1"/>
            <w:vAlign w:val="center"/>
          </w:tcPr>
          <w:p w14:paraId="7E030657" w14:textId="77777777" w:rsidR="00F64103" w:rsidRDefault="00000000">
            <w:pPr>
              <w:spacing w:after="0"/>
            </w:pPr>
            <w:r>
              <w:rPr>
                <w:color w:val="2B2B2B"/>
                <w:sz w:val="14"/>
              </w:rPr>
              <w:t>Cross-check DAX outputs against PivotTables / source summaries; verify blank handling for unavailable April denominators.</w:t>
            </w:r>
          </w:p>
        </w:tc>
      </w:tr>
      <w:tr w:rsidR="00F64103" w14:paraId="3AAC0A08" w14:textId="77777777">
        <w:trPr>
          <w:jc w:val="center"/>
        </w:trPr>
        <w:tc>
          <w:tcPr>
            <w:tcW w:w="1368" w:type="dxa"/>
            <w:vAlign w:val="center"/>
          </w:tcPr>
          <w:p w14:paraId="7429EFF2" w14:textId="77777777" w:rsidR="00F64103" w:rsidRDefault="00000000">
            <w:pPr>
              <w:spacing w:after="0"/>
            </w:pPr>
            <w:r>
              <w:rPr>
                <w:color w:val="2B2B2B"/>
                <w:sz w:val="14"/>
              </w:rPr>
              <w:t>5.3 Usability</w:t>
            </w:r>
          </w:p>
        </w:tc>
        <w:tc>
          <w:tcPr>
            <w:tcW w:w="5112" w:type="dxa"/>
            <w:vAlign w:val="center"/>
          </w:tcPr>
          <w:p w14:paraId="07E71AA4" w14:textId="77777777" w:rsidR="00F64103" w:rsidRDefault="00000000">
            <w:pPr>
              <w:spacing w:after="0"/>
            </w:pPr>
            <w:r>
              <w:rPr>
                <w:color w:val="2B2B2B"/>
                <w:sz w:val="14"/>
              </w:rPr>
              <w:t>Page titles, KPI cards, legends, slicers, and labels should be readable and logically arranged.</w:t>
            </w:r>
          </w:p>
        </w:tc>
        <w:tc>
          <w:tcPr>
            <w:tcW w:w="3024" w:type="dxa"/>
            <w:vAlign w:val="center"/>
          </w:tcPr>
          <w:p w14:paraId="47F5C5A4" w14:textId="77777777" w:rsidR="00F64103" w:rsidRDefault="00000000">
            <w:pPr>
              <w:spacing w:after="0"/>
            </w:pPr>
            <w:r>
              <w:rPr>
                <w:color w:val="2B2B2B"/>
                <w:sz w:val="14"/>
              </w:rPr>
              <w:t>Visual inspection at report presentation scale.</w:t>
            </w:r>
          </w:p>
        </w:tc>
      </w:tr>
      <w:tr w:rsidR="00F64103" w14:paraId="485E773F" w14:textId="77777777" w:rsidTr="00A43344">
        <w:trPr>
          <w:jc w:val="center"/>
        </w:trPr>
        <w:tc>
          <w:tcPr>
            <w:tcW w:w="1368" w:type="dxa"/>
            <w:shd w:val="clear" w:color="auto" w:fill="FFFFFF" w:themeFill="background1"/>
            <w:vAlign w:val="center"/>
          </w:tcPr>
          <w:p w14:paraId="7509AC7F" w14:textId="77777777" w:rsidR="00F64103" w:rsidRDefault="00000000">
            <w:pPr>
              <w:spacing w:after="0"/>
            </w:pPr>
            <w:r>
              <w:rPr>
                <w:color w:val="2B2B2B"/>
                <w:sz w:val="14"/>
              </w:rPr>
              <w:t>5.4 Maintainability</w:t>
            </w:r>
          </w:p>
        </w:tc>
        <w:tc>
          <w:tcPr>
            <w:tcW w:w="5112" w:type="dxa"/>
            <w:shd w:val="clear" w:color="auto" w:fill="FFFFFF" w:themeFill="background1"/>
            <w:vAlign w:val="center"/>
          </w:tcPr>
          <w:p w14:paraId="0F2B6AF1" w14:textId="77777777" w:rsidR="00F64103" w:rsidRDefault="00000000">
            <w:pPr>
              <w:spacing w:after="0"/>
            </w:pPr>
            <w:r>
              <w:rPr>
                <w:color w:val="2B2B2B"/>
                <w:sz w:val="14"/>
              </w:rPr>
              <w:t>Power Query steps, DAX measures, PivotTables, and lookup mappings should be refreshable without rebuilding the report structure.</w:t>
            </w:r>
          </w:p>
        </w:tc>
        <w:tc>
          <w:tcPr>
            <w:tcW w:w="3024" w:type="dxa"/>
            <w:shd w:val="clear" w:color="auto" w:fill="FFFFFF" w:themeFill="background1"/>
            <w:vAlign w:val="center"/>
          </w:tcPr>
          <w:p w14:paraId="0FB25B1F" w14:textId="77777777" w:rsidR="00F64103" w:rsidRDefault="00000000">
            <w:pPr>
              <w:spacing w:after="0"/>
            </w:pPr>
            <w:r>
              <w:rPr>
                <w:color w:val="2B2B2B"/>
                <w:sz w:val="14"/>
              </w:rPr>
              <w:t>Refresh test and review of model components.</w:t>
            </w:r>
          </w:p>
        </w:tc>
      </w:tr>
      <w:tr w:rsidR="00F64103" w14:paraId="1B523062" w14:textId="77777777">
        <w:trPr>
          <w:jc w:val="center"/>
        </w:trPr>
        <w:tc>
          <w:tcPr>
            <w:tcW w:w="1368" w:type="dxa"/>
            <w:vAlign w:val="center"/>
          </w:tcPr>
          <w:p w14:paraId="6B11948F" w14:textId="77777777" w:rsidR="00F64103" w:rsidRDefault="00000000">
            <w:pPr>
              <w:spacing w:after="0"/>
            </w:pPr>
            <w:r>
              <w:rPr>
                <w:color w:val="2B2B2B"/>
                <w:sz w:val="14"/>
              </w:rPr>
              <w:t>5.5 Portability</w:t>
            </w:r>
          </w:p>
        </w:tc>
        <w:tc>
          <w:tcPr>
            <w:tcW w:w="5112" w:type="dxa"/>
            <w:vAlign w:val="center"/>
          </w:tcPr>
          <w:p w14:paraId="1C7D28A3" w14:textId="77777777" w:rsidR="00F64103" w:rsidRDefault="00000000">
            <w:pPr>
              <w:spacing w:after="0"/>
            </w:pPr>
            <w:r>
              <w:rPr>
                <w:color w:val="2B2B2B"/>
                <w:sz w:val="14"/>
              </w:rPr>
              <w:t>Workbook and PBIX should open in the supported Microsoft Office / Power BI Desktop environment used for evaluation.</w:t>
            </w:r>
          </w:p>
        </w:tc>
        <w:tc>
          <w:tcPr>
            <w:tcW w:w="3024" w:type="dxa"/>
            <w:vAlign w:val="center"/>
          </w:tcPr>
          <w:p w14:paraId="088CC445" w14:textId="77777777" w:rsidR="00F64103" w:rsidRDefault="00000000">
            <w:pPr>
              <w:spacing w:after="0"/>
            </w:pPr>
            <w:r>
              <w:rPr>
                <w:color w:val="2B2B2B"/>
                <w:sz w:val="14"/>
              </w:rPr>
              <w:t>Open-file and refresh test.</w:t>
            </w:r>
          </w:p>
        </w:tc>
      </w:tr>
      <w:tr w:rsidR="00F64103" w14:paraId="3FC44A83" w14:textId="77777777" w:rsidTr="00A43344">
        <w:trPr>
          <w:jc w:val="center"/>
        </w:trPr>
        <w:tc>
          <w:tcPr>
            <w:tcW w:w="1368" w:type="dxa"/>
            <w:shd w:val="clear" w:color="auto" w:fill="FFFFFF" w:themeFill="background1"/>
            <w:vAlign w:val="center"/>
          </w:tcPr>
          <w:p w14:paraId="3B16E49C" w14:textId="77777777" w:rsidR="00F64103" w:rsidRDefault="00000000">
            <w:pPr>
              <w:spacing w:after="0"/>
            </w:pPr>
            <w:r>
              <w:rPr>
                <w:color w:val="2B2B2B"/>
                <w:sz w:val="14"/>
              </w:rPr>
              <w:t>5.6 Security / Privacy</w:t>
            </w:r>
          </w:p>
        </w:tc>
        <w:tc>
          <w:tcPr>
            <w:tcW w:w="5112" w:type="dxa"/>
            <w:shd w:val="clear" w:color="auto" w:fill="FFFFFF" w:themeFill="background1"/>
            <w:vAlign w:val="center"/>
          </w:tcPr>
          <w:p w14:paraId="784D19AC" w14:textId="77777777" w:rsidR="00F64103" w:rsidRDefault="00000000">
            <w:pPr>
              <w:spacing w:after="0"/>
            </w:pPr>
            <w:r>
              <w:rPr>
                <w:color w:val="2B2B2B"/>
                <w:sz w:val="14"/>
              </w:rPr>
              <w:t>No user authentication or customer-facing PII workflow is implemented; project files are treated as academic project assets.</w:t>
            </w:r>
          </w:p>
        </w:tc>
        <w:tc>
          <w:tcPr>
            <w:tcW w:w="3024" w:type="dxa"/>
            <w:shd w:val="clear" w:color="auto" w:fill="FFFFFF" w:themeFill="background1"/>
            <w:vAlign w:val="center"/>
          </w:tcPr>
          <w:p w14:paraId="40DED5FE" w14:textId="77777777" w:rsidR="00F64103" w:rsidRDefault="00000000">
            <w:pPr>
              <w:spacing w:after="0"/>
            </w:pPr>
            <w:r>
              <w:rPr>
                <w:color w:val="2B2B2B"/>
                <w:sz w:val="14"/>
              </w:rPr>
              <w:t>File-access review and visual inspection of exposed fields.</w:t>
            </w:r>
          </w:p>
        </w:tc>
      </w:tr>
    </w:tbl>
    <w:p w14:paraId="686B6A3D" w14:textId="77777777" w:rsidR="00F64103" w:rsidRDefault="00000000">
      <w:r>
        <w:br w:type="page"/>
      </w:r>
    </w:p>
    <w:p w14:paraId="7BD7A084" w14:textId="77777777" w:rsidR="00F64103" w:rsidRPr="00A43344" w:rsidRDefault="00000000">
      <w:pPr>
        <w:pStyle w:val="SRSHeading"/>
        <w:spacing w:before="80" w:after="40"/>
        <w:rPr>
          <w:color w:val="000000" w:themeColor="text1"/>
        </w:rPr>
      </w:pPr>
      <w:r w:rsidRPr="00A43344">
        <w:rPr>
          <w:color w:val="000000" w:themeColor="text1"/>
        </w:rPr>
        <w:lastRenderedPageBreak/>
        <w:t>6. System Design and Analysis Models</w:t>
      </w:r>
    </w:p>
    <w:p w14:paraId="1A35D98C" w14:textId="77777777" w:rsidR="00F64103" w:rsidRPr="00A43344" w:rsidRDefault="00000000">
      <w:pPr>
        <w:spacing w:after="40" w:line="247" w:lineRule="auto"/>
        <w:rPr>
          <w:color w:val="000000" w:themeColor="text1"/>
        </w:rPr>
      </w:pPr>
      <w:r w:rsidRPr="00A43344">
        <w:rPr>
          <w:color w:val="000000" w:themeColor="text1"/>
        </w:rPr>
        <w:t>The following models document the static structure, information flow, user interaction, and analytical processing sequence of the implemented dashboard solution.</w:t>
      </w:r>
    </w:p>
    <w:p w14:paraId="1EE7916D" w14:textId="77777777" w:rsidR="00F64103" w:rsidRPr="00A43344" w:rsidRDefault="00000000">
      <w:pPr>
        <w:pStyle w:val="SRSSubheading"/>
        <w:spacing w:before="80" w:after="40"/>
        <w:rPr>
          <w:color w:val="000000" w:themeColor="text1"/>
        </w:rPr>
      </w:pPr>
      <w:r w:rsidRPr="00A43344">
        <w:rPr>
          <w:color w:val="000000" w:themeColor="text1"/>
        </w:rPr>
        <w:t>6.1 Use Case Model</w:t>
      </w:r>
    </w:p>
    <w:p w14:paraId="34C2B39A" w14:textId="77777777" w:rsidR="00F64103" w:rsidRDefault="00000000">
      <w:pPr>
        <w:spacing w:before="40" w:after="40"/>
        <w:jc w:val="center"/>
      </w:pPr>
      <w:r>
        <w:rPr>
          <w:noProof/>
        </w:rPr>
        <w:drawing>
          <wp:inline distT="0" distB="0" distL="0" distR="0" wp14:anchorId="548E333D" wp14:editId="6E508B24">
            <wp:extent cx="5486400" cy="4935177"/>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3"/>
                    <a:stretch>
                      <a:fillRect/>
                    </a:stretch>
                  </pic:blipFill>
                  <pic:spPr>
                    <a:xfrm>
                      <a:off x="0" y="0"/>
                      <a:ext cx="5486400" cy="4935177"/>
                    </a:xfrm>
                    <a:prstGeom prst="rect">
                      <a:avLst/>
                    </a:prstGeom>
                  </pic:spPr>
                </pic:pic>
              </a:graphicData>
            </a:graphic>
          </wp:inline>
        </w:drawing>
      </w:r>
    </w:p>
    <w:p w14:paraId="2C70ECD8" w14:textId="77777777" w:rsidR="00F64103" w:rsidRDefault="00000000">
      <w:pPr>
        <w:spacing w:after="60"/>
        <w:jc w:val="center"/>
      </w:pPr>
      <w:r>
        <w:rPr>
          <w:i/>
          <w:color w:val="5A5A5A"/>
          <w:sz w:val="15"/>
        </w:rPr>
        <w:t>Figure 5. Use case model for the analytical dashboard user</w:t>
      </w:r>
    </w:p>
    <w:p w14:paraId="033AE267" w14:textId="77777777" w:rsidR="00F64103" w:rsidRPr="00A43344" w:rsidRDefault="00000000">
      <w:pPr>
        <w:pStyle w:val="SRSSubheading"/>
        <w:spacing w:before="80" w:after="40"/>
        <w:rPr>
          <w:color w:val="000000" w:themeColor="text1"/>
        </w:rPr>
      </w:pPr>
      <w:r w:rsidRPr="00A43344">
        <w:rPr>
          <w:color w:val="000000" w:themeColor="text1"/>
        </w:rPr>
        <w:t>6.2 Data Flow Diagram (DFD)</w:t>
      </w:r>
    </w:p>
    <w:p w14:paraId="050C4B49" w14:textId="77777777" w:rsidR="00F64103" w:rsidRPr="00A43344" w:rsidRDefault="00000000">
      <w:pPr>
        <w:spacing w:after="40" w:line="247" w:lineRule="auto"/>
        <w:rPr>
          <w:color w:val="000000" w:themeColor="text1"/>
        </w:rPr>
      </w:pPr>
      <w:r w:rsidRPr="00A43344">
        <w:rPr>
          <w:color w:val="000000" w:themeColor="text1"/>
        </w:rPr>
        <w:t>The DFD represents the movement of data from source ingestion through preparation, modeling, KPI calculation, visualization, and interpretation.</w:t>
      </w:r>
    </w:p>
    <w:p w14:paraId="43B0D609" w14:textId="77777777" w:rsidR="00F64103" w:rsidRDefault="00000000">
      <w:r>
        <w:br w:type="page"/>
      </w:r>
    </w:p>
    <w:p w14:paraId="720FEFAC" w14:textId="77777777" w:rsidR="00F64103" w:rsidRPr="00A43344" w:rsidRDefault="00000000">
      <w:pPr>
        <w:pStyle w:val="SRSSubheading"/>
        <w:spacing w:before="80" w:after="40"/>
        <w:rPr>
          <w:color w:val="000000" w:themeColor="text1"/>
        </w:rPr>
      </w:pPr>
      <w:r w:rsidRPr="00A43344">
        <w:rPr>
          <w:color w:val="000000" w:themeColor="text1"/>
        </w:rPr>
        <w:lastRenderedPageBreak/>
        <w:t>6.3 Entity / Relationship Model</w:t>
      </w:r>
    </w:p>
    <w:p w14:paraId="686A9749" w14:textId="77777777" w:rsidR="00F64103" w:rsidRDefault="00000000">
      <w:pPr>
        <w:spacing w:before="40" w:after="40"/>
        <w:jc w:val="center"/>
      </w:pPr>
      <w:r>
        <w:rPr>
          <w:noProof/>
        </w:rPr>
        <w:drawing>
          <wp:inline distT="0" distB="0" distL="0" distR="0" wp14:anchorId="22F6D812" wp14:editId="72CBE4E8">
            <wp:extent cx="5486400" cy="2889241"/>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nceptual.png"/>
                    <pic:cNvPicPr/>
                  </pic:nvPicPr>
                  <pic:blipFill>
                    <a:blip r:embed="rId14"/>
                    <a:stretch>
                      <a:fillRect/>
                    </a:stretch>
                  </pic:blipFill>
                  <pic:spPr>
                    <a:xfrm>
                      <a:off x="0" y="0"/>
                      <a:ext cx="5486400" cy="2889241"/>
                    </a:xfrm>
                    <a:prstGeom prst="rect">
                      <a:avLst/>
                    </a:prstGeom>
                  </pic:spPr>
                </pic:pic>
              </a:graphicData>
            </a:graphic>
          </wp:inline>
        </w:drawing>
      </w:r>
    </w:p>
    <w:p w14:paraId="5C3ACAD2" w14:textId="77777777" w:rsidR="00F64103" w:rsidRDefault="00000000">
      <w:pPr>
        <w:spacing w:after="60"/>
        <w:jc w:val="center"/>
      </w:pPr>
      <w:r>
        <w:rPr>
          <w:i/>
          <w:color w:val="5A5A5A"/>
          <w:sz w:val="15"/>
        </w:rPr>
        <w:t>Figure 6. Conceptual analytical data model showing fact and dimension entities</w:t>
      </w:r>
    </w:p>
    <w:p w14:paraId="5683CB6E" w14:textId="77777777" w:rsidR="00F64103" w:rsidRDefault="00000000">
      <w:pPr>
        <w:pStyle w:val="ListBullet"/>
        <w:spacing w:after="40" w:line="247" w:lineRule="auto"/>
      </w:pPr>
      <w:r>
        <w:t>*ADR, RevPAR, and Occupancy % are calculated measures/analytics rather than stored master attributes in the conceptual model.</w:t>
      </w:r>
    </w:p>
    <w:p w14:paraId="19201F71" w14:textId="77777777" w:rsidR="00F64103" w:rsidRDefault="00000000">
      <w:r>
        <w:br w:type="page"/>
      </w:r>
    </w:p>
    <w:p w14:paraId="0062FBC9" w14:textId="77777777" w:rsidR="00F64103" w:rsidRPr="00A43344" w:rsidRDefault="00000000">
      <w:pPr>
        <w:pStyle w:val="SRSSubheading"/>
        <w:spacing w:before="80" w:after="40"/>
        <w:rPr>
          <w:color w:val="000000" w:themeColor="text1"/>
        </w:rPr>
      </w:pPr>
      <w:r w:rsidRPr="00A43344">
        <w:rPr>
          <w:color w:val="000000" w:themeColor="text1"/>
        </w:rPr>
        <w:lastRenderedPageBreak/>
        <w:t>6.4 Activity / Processing Sequence</w:t>
      </w:r>
    </w:p>
    <w:p w14:paraId="7061F74D" w14:textId="77777777" w:rsidR="00F64103" w:rsidRDefault="00000000">
      <w:pPr>
        <w:spacing w:before="40" w:after="40"/>
        <w:jc w:val="center"/>
      </w:pPr>
      <w:r>
        <w:rPr>
          <w:noProof/>
        </w:rPr>
        <w:drawing>
          <wp:inline distT="0" distB="0" distL="0" distR="0" wp14:anchorId="1319853B" wp14:editId="0CA4D245">
            <wp:extent cx="6461982" cy="939800"/>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equence.png"/>
                    <pic:cNvPicPr/>
                  </pic:nvPicPr>
                  <pic:blipFill>
                    <a:blip r:embed="rId15"/>
                    <a:stretch>
                      <a:fillRect/>
                    </a:stretch>
                  </pic:blipFill>
                  <pic:spPr>
                    <a:xfrm>
                      <a:off x="0" y="0"/>
                      <a:ext cx="6652696" cy="967536"/>
                    </a:xfrm>
                    <a:prstGeom prst="rect">
                      <a:avLst/>
                    </a:prstGeom>
                  </pic:spPr>
                </pic:pic>
              </a:graphicData>
            </a:graphic>
          </wp:inline>
        </w:drawing>
      </w:r>
    </w:p>
    <w:p w14:paraId="79594865" w14:textId="77777777" w:rsidR="00F64103" w:rsidRDefault="00000000">
      <w:pPr>
        <w:spacing w:after="60"/>
        <w:jc w:val="center"/>
      </w:pPr>
      <w:r>
        <w:rPr>
          <w:i/>
          <w:color w:val="5A5A5A"/>
          <w:sz w:val="15"/>
        </w:rPr>
        <w:t>Figure 7. End-to-end activity sequence for the project implementation</w:t>
      </w:r>
    </w:p>
    <w:p w14:paraId="713B49D8" w14:textId="77777777" w:rsidR="00F64103" w:rsidRPr="00A43344" w:rsidRDefault="00000000">
      <w:pPr>
        <w:pStyle w:val="SRSSubheading"/>
        <w:spacing w:before="80" w:after="40"/>
        <w:rPr>
          <w:color w:val="000000" w:themeColor="text1"/>
        </w:rPr>
      </w:pPr>
      <w:r w:rsidRPr="00A43344">
        <w:rPr>
          <w:color w:val="000000" w:themeColor="text1"/>
        </w:rPr>
        <w:t>6.5 KPI Calculation Specifications</w:t>
      </w:r>
    </w:p>
    <w:tbl>
      <w:tblPr>
        <w:tblW w:w="0" w:type="auto"/>
        <w:jc w:val="center"/>
        <w:tblLook w:val="04A0" w:firstRow="1" w:lastRow="0" w:firstColumn="1" w:lastColumn="0" w:noHBand="0" w:noVBand="1"/>
      </w:tblPr>
      <w:tblGrid>
        <w:gridCol w:w="1944"/>
        <w:gridCol w:w="5256"/>
        <w:gridCol w:w="2736"/>
      </w:tblGrid>
      <w:tr w:rsidR="00F64103" w:rsidRPr="00A43344" w14:paraId="48C58995" w14:textId="77777777" w:rsidTr="00A43344">
        <w:trPr>
          <w:tblHeader/>
          <w:jc w:val="center"/>
        </w:trPr>
        <w:tc>
          <w:tcPr>
            <w:tcW w:w="1944" w:type="dxa"/>
            <w:shd w:val="clear" w:color="auto" w:fill="FFFFFF" w:themeFill="background1"/>
            <w:vAlign w:val="center"/>
          </w:tcPr>
          <w:p w14:paraId="0A8CC6C1" w14:textId="77777777" w:rsidR="00F64103" w:rsidRPr="00A43344" w:rsidRDefault="00000000">
            <w:pPr>
              <w:spacing w:after="0"/>
              <w:rPr>
                <w:color w:val="000000" w:themeColor="text1"/>
              </w:rPr>
            </w:pPr>
            <w:r w:rsidRPr="00A43344">
              <w:rPr>
                <w:b/>
                <w:color w:val="000000" w:themeColor="text1"/>
                <w:sz w:val="15"/>
              </w:rPr>
              <w:t>KPI / Measure</w:t>
            </w:r>
          </w:p>
        </w:tc>
        <w:tc>
          <w:tcPr>
            <w:tcW w:w="5256" w:type="dxa"/>
            <w:shd w:val="clear" w:color="auto" w:fill="FFFFFF" w:themeFill="background1"/>
            <w:vAlign w:val="center"/>
          </w:tcPr>
          <w:p w14:paraId="55B18126" w14:textId="77777777" w:rsidR="00F64103" w:rsidRPr="00A43344" w:rsidRDefault="00000000">
            <w:pPr>
              <w:spacing w:after="0"/>
              <w:rPr>
                <w:color w:val="000000" w:themeColor="text1"/>
              </w:rPr>
            </w:pPr>
            <w:r w:rsidRPr="00A43344">
              <w:rPr>
                <w:b/>
                <w:color w:val="000000" w:themeColor="text1"/>
                <w:sz w:val="15"/>
              </w:rPr>
              <w:t>Calculation / Definition</w:t>
            </w:r>
          </w:p>
        </w:tc>
        <w:tc>
          <w:tcPr>
            <w:tcW w:w="2736" w:type="dxa"/>
            <w:shd w:val="clear" w:color="auto" w:fill="FFFFFF" w:themeFill="background1"/>
            <w:vAlign w:val="center"/>
          </w:tcPr>
          <w:p w14:paraId="15B48100" w14:textId="77777777" w:rsidR="00F64103" w:rsidRPr="00A43344" w:rsidRDefault="00000000">
            <w:pPr>
              <w:spacing w:after="0"/>
              <w:rPr>
                <w:color w:val="000000" w:themeColor="text1"/>
              </w:rPr>
            </w:pPr>
            <w:r w:rsidRPr="00A43344">
              <w:rPr>
                <w:b/>
                <w:color w:val="000000" w:themeColor="text1"/>
                <w:sz w:val="15"/>
              </w:rPr>
              <w:t>Use in Dashboard</w:t>
            </w:r>
          </w:p>
        </w:tc>
      </w:tr>
      <w:tr w:rsidR="00F64103" w14:paraId="6132F25A" w14:textId="77777777">
        <w:trPr>
          <w:jc w:val="center"/>
        </w:trPr>
        <w:tc>
          <w:tcPr>
            <w:tcW w:w="1944" w:type="dxa"/>
            <w:vAlign w:val="center"/>
          </w:tcPr>
          <w:p w14:paraId="5D3BF5E4" w14:textId="77777777" w:rsidR="00F64103" w:rsidRDefault="00000000">
            <w:pPr>
              <w:spacing w:after="0"/>
            </w:pPr>
            <w:r>
              <w:rPr>
                <w:color w:val="2B2B2B"/>
                <w:sz w:val="15"/>
              </w:rPr>
              <w:t>Realized Revenue</w:t>
            </w:r>
          </w:p>
        </w:tc>
        <w:tc>
          <w:tcPr>
            <w:tcW w:w="5256" w:type="dxa"/>
            <w:vAlign w:val="center"/>
          </w:tcPr>
          <w:p w14:paraId="605500B8" w14:textId="77777777" w:rsidR="00F64103" w:rsidRDefault="00000000">
            <w:pPr>
              <w:spacing w:after="0"/>
            </w:pPr>
            <w:r>
              <w:rPr>
                <w:color w:val="2B2B2B"/>
                <w:sz w:val="15"/>
              </w:rPr>
              <w:t>Aggregated sum of realized revenue within the current filter context.</w:t>
            </w:r>
          </w:p>
        </w:tc>
        <w:tc>
          <w:tcPr>
            <w:tcW w:w="2736" w:type="dxa"/>
            <w:vAlign w:val="center"/>
          </w:tcPr>
          <w:p w14:paraId="38098B54" w14:textId="77777777" w:rsidR="00F64103" w:rsidRDefault="00000000">
            <w:pPr>
              <w:spacing w:after="0"/>
            </w:pPr>
            <w:r>
              <w:rPr>
                <w:color w:val="2B2B2B"/>
                <w:sz w:val="15"/>
              </w:rPr>
              <w:t>KPI card, monthly trend, property and room-class analysis.</w:t>
            </w:r>
          </w:p>
        </w:tc>
      </w:tr>
      <w:tr w:rsidR="00F64103" w14:paraId="233BDBA0" w14:textId="77777777" w:rsidTr="00A43344">
        <w:trPr>
          <w:jc w:val="center"/>
        </w:trPr>
        <w:tc>
          <w:tcPr>
            <w:tcW w:w="1944" w:type="dxa"/>
            <w:shd w:val="clear" w:color="auto" w:fill="FFFFFF" w:themeFill="background1"/>
            <w:vAlign w:val="center"/>
          </w:tcPr>
          <w:p w14:paraId="7A88428E" w14:textId="77777777" w:rsidR="00F64103" w:rsidRDefault="00000000">
            <w:pPr>
              <w:spacing w:after="0"/>
            </w:pPr>
            <w:r>
              <w:rPr>
                <w:color w:val="2B2B2B"/>
                <w:sz w:val="15"/>
              </w:rPr>
              <w:t>Total Bookings</w:t>
            </w:r>
          </w:p>
        </w:tc>
        <w:tc>
          <w:tcPr>
            <w:tcW w:w="5256" w:type="dxa"/>
            <w:shd w:val="clear" w:color="auto" w:fill="FFFFFF" w:themeFill="background1"/>
            <w:vAlign w:val="center"/>
          </w:tcPr>
          <w:p w14:paraId="586E35F3" w14:textId="77777777" w:rsidR="00F64103" w:rsidRDefault="00000000">
            <w:pPr>
              <w:spacing w:after="0"/>
            </w:pPr>
            <w:r>
              <w:rPr>
                <w:color w:val="2B2B2B"/>
                <w:sz w:val="15"/>
              </w:rPr>
              <w:t>Booking count or model-derived total within the current filter context.</w:t>
            </w:r>
          </w:p>
        </w:tc>
        <w:tc>
          <w:tcPr>
            <w:tcW w:w="2736" w:type="dxa"/>
            <w:shd w:val="clear" w:color="auto" w:fill="FFFFFF" w:themeFill="background1"/>
            <w:vAlign w:val="center"/>
          </w:tcPr>
          <w:p w14:paraId="17188891" w14:textId="77777777" w:rsidR="00F64103" w:rsidRDefault="00000000">
            <w:pPr>
              <w:spacing w:after="0"/>
            </w:pPr>
            <w:r>
              <w:rPr>
                <w:color w:val="2B2B2B"/>
                <w:sz w:val="15"/>
              </w:rPr>
              <w:t>Overview KPI and booking-status analysis.</w:t>
            </w:r>
          </w:p>
        </w:tc>
      </w:tr>
      <w:tr w:rsidR="00F64103" w14:paraId="5B953F79" w14:textId="77777777" w:rsidTr="00A43344">
        <w:trPr>
          <w:jc w:val="center"/>
        </w:trPr>
        <w:tc>
          <w:tcPr>
            <w:tcW w:w="1944" w:type="dxa"/>
            <w:shd w:val="clear" w:color="auto" w:fill="FFFFFF" w:themeFill="background1"/>
            <w:vAlign w:val="center"/>
          </w:tcPr>
          <w:p w14:paraId="4A653E66" w14:textId="77777777" w:rsidR="00F64103" w:rsidRDefault="00000000">
            <w:pPr>
              <w:spacing w:after="0"/>
            </w:pPr>
            <w:r>
              <w:rPr>
                <w:color w:val="2B2B2B"/>
                <w:sz w:val="15"/>
              </w:rPr>
              <w:t>Successful Bookings</w:t>
            </w:r>
          </w:p>
        </w:tc>
        <w:tc>
          <w:tcPr>
            <w:tcW w:w="5256" w:type="dxa"/>
            <w:shd w:val="clear" w:color="auto" w:fill="FFFFFF" w:themeFill="background1"/>
            <w:vAlign w:val="center"/>
          </w:tcPr>
          <w:p w14:paraId="2917AE84" w14:textId="77777777" w:rsidR="00F64103" w:rsidRDefault="00000000">
            <w:pPr>
              <w:spacing w:after="0"/>
            </w:pPr>
            <w:r>
              <w:rPr>
                <w:color w:val="2B2B2B"/>
                <w:sz w:val="15"/>
              </w:rPr>
              <w:t xml:space="preserve">Sum of </w:t>
            </w:r>
            <w:proofErr w:type="spellStart"/>
            <w:r>
              <w:rPr>
                <w:color w:val="2B2B2B"/>
                <w:sz w:val="15"/>
              </w:rPr>
              <w:t>successful_bookings</w:t>
            </w:r>
            <w:proofErr w:type="spellEnd"/>
            <w:r>
              <w:rPr>
                <w:color w:val="2B2B2B"/>
                <w:sz w:val="15"/>
              </w:rPr>
              <w:t xml:space="preserve"> from </w:t>
            </w:r>
            <w:proofErr w:type="spellStart"/>
            <w:r>
              <w:rPr>
                <w:color w:val="2B2B2B"/>
                <w:sz w:val="15"/>
              </w:rPr>
              <w:t>fact_aggregated_bookings</w:t>
            </w:r>
            <w:proofErr w:type="spellEnd"/>
            <w:r>
              <w:rPr>
                <w:color w:val="2B2B2B"/>
                <w:sz w:val="15"/>
              </w:rPr>
              <w:t xml:space="preserve"> in the relevant context.</w:t>
            </w:r>
          </w:p>
        </w:tc>
        <w:tc>
          <w:tcPr>
            <w:tcW w:w="2736" w:type="dxa"/>
            <w:shd w:val="clear" w:color="auto" w:fill="FFFFFF" w:themeFill="background1"/>
            <w:vAlign w:val="center"/>
          </w:tcPr>
          <w:p w14:paraId="0C8EC12B" w14:textId="77777777" w:rsidR="00F64103" w:rsidRDefault="00000000">
            <w:pPr>
              <w:spacing w:after="0"/>
            </w:pPr>
            <w:r>
              <w:rPr>
                <w:color w:val="2B2B2B"/>
                <w:sz w:val="15"/>
              </w:rPr>
              <w:t>Denominator for ADR.</w:t>
            </w:r>
          </w:p>
        </w:tc>
      </w:tr>
      <w:tr w:rsidR="00F64103" w14:paraId="3269E232" w14:textId="77777777" w:rsidTr="00A43344">
        <w:trPr>
          <w:jc w:val="center"/>
        </w:trPr>
        <w:tc>
          <w:tcPr>
            <w:tcW w:w="1944" w:type="dxa"/>
            <w:shd w:val="clear" w:color="auto" w:fill="FFFFFF" w:themeFill="background1"/>
            <w:vAlign w:val="center"/>
          </w:tcPr>
          <w:p w14:paraId="07B0EF49" w14:textId="77777777" w:rsidR="00F64103" w:rsidRDefault="00000000">
            <w:pPr>
              <w:spacing w:after="0"/>
            </w:pPr>
            <w:r>
              <w:rPr>
                <w:color w:val="2B2B2B"/>
                <w:sz w:val="15"/>
              </w:rPr>
              <w:t>Occupancy %</w:t>
            </w:r>
          </w:p>
        </w:tc>
        <w:tc>
          <w:tcPr>
            <w:tcW w:w="5256" w:type="dxa"/>
            <w:shd w:val="clear" w:color="auto" w:fill="FFFFFF" w:themeFill="background1"/>
            <w:vAlign w:val="center"/>
          </w:tcPr>
          <w:p w14:paraId="29D86D55" w14:textId="77777777" w:rsidR="00F64103" w:rsidRDefault="00000000">
            <w:pPr>
              <w:spacing w:after="0"/>
            </w:pPr>
            <w:r>
              <w:rPr>
                <w:color w:val="2B2B2B"/>
                <w:sz w:val="15"/>
              </w:rPr>
              <w:t>Successful / occupied room performance expressed as a percentage of available capacity within the aggregated analysis.</w:t>
            </w:r>
          </w:p>
        </w:tc>
        <w:tc>
          <w:tcPr>
            <w:tcW w:w="2736" w:type="dxa"/>
            <w:shd w:val="clear" w:color="auto" w:fill="FFFFFF" w:themeFill="background1"/>
            <w:vAlign w:val="center"/>
          </w:tcPr>
          <w:p w14:paraId="6EE716FD" w14:textId="77777777" w:rsidR="00F64103" w:rsidRDefault="00000000">
            <w:pPr>
              <w:spacing w:after="0"/>
            </w:pPr>
            <w:r>
              <w:rPr>
                <w:color w:val="2B2B2B"/>
                <w:sz w:val="15"/>
              </w:rPr>
              <w:t>Overview and monthly occupancy trends.</w:t>
            </w:r>
          </w:p>
        </w:tc>
      </w:tr>
      <w:tr w:rsidR="00F64103" w14:paraId="23AC033A" w14:textId="77777777" w:rsidTr="00A43344">
        <w:trPr>
          <w:jc w:val="center"/>
        </w:trPr>
        <w:tc>
          <w:tcPr>
            <w:tcW w:w="1944" w:type="dxa"/>
            <w:shd w:val="clear" w:color="auto" w:fill="FFFFFF" w:themeFill="background1"/>
            <w:vAlign w:val="center"/>
          </w:tcPr>
          <w:p w14:paraId="23175C6D" w14:textId="77777777" w:rsidR="00F64103" w:rsidRDefault="00000000">
            <w:pPr>
              <w:spacing w:after="0"/>
            </w:pPr>
            <w:r>
              <w:rPr>
                <w:color w:val="2B2B2B"/>
                <w:sz w:val="15"/>
              </w:rPr>
              <w:t>ADR</w:t>
            </w:r>
          </w:p>
        </w:tc>
        <w:tc>
          <w:tcPr>
            <w:tcW w:w="5256" w:type="dxa"/>
            <w:shd w:val="clear" w:color="auto" w:fill="FFFFFF" w:themeFill="background1"/>
            <w:vAlign w:val="center"/>
          </w:tcPr>
          <w:p w14:paraId="52418748" w14:textId="77777777" w:rsidR="00F64103" w:rsidRDefault="00000000">
            <w:pPr>
              <w:spacing w:after="0"/>
            </w:pPr>
            <w:proofErr w:type="gramStart"/>
            <w:r>
              <w:rPr>
                <w:color w:val="2B2B2B"/>
                <w:sz w:val="15"/>
              </w:rPr>
              <w:t>DIVIDE(</w:t>
            </w:r>
            <w:proofErr w:type="gramEnd"/>
            <w:r>
              <w:rPr>
                <w:color w:val="2B2B2B"/>
                <w:sz w:val="15"/>
              </w:rPr>
              <w:t>[Realized Revenue], [Successful Bookings], safe alternate result).</w:t>
            </w:r>
          </w:p>
        </w:tc>
        <w:tc>
          <w:tcPr>
            <w:tcW w:w="2736" w:type="dxa"/>
            <w:shd w:val="clear" w:color="auto" w:fill="FFFFFF" w:themeFill="background1"/>
            <w:vAlign w:val="center"/>
          </w:tcPr>
          <w:p w14:paraId="36EFAC26" w14:textId="77777777" w:rsidR="00F64103" w:rsidRDefault="00000000">
            <w:pPr>
              <w:spacing w:after="0"/>
            </w:pPr>
            <w:r>
              <w:rPr>
                <w:color w:val="2B2B2B"/>
                <w:sz w:val="15"/>
              </w:rPr>
              <w:t>Pricing performance by month and room class.</w:t>
            </w:r>
          </w:p>
        </w:tc>
      </w:tr>
      <w:tr w:rsidR="00F64103" w14:paraId="2EE84CA3" w14:textId="77777777" w:rsidTr="00A43344">
        <w:trPr>
          <w:jc w:val="center"/>
        </w:trPr>
        <w:tc>
          <w:tcPr>
            <w:tcW w:w="1944" w:type="dxa"/>
            <w:shd w:val="clear" w:color="auto" w:fill="FFFFFF" w:themeFill="background1"/>
            <w:vAlign w:val="center"/>
          </w:tcPr>
          <w:p w14:paraId="19047E3F" w14:textId="77777777" w:rsidR="00F64103" w:rsidRDefault="00000000">
            <w:pPr>
              <w:spacing w:after="0"/>
            </w:pPr>
            <w:r>
              <w:rPr>
                <w:color w:val="2B2B2B"/>
                <w:sz w:val="15"/>
              </w:rPr>
              <w:t>RevPAR</w:t>
            </w:r>
          </w:p>
        </w:tc>
        <w:tc>
          <w:tcPr>
            <w:tcW w:w="5256" w:type="dxa"/>
            <w:shd w:val="clear" w:color="auto" w:fill="FFFFFF" w:themeFill="background1"/>
            <w:vAlign w:val="center"/>
          </w:tcPr>
          <w:p w14:paraId="5C6BF6E0" w14:textId="77777777" w:rsidR="00F64103" w:rsidRDefault="00000000">
            <w:pPr>
              <w:spacing w:after="0"/>
            </w:pPr>
            <w:proofErr w:type="gramStart"/>
            <w:r>
              <w:rPr>
                <w:color w:val="2B2B2B"/>
                <w:sz w:val="15"/>
              </w:rPr>
              <w:t>DIVIDE(</w:t>
            </w:r>
            <w:proofErr w:type="gramEnd"/>
            <w:r>
              <w:rPr>
                <w:color w:val="2B2B2B"/>
                <w:sz w:val="15"/>
              </w:rPr>
              <w:t>[Realized Revenue], [Total Capacity], safe alternate result).</w:t>
            </w:r>
          </w:p>
        </w:tc>
        <w:tc>
          <w:tcPr>
            <w:tcW w:w="2736" w:type="dxa"/>
            <w:shd w:val="clear" w:color="auto" w:fill="FFFFFF" w:themeFill="background1"/>
            <w:vAlign w:val="center"/>
          </w:tcPr>
          <w:p w14:paraId="34EACDDC" w14:textId="77777777" w:rsidR="00F64103" w:rsidRDefault="00000000">
            <w:pPr>
              <w:spacing w:after="0"/>
            </w:pPr>
            <w:r>
              <w:rPr>
                <w:color w:val="2B2B2B"/>
                <w:sz w:val="15"/>
              </w:rPr>
              <w:t>Revenue yield per available room and monthly trend.</w:t>
            </w:r>
          </w:p>
        </w:tc>
      </w:tr>
      <w:tr w:rsidR="00F64103" w14:paraId="09A2D520" w14:textId="77777777">
        <w:trPr>
          <w:jc w:val="center"/>
        </w:trPr>
        <w:tc>
          <w:tcPr>
            <w:tcW w:w="1944" w:type="dxa"/>
            <w:vAlign w:val="center"/>
          </w:tcPr>
          <w:p w14:paraId="20D0C948" w14:textId="77777777" w:rsidR="00F64103" w:rsidRDefault="00000000">
            <w:pPr>
              <w:spacing w:after="0"/>
            </w:pPr>
            <w:r>
              <w:rPr>
                <w:color w:val="2B2B2B"/>
                <w:sz w:val="15"/>
              </w:rPr>
              <w:t>Cancellation / Status Metrics</w:t>
            </w:r>
          </w:p>
        </w:tc>
        <w:tc>
          <w:tcPr>
            <w:tcW w:w="5256" w:type="dxa"/>
            <w:vAlign w:val="center"/>
          </w:tcPr>
          <w:p w14:paraId="04C68E40" w14:textId="77777777" w:rsidR="00F64103" w:rsidRDefault="00000000">
            <w:pPr>
              <w:spacing w:after="0"/>
            </w:pPr>
            <w:r>
              <w:rPr>
                <w:color w:val="2B2B2B"/>
                <w:sz w:val="15"/>
              </w:rPr>
              <w:t xml:space="preserve">Booking counts segmented by </w:t>
            </w:r>
            <w:proofErr w:type="spellStart"/>
            <w:r>
              <w:rPr>
                <w:color w:val="2B2B2B"/>
                <w:sz w:val="15"/>
              </w:rPr>
              <w:t>booking_status</w:t>
            </w:r>
            <w:proofErr w:type="spellEnd"/>
            <w:r>
              <w:rPr>
                <w:color w:val="2B2B2B"/>
                <w:sz w:val="15"/>
              </w:rPr>
              <w:t>.</w:t>
            </w:r>
          </w:p>
        </w:tc>
        <w:tc>
          <w:tcPr>
            <w:tcW w:w="2736" w:type="dxa"/>
            <w:vAlign w:val="center"/>
          </w:tcPr>
          <w:p w14:paraId="504BDE7A" w14:textId="77777777" w:rsidR="00F64103" w:rsidRDefault="00000000">
            <w:pPr>
              <w:spacing w:after="0"/>
            </w:pPr>
            <w:r>
              <w:rPr>
                <w:color w:val="2B2B2B"/>
                <w:sz w:val="15"/>
              </w:rPr>
              <w:t xml:space="preserve">Operational view of Cancelled, Checked Out, and </w:t>
            </w:r>
            <w:proofErr w:type="gramStart"/>
            <w:r>
              <w:rPr>
                <w:color w:val="2B2B2B"/>
                <w:sz w:val="15"/>
              </w:rPr>
              <w:t>No Show</w:t>
            </w:r>
            <w:proofErr w:type="gramEnd"/>
            <w:r>
              <w:rPr>
                <w:color w:val="2B2B2B"/>
                <w:sz w:val="15"/>
              </w:rPr>
              <w:t xml:space="preserve"> records.</w:t>
            </w:r>
          </w:p>
        </w:tc>
      </w:tr>
    </w:tbl>
    <w:p w14:paraId="46D6E831" w14:textId="77777777" w:rsidR="00F64103" w:rsidRPr="00A43344" w:rsidRDefault="00000000">
      <w:pPr>
        <w:pStyle w:val="SRSSubheading"/>
        <w:spacing w:before="80" w:after="40"/>
        <w:rPr>
          <w:color w:val="000000" w:themeColor="text1"/>
        </w:rPr>
      </w:pPr>
      <w:r w:rsidRPr="00A43344">
        <w:rPr>
          <w:color w:val="000000" w:themeColor="text1"/>
        </w:rPr>
        <w:t>6.6 Data Handling and Validation Rules</w:t>
      </w:r>
    </w:p>
    <w:p w14:paraId="3D968927" w14:textId="77777777" w:rsidR="00F64103" w:rsidRPr="00A43344" w:rsidRDefault="00000000">
      <w:pPr>
        <w:spacing w:after="40" w:line="247" w:lineRule="auto"/>
        <w:rPr>
          <w:color w:val="000000" w:themeColor="text1"/>
        </w:rPr>
      </w:pPr>
      <w:r w:rsidRPr="00A43344">
        <w:rPr>
          <w:color w:val="000000" w:themeColor="text1"/>
        </w:rPr>
        <w:t>Readable property names are maintained through a property lookup mapping so that property-level Excel analysis can use business-friendly labels rather than numeric IDs.</w:t>
      </w:r>
    </w:p>
    <w:p w14:paraId="53185F7B" w14:textId="77777777" w:rsidR="00F64103" w:rsidRPr="00A43344" w:rsidRDefault="00000000">
      <w:pPr>
        <w:spacing w:after="40" w:line="247" w:lineRule="auto"/>
        <w:rPr>
          <w:color w:val="000000" w:themeColor="text1"/>
        </w:rPr>
      </w:pPr>
      <w:r w:rsidRPr="00A43344">
        <w:rPr>
          <w:color w:val="000000" w:themeColor="text1"/>
        </w:rPr>
        <w:t>April ADR and RevPAR are treated as unavailable where the required denominator is not available for the comparable period; the dashboard uses safe division / blank handling rather than presenting a misleading calculated value.</w:t>
      </w:r>
    </w:p>
    <w:p w14:paraId="6913C201" w14:textId="77777777" w:rsidR="00F64103" w:rsidRPr="00A43344" w:rsidRDefault="00000000">
      <w:pPr>
        <w:spacing w:after="40" w:line="247" w:lineRule="auto"/>
        <w:rPr>
          <w:color w:val="000000" w:themeColor="text1"/>
        </w:rPr>
      </w:pPr>
      <w:r w:rsidRPr="00A43344">
        <w:rPr>
          <w:color w:val="000000" w:themeColor="text1"/>
        </w:rPr>
        <w:t>The dataset covers April–July 2022, so seasonal interpretation must be limited to the observed four-month period. Findings should be described as observed monthly trends rather than full-year seasonality.</w:t>
      </w:r>
    </w:p>
    <w:p w14:paraId="360695C7" w14:textId="77777777" w:rsidR="00F64103" w:rsidRPr="00A43344" w:rsidRDefault="00000000">
      <w:pPr>
        <w:pStyle w:val="SRSHeading"/>
        <w:spacing w:before="80" w:after="40"/>
        <w:rPr>
          <w:color w:val="000000" w:themeColor="text1"/>
        </w:rPr>
      </w:pPr>
      <w:r w:rsidRPr="00A43344">
        <w:rPr>
          <w:color w:val="000000" w:themeColor="text1"/>
        </w:rPr>
        <w:t>7. Academic Review &amp; Sign-Off</w:t>
      </w:r>
    </w:p>
    <w:p w14:paraId="35ACBEF9" w14:textId="77777777" w:rsidR="00F64103" w:rsidRPr="00A43344" w:rsidRDefault="00000000">
      <w:pPr>
        <w:spacing w:after="40" w:line="247" w:lineRule="auto"/>
        <w:rPr>
          <w:color w:val="000000" w:themeColor="text1"/>
        </w:rPr>
      </w:pPr>
      <w:r w:rsidRPr="00A43344">
        <w:rPr>
          <w:color w:val="000000" w:themeColor="text1"/>
        </w:rPr>
        <w:t>This Software Requirements Specification has been prepared for the individual 3rd-year project “Hotel Revenue Management Dashboard” and is submitted for academic review.</w:t>
      </w:r>
    </w:p>
    <w:tbl>
      <w:tblPr>
        <w:tblW w:w="0" w:type="auto"/>
        <w:jc w:val="center"/>
        <w:tblLook w:val="04A0" w:firstRow="1" w:lastRow="0" w:firstColumn="1" w:lastColumn="0" w:noHBand="0" w:noVBand="1"/>
      </w:tblPr>
      <w:tblGrid>
        <w:gridCol w:w="3312"/>
        <w:gridCol w:w="3312"/>
        <w:gridCol w:w="3312"/>
      </w:tblGrid>
      <w:tr w:rsidR="00F64103" w:rsidRPr="00A43344" w14:paraId="797174B6" w14:textId="77777777" w:rsidTr="00A43344">
        <w:trPr>
          <w:jc w:val="center"/>
        </w:trPr>
        <w:tc>
          <w:tcPr>
            <w:tcW w:w="3312" w:type="dxa"/>
            <w:shd w:val="clear" w:color="auto" w:fill="FFFFFF" w:themeFill="background1"/>
            <w:vAlign w:val="center"/>
          </w:tcPr>
          <w:p w14:paraId="3F271B77" w14:textId="77777777" w:rsidR="00F64103" w:rsidRPr="00A43344" w:rsidRDefault="00000000">
            <w:pPr>
              <w:spacing w:after="0"/>
              <w:jc w:val="center"/>
              <w:rPr>
                <w:color w:val="000000" w:themeColor="text1"/>
              </w:rPr>
            </w:pPr>
            <w:r w:rsidRPr="00A43344">
              <w:rPr>
                <w:b/>
                <w:color w:val="000000" w:themeColor="text1"/>
                <w:sz w:val="16"/>
              </w:rPr>
              <w:t>Project Coordinator / Guide</w:t>
            </w:r>
          </w:p>
        </w:tc>
        <w:tc>
          <w:tcPr>
            <w:tcW w:w="3312" w:type="dxa"/>
            <w:shd w:val="clear" w:color="auto" w:fill="FFFFFF" w:themeFill="background1"/>
            <w:vAlign w:val="center"/>
          </w:tcPr>
          <w:p w14:paraId="5A55893C" w14:textId="77777777" w:rsidR="00F64103" w:rsidRPr="00A43344" w:rsidRDefault="00000000">
            <w:pPr>
              <w:spacing w:after="0"/>
              <w:jc w:val="center"/>
              <w:rPr>
                <w:color w:val="000000" w:themeColor="text1"/>
              </w:rPr>
            </w:pPr>
            <w:r w:rsidRPr="00A43344">
              <w:rPr>
                <w:b/>
                <w:color w:val="000000" w:themeColor="text1"/>
                <w:sz w:val="16"/>
              </w:rPr>
              <w:t>Internal Examiner</w:t>
            </w:r>
          </w:p>
        </w:tc>
        <w:tc>
          <w:tcPr>
            <w:tcW w:w="3312" w:type="dxa"/>
            <w:shd w:val="clear" w:color="auto" w:fill="FFFFFF" w:themeFill="background1"/>
            <w:vAlign w:val="center"/>
          </w:tcPr>
          <w:p w14:paraId="1E7E96F2" w14:textId="77777777" w:rsidR="00F64103" w:rsidRPr="00A43344" w:rsidRDefault="00000000">
            <w:pPr>
              <w:spacing w:after="0"/>
              <w:jc w:val="center"/>
              <w:rPr>
                <w:color w:val="000000" w:themeColor="text1"/>
              </w:rPr>
            </w:pPr>
            <w:r w:rsidRPr="00A43344">
              <w:rPr>
                <w:b/>
                <w:color w:val="000000" w:themeColor="text1"/>
                <w:sz w:val="16"/>
              </w:rPr>
              <w:t>Head of Department (HOD)</w:t>
            </w:r>
          </w:p>
        </w:tc>
      </w:tr>
      <w:tr w:rsidR="00F64103" w14:paraId="5D4F38E8" w14:textId="77777777">
        <w:trPr>
          <w:jc w:val="center"/>
        </w:trPr>
        <w:tc>
          <w:tcPr>
            <w:tcW w:w="3312" w:type="dxa"/>
            <w:vAlign w:val="center"/>
          </w:tcPr>
          <w:p w14:paraId="1097702B" w14:textId="77777777" w:rsidR="00F64103" w:rsidRDefault="00000000">
            <w:pPr>
              <w:spacing w:after="0"/>
              <w:jc w:val="center"/>
            </w:pPr>
            <w:r>
              <w:rPr>
                <w:color w:val="2B2B2B"/>
                <w:sz w:val="16"/>
              </w:rPr>
              <w:t>Signature: __________________</w:t>
            </w:r>
            <w:r>
              <w:rPr>
                <w:color w:val="2B2B2B"/>
                <w:sz w:val="16"/>
              </w:rPr>
              <w:br/>
              <w:t>Date: __________________</w:t>
            </w:r>
          </w:p>
        </w:tc>
        <w:tc>
          <w:tcPr>
            <w:tcW w:w="3312" w:type="dxa"/>
            <w:vAlign w:val="center"/>
          </w:tcPr>
          <w:p w14:paraId="1CB6D373" w14:textId="77777777" w:rsidR="00F64103" w:rsidRDefault="00000000">
            <w:pPr>
              <w:spacing w:after="0"/>
              <w:jc w:val="center"/>
            </w:pPr>
            <w:r>
              <w:rPr>
                <w:color w:val="2B2B2B"/>
                <w:sz w:val="16"/>
              </w:rPr>
              <w:t>Signature: __________________</w:t>
            </w:r>
            <w:r>
              <w:rPr>
                <w:color w:val="2B2B2B"/>
                <w:sz w:val="16"/>
              </w:rPr>
              <w:br/>
              <w:t>Date: __________________</w:t>
            </w:r>
          </w:p>
        </w:tc>
        <w:tc>
          <w:tcPr>
            <w:tcW w:w="3312" w:type="dxa"/>
            <w:vAlign w:val="center"/>
          </w:tcPr>
          <w:p w14:paraId="2CDAB49A" w14:textId="77777777" w:rsidR="00F64103" w:rsidRDefault="00000000">
            <w:pPr>
              <w:spacing w:after="0"/>
              <w:jc w:val="center"/>
            </w:pPr>
            <w:r>
              <w:rPr>
                <w:color w:val="2B2B2B"/>
                <w:sz w:val="16"/>
              </w:rPr>
              <w:t>Signature: __________________</w:t>
            </w:r>
            <w:r>
              <w:rPr>
                <w:color w:val="2B2B2B"/>
                <w:sz w:val="16"/>
              </w:rPr>
              <w:br/>
              <w:t>Date: __________________</w:t>
            </w:r>
          </w:p>
        </w:tc>
      </w:tr>
    </w:tbl>
    <w:p w14:paraId="434708A1" w14:textId="77777777" w:rsidR="00111BC0" w:rsidRDefault="00111BC0"/>
    <w:sectPr w:rsidR="00111BC0">
      <w:headerReference w:type="default" r:id="rId16"/>
      <w:footerReference w:type="default" r:id="rId17"/>
      <w:pgSz w:w="12240" w:h="15840"/>
      <w:pgMar w:top="1080" w:right="1152" w:bottom="108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23B9" w14:textId="77777777" w:rsidR="00896021" w:rsidRDefault="00896021">
      <w:pPr>
        <w:spacing w:after="0" w:line="240" w:lineRule="auto"/>
      </w:pPr>
      <w:r>
        <w:separator/>
      </w:r>
    </w:p>
  </w:endnote>
  <w:endnote w:type="continuationSeparator" w:id="0">
    <w:p w14:paraId="52A277C1" w14:textId="77777777" w:rsidR="00896021" w:rsidRDefault="00896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BE76" w14:textId="77777777" w:rsidR="00ED3993" w:rsidRDefault="00A955DD">
    <w:pPr>
      <w:pStyle w:val="Footer"/>
      <w:jc w:val="center"/>
    </w:pPr>
    <w:r>
      <w:rPr>
        <w:color w:val="828282"/>
        <w:sz w:val="14"/>
      </w:rPr>
      <w:t>Page Reference - IEEE Std 830-1998 Academic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C5D1" w14:textId="77777777" w:rsidR="00896021" w:rsidRDefault="00896021">
      <w:pPr>
        <w:spacing w:after="0" w:line="240" w:lineRule="auto"/>
      </w:pPr>
      <w:r>
        <w:separator/>
      </w:r>
    </w:p>
  </w:footnote>
  <w:footnote w:type="continuationSeparator" w:id="0">
    <w:p w14:paraId="325141CA" w14:textId="77777777" w:rsidR="00896021" w:rsidRDefault="00896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20E6" w14:textId="77777777" w:rsidR="00ED3993" w:rsidRDefault="00A955DD">
    <w:pPr>
      <w:pStyle w:val="Header"/>
      <w:jc w:val="right"/>
    </w:pPr>
    <w:r>
      <w:rPr>
        <w:color w:val="828282"/>
        <w:sz w:val="14"/>
      </w:rPr>
      <w:t xml:space="preserve">Software Requirements Specification | </w:t>
    </w:r>
    <w:proofErr w:type="spellStart"/>
    <w:proofErr w:type="gramStart"/>
    <w:r>
      <w:rPr>
        <w:color w:val="828282"/>
        <w:sz w:val="14"/>
      </w:rPr>
      <w:t>B.Tech</w:t>
    </w:r>
    <w:proofErr w:type="spellEnd"/>
    <w:proofErr w:type="gramEnd"/>
    <w:r>
      <w:rPr>
        <w:color w:val="828282"/>
        <w:sz w:val="14"/>
      </w:rPr>
      <w:t xml:space="preserve"> Project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3C8C17E5"/>
    <w:multiLevelType w:val="singleLevel"/>
    <w:tmpl w:val="C310EC42"/>
    <w:lvl w:ilvl="0">
      <w:start w:val="1"/>
      <w:numFmt w:val="decimal"/>
      <w:lvlText w:val="%1."/>
      <w:lvlJc w:val="left"/>
      <w:pPr>
        <w:tabs>
          <w:tab w:val="left" w:pos="1800"/>
        </w:tabs>
        <w:ind w:left="1800" w:hanging="360"/>
      </w:pPr>
    </w:lvl>
  </w:abstractNum>
  <w:num w:numId="1" w16cid:durableId="1309241489">
    <w:abstractNumId w:val="7"/>
  </w:num>
  <w:num w:numId="2" w16cid:durableId="1978994242">
    <w:abstractNumId w:val="5"/>
  </w:num>
  <w:num w:numId="3" w16cid:durableId="2122874277">
    <w:abstractNumId w:val="4"/>
  </w:num>
  <w:num w:numId="4" w16cid:durableId="1568688527">
    <w:abstractNumId w:val="6"/>
  </w:num>
  <w:num w:numId="5" w16cid:durableId="306010805">
    <w:abstractNumId w:val="2"/>
  </w:num>
  <w:num w:numId="6" w16cid:durableId="164631886">
    <w:abstractNumId w:val="1"/>
  </w:num>
  <w:num w:numId="7" w16cid:durableId="146827897">
    <w:abstractNumId w:val="3"/>
  </w:num>
  <w:num w:numId="8" w16cid:durableId="834762879">
    <w:abstractNumId w:val="0"/>
  </w:num>
  <w:num w:numId="9" w16cid:durableId="1374311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993"/>
    <w:rsid w:val="000631A1"/>
    <w:rsid w:val="000D6D81"/>
    <w:rsid w:val="00111BC0"/>
    <w:rsid w:val="002170F7"/>
    <w:rsid w:val="00287D97"/>
    <w:rsid w:val="005269B6"/>
    <w:rsid w:val="00577509"/>
    <w:rsid w:val="007E53E5"/>
    <w:rsid w:val="00896021"/>
    <w:rsid w:val="008E381F"/>
    <w:rsid w:val="00A06886"/>
    <w:rsid w:val="00A43344"/>
    <w:rsid w:val="00A83CCF"/>
    <w:rsid w:val="00A955DD"/>
    <w:rsid w:val="00AA2A63"/>
    <w:rsid w:val="00AD0A5D"/>
    <w:rsid w:val="00B223B7"/>
    <w:rsid w:val="00BB45B5"/>
    <w:rsid w:val="00C67F13"/>
    <w:rsid w:val="00D46DC7"/>
    <w:rsid w:val="00ED3993"/>
    <w:rsid w:val="00F641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BF636"/>
  <w15:docId w15:val="{4D9BCDE4-2572-5043-9856-3948DDD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Calibri" w:hAnsi="Calibri"/>
      <w:color w:val="2B2D42"/>
      <w:sz w:val="18"/>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SRSSmall">
    <w:name w:val="SRS Small"/>
    <w:rPr>
      <w:rFonts w:ascii="Calibri" w:hAnsi="Calibri"/>
      <w:sz w:val="17"/>
    </w:rPr>
  </w:style>
  <w:style w:type="paragraph" w:customStyle="1" w:styleId="SRSHeading">
    <w:name w:val="SRS Heading"/>
    <w:rPr>
      <w:rFonts w:ascii="Calibri" w:hAnsi="Calibri"/>
      <w:b/>
      <w:color w:val="1F4E79"/>
    </w:rPr>
  </w:style>
  <w:style w:type="paragraph" w:customStyle="1" w:styleId="SRSSubheading">
    <w:name w:val="SRS Subheading"/>
    <w:rPr>
      <w:rFonts w:ascii="Calibri" w:hAnsi="Calibri"/>
      <w:b/>
      <w:color w:val="1F4E7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10</Pages>
  <Words>2453</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Hotel Revenue Management Dashboard - Software Requirements Specification</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Revenue Management Dashboard - Software Requirements Specification</dc:title>
  <dc:subject>SRS for individual B.Tech project</dc:subject>
  <dc:creator>Yashika Sharma</dc:creator>
  <cp:keywords>Hotel Revenue Management, Power BI, Excel, SRS, ADR, RevPAR, Occupancy</cp:keywords>
  <dc:description>generated by python-docx</dc:description>
  <cp:lastModifiedBy>Nalin Attrey</cp:lastModifiedBy>
  <cp:revision>10</cp:revision>
  <dcterms:created xsi:type="dcterms:W3CDTF">2026-09-30T08:05:00Z</dcterms:created>
  <dcterms:modified xsi:type="dcterms:W3CDTF">2026-10-01T05:32:00Z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