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8AEE" w14:textId="77777777" w:rsidR="00BF5204" w:rsidRDefault="00BF5204" w:rsidP="00BF5204">
      <w:pPr>
        <w:jc w:val="center"/>
        <w:rPr>
          <w:rFonts w:ascii="Times New Roman" w:hAnsi="Times New Roman" w:cs="Times New Roman"/>
          <w:b/>
          <w:bCs/>
          <w:sz w:val="32"/>
          <w:szCs w:val="32"/>
        </w:rPr>
      </w:pPr>
      <w:r w:rsidRPr="00BF5204">
        <w:rPr>
          <w:rFonts w:ascii="Times New Roman" w:hAnsi="Times New Roman" w:cs="Times New Roman"/>
          <w:b/>
          <w:bCs/>
          <w:sz w:val="32"/>
          <w:szCs w:val="32"/>
        </w:rPr>
        <w:t>Fairness, Bias and Explainability Analysis of COMPAS Recidivism Prediction Model</w:t>
      </w:r>
    </w:p>
    <w:p w14:paraId="6A15A305" w14:textId="3CE32FE2" w:rsidR="00BF5204" w:rsidRDefault="00BF5204" w:rsidP="00BF5204">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0E97466B"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integration of Machine Learning (ML) into critical decision-making processes has accelerated rapidly, moving from benign applications like movie recommendations to high-stakes domains such as healthcare, finance, and the criminal justice system. While deep learning and ensemble models offer unprecedented predictive accuracy, they frequently operate as "black boxes." In high-stakes environments, a model that makes decisions without providing an understandable rationale poses severe ethical and legal risks. This project tackles the vital subfield of Responsible AI, focusing on fairness, bias, and explainability. The core objective is to move beyond simply optimizing a model for high accuracy and instead rigorously interrogate </w:t>
      </w:r>
      <w:r w:rsidRPr="00947140">
        <w:rPr>
          <w:rFonts w:ascii="Times New Roman" w:hAnsi="Times New Roman" w:cs="Times New Roman"/>
          <w:i/>
          <w:iCs/>
          <w:sz w:val="24"/>
          <w:szCs w:val="24"/>
        </w:rPr>
        <w:t>how</w:t>
      </w:r>
      <w:r w:rsidRPr="00947140">
        <w:rPr>
          <w:rFonts w:ascii="Times New Roman" w:hAnsi="Times New Roman" w:cs="Times New Roman"/>
          <w:sz w:val="24"/>
          <w:szCs w:val="24"/>
        </w:rPr>
        <w:t xml:space="preserve"> the model is making its decisions and </w:t>
      </w:r>
      <w:r w:rsidRPr="00947140">
        <w:rPr>
          <w:rFonts w:ascii="Times New Roman" w:hAnsi="Times New Roman" w:cs="Times New Roman"/>
          <w:i/>
          <w:iCs/>
          <w:sz w:val="24"/>
          <w:szCs w:val="24"/>
        </w:rPr>
        <w:t>who</w:t>
      </w:r>
      <w:r w:rsidRPr="00947140">
        <w:rPr>
          <w:rFonts w:ascii="Times New Roman" w:hAnsi="Times New Roman" w:cs="Times New Roman"/>
          <w:sz w:val="24"/>
          <w:szCs w:val="24"/>
        </w:rPr>
        <w:t xml:space="preserve"> might be disproportionately harmed by its errors.</w:t>
      </w:r>
    </w:p>
    <w:p w14:paraId="5C751D62" w14:textId="6921448B"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To explore these concepts, this project utilizes the widely studied COMPAS (Correctional Offender Management Profiling for Alternative Sanctions) recidivism dataset. Originally </w:t>
      </w:r>
      <w:proofErr w:type="spellStart"/>
      <w:r w:rsidRPr="00947140">
        <w:rPr>
          <w:rFonts w:ascii="Times New Roman" w:hAnsi="Times New Roman" w:cs="Times New Roman"/>
          <w:sz w:val="24"/>
          <w:szCs w:val="24"/>
        </w:rPr>
        <w:t>analyzed</w:t>
      </w:r>
      <w:proofErr w:type="spellEnd"/>
      <w:r w:rsidRPr="00947140">
        <w:rPr>
          <w:rFonts w:ascii="Times New Roman" w:hAnsi="Times New Roman" w:cs="Times New Roman"/>
          <w:sz w:val="24"/>
          <w:szCs w:val="24"/>
        </w:rPr>
        <w:t xml:space="preserve"> in a landmark investigation by ProPublica, the COMPAS system is a commercial algorithm used by judges and parole officers across the United States to assess the likelihood that a criminal defendant will reoffend (</w:t>
      </w:r>
      <w:proofErr w:type="spellStart"/>
      <w:r w:rsidRPr="00947140">
        <w:rPr>
          <w:rFonts w:ascii="Times New Roman" w:hAnsi="Times New Roman" w:cs="Times New Roman"/>
          <w:sz w:val="24"/>
          <w:szCs w:val="24"/>
        </w:rPr>
        <w:t>recidivate</w:t>
      </w:r>
      <w:proofErr w:type="spellEnd"/>
      <w:r w:rsidRPr="00947140">
        <w:rPr>
          <w:rFonts w:ascii="Times New Roman" w:hAnsi="Times New Roman" w:cs="Times New Roman"/>
          <w:sz w:val="24"/>
          <w:szCs w:val="24"/>
        </w:rPr>
        <w:t xml:space="preserve">) within two years. The target variable, </w:t>
      </w:r>
      <w:proofErr w:type="spellStart"/>
      <w:r w:rsidRPr="00947140">
        <w:rPr>
          <w:rFonts w:ascii="Times New Roman" w:hAnsi="Times New Roman" w:cs="Times New Roman"/>
          <w:sz w:val="24"/>
          <w:szCs w:val="24"/>
        </w:rPr>
        <w:t>two</w:t>
      </w:r>
      <w:r>
        <w:rPr>
          <w:rFonts w:ascii="Times New Roman" w:hAnsi="Times New Roman" w:cs="Times New Roman"/>
          <w:sz w:val="24"/>
          <w:szCs w:val="24"/>
        </w:rPr>
        <w:t>_</w:t>
      </w:r>
      <w:r w:rsidRPr="00947140">
        <w:rPr>
          <w:rFonts w:ascii="Times New Roman" w:hAnsi="Times New Roman" w:cs="Times New Roman"/>
          <w:sz w:val="24"/>
          <w:szCs w:val="24"/>
        </w:rPr>
        <w:t>year</w:t>
      </w:r>
      <w:r>
        <w:rPr>
          <w:rFonts w:ascii="Times New Roman" w:hAnsi="Times New Roman" w:cs="Times New Roman"/>
          <w:sz w:val="24"/>
          <w:szCs w:val="24"/>
        </w:rPr>
        <w:t>_</w:t>
      </w:r>
      <w:r w:rsidRPr="00947140">
        <w:rPr>
          <w:rFonts w:ascii="Times New Roman" w:hAnsi="Times New Roman" w:cs="Times New Roman"/>
          <w:sz w:val="24"/>
          <w:szCs w:val="24"/>
        </w:rPr>
        <w:t>recid</w:t>
      </w:r>
      <w:proofErr w:type="spellEnd"/>
      <w:r w:rsidRPr="00947140">
        <w:rPr>
          <w:rFonts w:ascii="Times New Roman" w:hAnsi="Times New Roman" w:cs="Times New Roman"/>
          <w:sz w:val="24"/>
          <w:szCs w:val="24"/>
        </w:rPr>
        <w:t xml:space="preserve">, is binary, mapping a deeply complex human </w:t>
      </w:r>
      <w:proofErr w:type="spellStart"/>
      <w:r w:rsidRPr="00947140">
        <w:rPr>
          <w:rFonts w:ascii="Times New Roman" w:hAnsi="Times New Roman" w:cs="Times New Roman"/>
          <w:sz w:val="24"/>
          <w:szCs w:val="24"/>
        </w:rPr>
        <w:t>behavior</w:t>
      </w:r>
      <w:proofErr w:type="spellEnd"/>
      <w:r w:rsidRPr="00947140">
        <w:rPr>
          <w:rFonts w:ascii="Times New Roman" w:hAnsi="Times New Roman" w:cs="Times New Roman"/>
          <w:sz w:val="24"/>
          <w:szCs w:val="24"/>
        </w:rPr>
        <w:t xml:space="preserve"> into a simple 1 (reoffended) or 0 (did not reoffend). The dataset includes historical and demographic features such as age, prior criminal records, charge degree, and highly sensitive attributes like race and sex.</w:t>
      </w:r>
    </w:p>
    <w:p w14:paraId="13F52061" w14:textId="77777777" w:rsid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The primary goal of this task is to train a predictive model on this data and subject it to intense scrutiny using state-of-the-art interpretability frameworks. By leveraging SHAP (</w:t>
      </w:r>
      <w:proofErr w:type="spellStart"/>
      <w:r w:rsidRPr="00947140">
        <w:rPr>
          <w:rFonts w:ascii="Times New Roman" w:hAnsi="Times New Roman" w:cs="Times New Roman"/>
          <w:sz w:val="24"/>
          <w:szCs w:val="24"/>
        </w:rPr>
        <w:t>SHapley</w:t>
      </w:r>
      <w:proofErr w:type="spellEnd"/>
      <w:r w:rsidRPr="00947140">
        <w:rPr>
          <w:rFonts w:ascii="Times New Roman" w:hAnsi="Times New Roman" w:cs="Times New Roman"/>
          <w:sz w:val="24"/>
          <w:szCs w:val="24"/>
        </w:rPr>
        <w:t xml:space="preserve"> Additive </w:t>
      </w:r>
      <w:proofErr w:type="spellStart"/>
      <w:r w:rsidRPr="00947140">
        <w:rPr>
          <w:rFonts w:ascii="Times New Roman" w:hAnsi="Times New Roman" w:cs="Times New Roman"/>
          <w:sz w:val="24"/>
          <w:szCs w:val="24"/>
        </w:rPr>
        <w:t>exPlanations</w:t>
      </w:r>
      <w:proofErr w:type="spellEnd"/>
      <w:r w:rsidRPr="00947140">
        <w:rPr>
          <w:rFonts w:ascii="Times New Roman" w:hAnsi="Times New Roman" w:cs="Times New Roman"/>
          <w:sz w:val="24"/>
          <w:szCs w:val="24"/>
        </w:rPr>
        <w:t>) and LIME (Local Interpretable Model-agnostic Explanations), the project aims to demystify the internal feature weighting of the model. Furthermore, the project explicitly measures bias across sensitive demographic groups to determine if the model behaves equitably. Ultimately, building AI for the criminal justice system requires an ethical mandate: we must ensure that algorithms do not silently encode, automate, and scale historical prejudices. This report documents the end-to-end analysis of model fairness and proposes actionable mitigation strategies to build more equitable AI systems.</w:t>
      </w:r>
    </w:p>
    <w:p w14:paraId="4EE3733D" w14:textId="2346514D" w:rsidR="00947140" w:rsidRPr="00947140" w:rsidRDefault="00947140" w:rsidP="00947140">
      <w:pPr>
        <w:jc w:val="both"/>
        <w:rPr>
          <w:rFonts w:ascii="Times New Roman" w:hAnsi="Times New Roman" w:cs="Times New Roman"/>
          <w:b/>
          <w:bCs/>
          <w:sz w:val="28"/>
          <w:szCs w:val="28"/>
        </w:rPr>
      </w:pPr>
      <w:r w:rsidRPr="00947140">
        <w:rPr>
          <w:rFonts w:ascii="Times New Roman" w:hAnsi="Times New Roman" w:cs="Times New Roman"/>
          <w:b/>
          <w:bCs/>
          <w:sz w:val="28"/>
          <w:szCs w:val="28"/>
        </w:rPr>
        <w:t xml:space="preserve">Methodology: Data Processing, </w:t>
      </w:r>
      <w:proofErr w:type="spellStart"/>
      <w:r w:rsidRPr="00947140">
        <w:rPr>
          <w:rFonts w:ascii="Times New Roman" w:hAnsi="Times New Roman" w:cs="Times New Roman"/>
          <w:b/>
          <w:bCs/>
          <w:sz w:val="28"/>
          <w:szCs w:val="28"/>
        </w:rPr>
        <w:t>Modeling</w:t>
      </w:r>
      <w:proofErr w:type="spellEnd"/>
      <w:r w:rsidRPr="00947140">
        <w:rPr>
          <w:rFonts w:ascii="Times New Roman" w:hAnsi="Times New Roman" w:cs="Times New Roman"/>
          <w:b/>
          <w:bCs/>
          <w:sz w:val="28"/>
          <w:szCs w:val="28"/>
        </w:rPr>
        <w:t>, and Evaluation Pipeline</w:t>
      </w:r>
    </w:p>
    <w:p w14:paraId="62F1A736"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The methodology of this project was designed to create a robust, end-to-end pipeline that not only trains a machine learning classifier but also seamlessly integrates auditing tools to evaluate fairness and explainability. The workflow began with data acquisition, fetching the raw COMPAS dataset directly from the ProPublica repository.</w:t>
      </w:r>
    </w:p>
    <w:p w14:paraId="6BA8BE9F"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first critical phase was Data Preprocessing and Feature Selection. Real-world datasets, particularly those sourced from judicial records, are notoriously messy. The dataset was filtered to isolate the most relevant predictors of recidivism while discarding administrative noise. The selected features included continuous variables like age and </w:t>
      </w:r>
      <w:proofErr w:type="spellStart"/>
      <w:r w:rsidRPr="00947140">
        <w:rPr>
          <w:rFonts w:ascii="Times New Roman" w:hAnsi="Times New Roman" w:cs="Times New Roman"/>
          <w:sz w:val="24"/>
          <w:szCs w:val="24"/>
        </w:rPr>
        <w:t>priors_count</w:t>
      </w:r>
      <w:proofErr w:type="spellEnd"/>
      <w:r w:rsidRPr="00947140">
        <w:rPr>
          <w:rFonts w:ascii="Times New Roman" w:hAnsi="Times New Roman" w:cs="Times New Roman"/>
          <w:sz w:val="24"/>
          <w:szCs w:val="24"/>
        </w:rPr>
        <w:t xml:space="preserve">, alongside categorical variables such as sex, race, </w:t>
      </w:r>
      <w:proofErr w:type="spellStart"/>
      <w:r w:rsidRPr="00947140">
        <w:rPr>
          <w:rFonts w:ascii="Times New Roman" w:hAnsi="Times New Roman" w:cs="Times New Roman"/>
          <w:sz w:val="24"/>
          <w:szCs w:val="24"/>
        </w:rPr>
        <w:t>age_cat</w:t>
      </w:r>
      <w:proofErr w:type="spellEnd"/>
      <w:r w:rsidRPr="00947140">
        <w:rPr>
          <w:rFonts w:ascii="Times New Roman" w:hAnsi="Times New Roman" w:cs="Times New Roman"/>
          <w:sz w:val="24"/>
          <w:szCs w:val="24"/>
        </w:rPr>
        <w:t xml:space="preserve">, </w:t>
      </w:r>
      <w:proofErr w:type="spellStart"/>
      <w:r w:rsidRPr="00947140">
        <w:rPr>
          <w:rFonts w:ascii="Times New Roman" w:hAnsi="Times New Roman" w:cs="Times New Roman"/>
          <w:sz w:val="24"/>
          <w:szCs w:val="24"/>
        </w:rPr>
        <w:t>c_charge_degree</w:t>
      </w:r>
      <w:proofErr w:type="spellEnd"/>
      <w:r w:rsidRPr="00947140">
        <w:rPr>
          <w:rFonts w:ascii="Times New Roman" w:hAnsi="Times New Roman" w:cs="Times New Roman"/>
          <w:sz w:val="24"/>
          <w:szCs w:val="24"/>
        </w:rPr>
        <w:t xml:space="preserve">, </w:t>
      </w:r>
      <w:proofErr w:type="spellStart"/>
      <w:r w:rsidRPr="00947140">
        <w:rPr>
          <w:rFonts w:ascii="Times New Roman" w:hAnsi="Times New Roman" w:cs="Times New Roman"/>
          <w:sz w:val="24"/>
          <w:szCs w:val="24"/>
        </w:rPr>
        <w:t>score_text</w:t>
      </w:r>
      <w:proofErr w:type="spellEnd"/>
      <w:r w:rsidRPr="00947140">
        <w:rPr>
          <w:rFonts w:ascii="Times New Roman" w:hAnsi="Times New Roman" w:cs="Times New Roman"/>
          <w:sz w:val="24"/>
          <w:szCs w:val="24"/>
        </w:rPr>
        <w:t xml:space="preserve">, and decile scores. Missing values were addressed by dropping incomplete rows to ensure the model trained only on fully </w:t>
      </w:r>
      <w:r w:rsidRPr="00947140">
        <w:rPr>
          <w:rFonts w:ascii="Times New Roman" w:hAnsi="Times New Roman" w:cs="Times New Roman"/>
          <w:sz w:val="24"/>
          <w:szCs w:val="24"/>
        </w:rPr>
        <w:lastRenderedPageBreak/>
        <w:t xml:space="preserve">realized feature profiles. The target variable, </w:t>
      </w:r>
      <w:proofErr w:type="spellStart"/>
      <w:r w:rsidRPr="00947140">
        <w:rPr>
          <w:rFonts w:ascii="Times New Roman" w:hAnsi="Times New Roman" w:cs="Times New Roman"/>
          <w:sz w:val="24"/>
          <w:szCs w:val="24"/>
        </w:rPr>
        <w:t>two_year_recid</w:t>
      </w:r>
      <w:proofErr w:type="spellEnd"/>
      <w:r w:rsidRPr="00947140">
        <w:rPr>
          <w:rFonts w:ascii="Times New Roman" w:hAnsi="Times New Roman" w:cs="Times New Roman"/>
          <w:sz w:val="24"/>
          <w:szCs w:val="24"/>
        </w:rPr>
        <w:t>, was isolated, and the data was split into an 80/20 train-test configuration. Crucially, the split was stratified based on the target variable to ensure that both the training and testing sets maintained the same proportional distribution of recidivists to non-recidivists, preventing class imbalance from skewing the initial training phase.</w:t>
      </w:r>
    </w:p>
    <w:p w14:paraId="43A5CB34"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second phase involved Model Training and Prediction. Because the dataset heavily relied on categorical data (e.g., race, score texts), the data required specialized handling. Rather than relying on standard one-hot encoding, which can drastically expand the feature space and dilute feature importance metrics, the categorical feature names were explicitly defined and passed into the </w:t>
      </w:r>
      <w:proofErr w:type="spellStart"/>
      <w:r w:rsidRPr="00947140">
        <w:rPr>
          <w:rFonts w:ascii="Times New Roman" w:hAnsi="Times New Roman" w:cs="Times New Roman"/>
          <w:sz w:val="24"/>
          <w:szCs w:val="24"/>
        </w:rPr>
        <w:t>modeling</w:t>
      </w:r>
      <w:proofErr w:type="spellEnd"/>
      <w:r w:rsidRPr="00947140">
        <w:rPr>
          <w:rFonts w:ascii="Times New Roman" w:hAnsi="Times New Roman" w:cs="Times New Roman"/>
          <w:sz w:val="24"/>
          <w:szCs w:val="24"/>
        </w:rPr>
        <w:t xml:space="preserve"> algorithm. The model was trained over 1500 iterations, with continuous monitoring of the </w:t>
      </w:r>
      <w:proofErr w:type="spellStart"/>
      <w:r w:rsidRPr="00947140">
        <w:rPr>
          <w:rFonts w:ascii="Times New Roman" w:hAnsi="Times New Roman" w:cs="Times New Roman"/>
          <w:sz w:val="24"/>
          <w:szCs w:val="24"/>
        </w:rPr>
        <w:t>logloss</w:t>
      </w:r>
      <w:proofErr w:type="spellEnd"/>
      <w:r w:rsidRPr="00947140">
        <w:rPr>
          <w:rFonts w:ascii="Times New Roman" w:hAnsi="Times New Roman" w:cs="Times New Roman"/>
          <w:sz w:val="24"/>
          <w:szCs w:val="24"/>
        </w:rPr>
        <w:t xml:space="preserve"> function to track convergence.</w:t>
      </w:r>
    </w:p>
    <w:p w14:paraId="4A716407"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The final and most extensive phase was the Responsible AI Audit. Once the model generated predictions on the test set, standard performance metrics (Accuracy, Precision, Recall, F1-Score, and ROC-AUC) were calculated to establish a baseline of predictive power. Following this, the pipeline branched into interpretability and fairness checks.</w:t>
      </w:r>
    </w:p>
    <w:p w14:paraId="7B174E16" w14:textId="77777777" w:rsidR="00947140" w:rsidRPr="00947140" w:rsidRDefault="00947140" w:rsidP="00947140">
      <w:pPr>
        <w:numPr>
          <w:ilvl w:val="0"/>
          <w:numId w:val="1"/>
        </w:numPr>
        <w:jc w:val="both"/>
        <w:rPr>
          <w:rFonts w:ascii="Times New Roman" w:hAnsi="Times New Roman" w:cs="Times New Roman"/>
          <w:sz w:val="24"/>
          <w:szCs w:val="24"/>
        </w:rPr>
      </w:pPr>
      <w:r w:rsidRPr="00947140">
        <w:rPr>
          <w:rFonts w:ascii="Times New Roman" w:hAnsi="Times New Roman" w:cs="Times New Roman"/>
          <w:b/>
          <w:bCs/>
          <w:sz w:val="24"/>
          <w:szCs w:val="24"/>
        </w:rPr>
        <w:t>Global Interpretability:</w:t>
      </w:r>
      <w:r w:rsidRPr="00947140">
        <w:rPr>
          <w:rFonts w:ascii="Times New Roman" w:hAnsi="Times New Roman" w:cs="Times New Roman"/>
          <w:sz w:val="24"/>
          <w:szCs w:val="24"/>
        </w:rPr>
        <w:t xml:space="preserve"> SHAP was initialized with a </w:t>
      </w:r>
      <w:proofErr w:type="spellStart"/>
      <w:r w:rsidRPr="00947140">
        <w:rPr>
          <w:rFonts w:ascii="Times New Roman" w:hAnsi="Times New Roman" w:cs="Times New Roman"/>
          <w:sz w:val="24"/>
          <w:szCs w:val="24"/>
        </w:rPr>
        <w:t>TreeExplainer</w:t>
      </w:r>
      <w:proofErr w:type="spellEnd"/>
      <w:r w:rsidRPr="00947140">
        <w:rPr>
          <w:rFonts w:ascii="Times New Roman" w:hAnsi="Times New Roman" w:cs="Times New Roman"/>
          <w:sz w:val="24"/>
          <w:szCs w:val="24"/>
        </w:rPr>
        <w:t xml:space="preserve"> to calculate Shapley values for the entire test set. This generated summary plots and </w:t>
      </w:r>
      <w:proofErr w:type="spellStart"/>
      <w:r w:rsidRPr="00947140">
        <w:rPr>
          <w:rFonts w:ascii="Times New Roman" w:hAnsi="Times New Roman" w:cs="Times New Roman"/>
          <w:sz w:val="24"/>
          <w:szCs w:val="24"/>
        </w:rPr>
        <w:t>beeswarm</w:t>
      </w:r>
      <w:proofErr w:type="spellEnd"/>
      <w:r w:rsidRPr="00947140">
        <w:rPr>
          <w:rFonts w:ascii="Times New Roman" w:hAnsi="Times New Roman" w:cs="Times New Roman"/>
          <w:sz w:val="24"/>
          <w:szCs w:val="24"/>
        </w:rPr>
        <w:t xml:space="preserve"> plots to visualize the macro-level impact of every feature.</w:t>
      </w:r>
    </w:p>
    <w:p w14:paraId="481B9143" w14:textId="77777777" w:rsidR="00947140" w:rsidRPr="00947140" w:rsidRDefault="00947140" w:rsidP="00947140">
      <w:pPr>
        <w:numPr>
          <w:ilvl w:val="0"/>
          <w:numId w:val="1"/>
        </w:numPr>
        <w:jc w:val="both"/>
        <w:rPr>
          <w:rFonts w:ascii="Times New Roman" w:hAnsi="Times New Roman" w:cs="Times New Roman"/>
          <w:sz w:val="24"/>
          <w:szCs w:val="24"/>
        </w:rPr>
      </w:pPr>
      <w:r w:rsidRPr="00947140">
        <w:rPr>
          <w:rFonts w:ascii="Times New Roman" w:hAnsi="Times New Roman" w:cs="Times New Roman"/>
          <w:b/>
          <w:bCs/>
          <w:sz w:val="24"/>
          <w:szCs w:val="24"/>
        </w:rPr>
        <w:t>Local Interpretability:</w:t>
      </w:r>
      <w:r w:rsidRPr="00947140">
        <w:rPr>
          <w:rFonts w:ascii="Times New Roman" w:hAnsi="Times New Roman" w:cs="Times New Roman"/>
          <w:sz w:val="24"/>
          <w:szCs w:val="24"/>
        </w:rPr>
        <w:t xml:space="preserve"> A LIME Tabular Explainer was configured. Categorical variables were label-encoded specifically for LIME's internal permutations. LIME was then tasked with explaining a single prediction (e.g., Row 0 of the test set), highlighting exactly which local feature values pushed the model's confidence toward or away from recidivism.</w:t>
      </w:r>
    </w:p>
    <w:p w14:paraId="64A08723" w14:textId="77777777" w:rsidR="00947140" w:rsidRDefault="00947140" w:rsidP="00947140">
      <w:pPr>
        <w:numPr>
          <w:ilvl w:val="0"/>
          <w:numId w:val="1"/>
        </w:numPr>
        <w:jc w:val="both"/>
        <w:rPr>
          <w:rFonts w:ascii="Times New Roman" w:hAnsi="Times New Roman" w:cs="Times New Roman"/>
          <w:sz w:val="24"/>
          <w:szCs w:val="24"/>
        </w:rPr>
      </w:pPr>
      <w:r w:rsidRPr="00947140">
        <w:rPr>
          <w:rFonts w:ascii="Times New Roman" w:hAnsi="Times New Roman" w:cs="Times New Roman"/>
          <w:b/>
          <w:bCs/>
          <w:sz w:val="24"/>
          <w:szCs w:val="24"/>
        </w:rPr>
        <w:t>Fairness Metrics:</w:t>
      </w:r>
      <w:r w:rsidRPr="00947140">
        <w:rPr>
          <w:rFonts w:ascii="Times New Roman" w:hAnsi="Times New Roman" w:cs="Times New Roman"/>
          <w:sz w:val="24"/>
          <w:szCs w:val="24"/>
        </w:rPr>
        <w:t xml:space="preserve"> Using the </w:t>
      </w:r>
      <w:proofErr w:type="spellStart"/>
      <w:r w:rsidRPr="00947140">
        <w:rPr>
          <w:rFonts w:ascii="Times New Roman" w:hAnsi="Times New Roman" w:cs="Times New Roman"/>
          <w:sz w:val="24"/>
          <w:szCs w:val="24"/>
        </w:rPr>
        <w:t>fairlearn</w:t>
      </w:r>
      <w:proofErr w:type="spellEnd"/>
      <w:r w:rsidRPr="00947140">
        <w:rPr>
          <w:rFonts w:ascii="Times New Roman" w:hAnsi="Times New Roman" w:cs="Times New Roman"/>
          <w:sz w:val="24"/>
          <w:szCs w:val="24"/>
        </w:rPr>
        <w:t xml:space="preserve"> library, the predictions were segmented by the sensitive attribute race. The pipeline explicitly calculated Demographic Parity Difference and Equalized Odds Difference to quantify mathematical bias across disparate demographic groups.</w:t>
      </w:r>
    </w:p>
    <w:p w14:paraId="4E016D7D" w14:textId="6207B97D" w:rsidR="00947140" w:rsidRDefault="00947140" w:rsidP="00947140">
      <w:pPr>
        <w:jc w:val="both"/>
        <w:rPr>
          <w:rFonts w:ascii="Times New Roman" w:hAnsi="Times New Roman" w:cs="Times New Roman"/>
          <w:b/>
          <w:bCs/>
          <w:sz w:val="28"/>
          <w:szCs w:val="28"/>
        </w:rPr>
      </w:pPr>
      <w:r w:rsidRPr="00947140">
        <w:rPr>
          <w:rFonts w:ascii="Times New Roman" w:hAnsi="Times New Roman" w:cs="Times New Roman"/>
          <w:b/>
          <w:bCs/>
          <w:sz w:val="28"/>
          <w:szCs w:val="28"/>
        </w:rPr>
        <w:t xml:space="preserve">Model Selection: Why </w:t>
      </w:r>
      <w:proofErr w:type="spellStart"/>
      <w:r w:rsidRPr="00947140">
        <w:rPr>
          <w:rFonts w:ascii="Times New Roman" w:hAnsi="Times New Roman" w:cs="Times New Roman"/>
          <w:b/>
          <w:bCs/>
          <w:sz w:val="28"/>
          <w:szCs w:val="28"/>
        </w:rPr>
        <w:t>CatBoost</w:t>
      </w:r>
      <w:proofErr w:type="spellEnd"/>
      <w:r w:rsidRPr="00947140">
        <w:rPr>
          <w:rFonts w:ascii="Times New Roman" w:hAnsi="Times New Roman" w:cs="Times New Roman"/>
          <w:b/>
          <w:bCs/>
          <w:sz w:val="28"/>
          <w:szCs w:val="28"/>
        </w:rPr>
        <w:t>?</w:t>
      </w:r>
    </w:p>
    <w:p w14:paraId="71C7B6B3"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For this project, the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(Categorical Boosting) algorithm was selected as the primary predictive engine. Choosing the right model architecture is critical not just for predictive accuracy, but for the subsequent interpretability analysis. While traditional models like Logistic Regression offer high interpretability natively, they often fail to capture the complex, non-linear interactions inherent in human </w:t>
      </w:r>
      <w:proofErr w:type="spellStart"/>
      <w:r w:rsidRPr="00947140">
        <w:rPr>
          <w:rFonts w:ascii="Times New Roman" w:hAnsi="Times New Roman" w:cs="Times New Roman"/>
          <w:sz w:val="24"/>
          <w:szCs w:val="24"/>
        </w:rPr>
        <w:t>behavioral</w:t>
      </w:r>
      <w:proofErr w:type="spellEnd"/>
      <w:r w:rsidRPr="00947140">
        <w:rPr>
          <w:rFonts w:ascii="Times New Roman" w:hAnsi="Times New Roman" w:cs="Times New Roman"/>
          <w:sz w:val="24"/>
          <w:szCs w:val="24"/>
        </w:rPr>
        <w:t xml:space="preserve"> data. Conversely, Deep Neural Networks capture non-linearities perfectly but act as opaque black boxes that are exceedingly difficult to untangle.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serves as the ideal middle ground: it is a highly sophisticated Gradient Boosting Decision Tree (GBDT) algorithm that provides state-of-the-art accuracy while maintaining a structure that SHAP and LIME can efficiently interrogate.</w:t>
      </w:r>
    </w:p>
    <w:p w14:paraId="15B8D343"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most prominent justification for utilizing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in this specific project is its native handling of categorical features. The COMPAS dataset is heavily reliant on text-based categories (e.g., race, sex, </w:t>
      </w:r>
      <w:proofErr w:type="spellStart"/>
      <w:r w:rsidRPr="00947140">
        <w:rPr>
          <w:rFonts w:ascii="Times New Roman" w:hAnsi="Times New Roman" w:cs="Times New Roman"/>
          <w:sz w:val="24"/>
          <w:szCs w:val="24"/>
        </w:rPr>
        <w:t>score_text</w:t>
      </w:r>
      <w:proofErr w:type="spellEnd"/>
      <w:r w:rsidRPr="00947140">
        <w:rPr>
          <w:rFonts w:ascii="Times New Roman" w:hAnsi="Times New Roman" w:cs="Times New Roman"/>
          <w:sz w:val="24"/>
          <w:szCs w:val="24"/>
        </w:rPr>
        <w:t xml:space="preserve">, </w:t>
      </w:r>
      <w:proofErr w:type="spellStart"/>
      <w:r w:rsidRPr="00947140">
        <w:rPr>
          <w:rFonts w:ascii="Times New Roman" w:hAnsi="Times New Roman" w:cs="Times New Roman"/>
          <w:sz w:val="24"/>
          <w:szCs w:val="24"/>
        </w:rPr>
        <w:t>c_charge_degree</w:t>
      </w:r>
      <w:proofErr w:type="spellEnd"/>
      <w:r w:rsidRPr="00947140">
        <w:rPr>
          <w:rFonts w:ascii="Times New Roman" w:hAnsi="Times New Roman" w:cs="Times New Roman"/>
          <w:sz w:val="24"/>
          <w:szCs w:val="24"/>
        </w:rPr>
        <w:t xml:space="preserve">). Standard implementations of Random Forest or </w:t>
      </w:r>
      <w:proofErr w:type="spellStart"/>
      <w:r w:rsidRPr="00947140">
        <w:rPr>
          <w:rFonts w:ascii="Times New Roman" w:hAnsi="Times New Roman" w:cs="Times New Roman"/>
          <w:sz w:val="24"/>
          <w:szCs w:val="24"/>
        </w:rPr>
        <w:t>XGBoost</w:t>
      </w:r>
      <w:proofErr w:type="spellEnd"/>
      <w:r w:rsidRPr="00947140">
        <w:rPr>
          <w:rFonts w:ascii="Times New Roman" w:hAnsi="Times New Roman" w:cs="Times New Roman"/>
          <w:sz w:val="24"/>
          <w:szCs w:val="24"/>
        </w:rPr>
        <w:t xml:space="preserve"> require these variables to be pre-processed using techniques like One-Hot Encoding or Label Encoding. One-Hot Encoding creates a massive, sparse matrix (e.g., turning </w:t>
      </w:r>
      <w:r w:rsidRPr="00947140">
        <w:rPr>
          <w:rFonts w:ascii="Times New Roman" w:hAnsi="Times New Roman" w:cs="Times New Roman"/>
          <w:sz w:val="24"/>
          <w:szCs w:val="24"/>
        </w:rPr>
        <w:lastRenderedPageBreak/>
        <w:t xml:space="preserve">race into five separate binary columns). When </w:t>
      </w:r>
      <w:proofErr w:type="spellStart"/>
      <w:r w:rsidRPr="00947140">
        <w:rPr>
          <w:rFonts w:ascii="Times New Roman" w:hAnsi="Times New Roman" w:cs="Times New Roman"/>
          <w:sz w:val="24"/>
          <w:szCs w:val="24"/>
        </w:rPr>
        <w:t>analyzing</w:t>
      </w:r>
      <w:proofErr w:type="spellEnd"/>
      <w:r w:rsidRPr="00947140">
        <w:rPr>
          <w:rFonts w:ascii="Times New Roman" w:hAnsi="Times New Roman" w:cs="Times New Roman"/>
          <w:sz w:val="24"/>
          <w:szCs w:val="24"/>
        </w:rPr>
        <w:t xml:space="preserve"> feature importance later, One-Hot Encoding splits the importance of "Race" into fragments, making it difficult to understand the total impact of the demographic variable.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developed by Yandex, uses an innovative algorithm called Ordered Target Statistics to process categorical features internally during training. By passing a list of </w:t>
      </w:r>
      <w:proofErr w:type="spellStart"/>
      <w:r w:rsidRPr="00947140">
        <w:rPr>
          <w:rFonts w:ascii="Times New Roman" w:hAnsi="Times New Roman" w:cs="Times New Roman"/>
          <w:sz w:val="24"/>
          <w:szCs w:val="24"/>
        </w:rPr>
        <w:t>categorical_features</w:t>
      </w:r>
      <w:proofErr w:type="spellEnd"/>
      <w:r w:rsidRPr="00947140">
        <w:rPr>
          <w:rFonts w:ascii="Times New Roman" w:hAnsi="Times New Roman" w:cs="Times New Roman"/>
          <w:sz w:val="24"/>
          <w:szCs w:val="24"/>
        </w:rPr>
        <w:t xml:space="preserve"> directly into </w:t>
      </w:r>
      <w:proofErr w:type="gramStart"/>
      <w:r w:rsidRPr="00947140">
        <w:rPr>
          <w:rFonts w:ascii="Times New Roman" w:hAnsi="Times New Roman" w:cs="Times New Roman"/>
          <w:sz w:val="24"/>
          <w:szCs w:val="24"/>
        </w:rPr>
        <w:t>the .fit</w:t>
      </w:r>
      <w:proofErr w:type="gramEnd"/>
      <w:r w:rsidRPr="00947140">
        <w:rPr>
          <w:rFonts w:ascii="Times New Roman" w:hAnsi="Times New Roman" w:cs="Times New Roman"/>
          <w:sz w:val="24"/>
          <w:szCs w:val="24"/>
        </w:rPr>
        <w:t xml:space="preserve">() method,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calculates the optimal numerical representation of these categories dynamically. This ensures that when we generate SHAP plots, "Race" appears as a single, cohesive feature, allowing for a much cleaner and more accurate interpretability analysis.</w:t>
      </w:r>
    </w:p>
    <w:p w14:paraId="6E8D69E8"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Furthermore,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utilizes symmetric trees (oblivious trees). In standard gradient boosting, trees can grow asymmetrically, prioritizing certain branches heavily over others, which can lead to rapid overfitting on small datasets. Symmetric trees use the same splitting criterion across the entire level of the tree. This architectural choice acts as a powerful built-in </w:t>
      </w:r>
      <w:proofErr w:type="spellStart"/>
      <w:r w:rsidRPr="00947140">
        <w:rPr>
          <w:rFonts w:ascii="Times New Roman" w:hAnsi="Times New Roman" w:cs="Times New Roman"/>
          <w:sz w:val="24"/>
          <w:szCs w:val="24"/>
        </w:rPr>
        <w:t>regularizer</w:t>
      </w:r>
      <w:proofErr w:type="spellEnd"/>
      <w:r w:rsidRPr="00947140">
        <w:rPr>
          <w:rFonts w:ascii="Times New Roman" w:hAnsi="Times New Roman" w:cs="Times New Roman"/>
          <w:sz w:val="24"/>
          <w:szCs w:val="24"/>
        </w:rPr>
        <w:t>, making the model highly resistant to overfitting, which is vital when dealing with limited and noisy socio-legal data.</w:t>
      </w:r>
    </w:p>
    <w:p w14:paraId="15ECE06A" w14:textId="6D361AF0" w:rsid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Finally, the hyperparameter configuration was tuned for stable convergence. The model was restricted to a depth=10 to capture complex interactions without memorizing the noise, and a low </w:t>
      </w:r>
      <w:proofErr w:type="spellStart"/>
      <w:r w:rsidRPr="00947140">
        <w:rPr>
          <w:rFonts w:ascii="Times New Roman" w:hAnsi="Times New Roman" w:cs="Times New Roman"/>
          <w:sz w:val="24"/>
          <w:szCs w:val="24"/>
        </w:rPr>
        <w:t>learning_rate</w:t>
      </w:r>
      <w:proofErr w:type="spellEnd"/>
      <w:r w:rsidRPr="00947140">
        <w:rPr>
          <w:rFonts w:ascii="Times New Roman" w:hAnsi="Times New Roman" w:cs="Times New Roman"/>
          <w:sz w:val="24"/>
          <w:szCs w:val="24"/>
        </w:rPr>
        <w:t xml:space="preserve">=0.03 was paired with 1500 iterations to ensure the gradient descent took slow, deliberate steps toward the optimal loss minimum. This combination of categorical efficiency, algorithmic stability, and compatibility with tree-based explainers made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the superior choice for a Responsible AI audit.</w:t>
      </w:r>
      <w:r>
        <w:rPr>
          <w:rFonts w:ascii="Times New Roman" w:hAnsi="Times New Roman" w:cs="Times New Roman"/>
          <w:sz w:val="24"/>
          <w:szCs w:val="24"/>
        </w:rPr>
        <w:t xml:space="preserve">  </w:t>
      </w:r>
    </w:p>
    <w:p w14:paraId="572D93CC" w14:textId="76C87E45" w:rsidR="00947140" w:rsidRDefault="00947140" w:rsidP="00947140">
      <w:pPr>
        <w:jc w:val="both"/>
        <w:rPr>
          <w:rFonts w:ascii="Times New Roman" w:hAnsi="Times New Roman" w:cs="Times New Roman"/>
          <w:b/>
          <w:bCs/>
          <w:sz w:val="28"/>
          <w:szCs w:val="28"/>
        </w:rPr>
      </w:pPr>
      <w:r w:rsidRPr="00947140">
        <w:rPr>
          <w:rFonts w:ascii="Times New Roman" w:hAnsi="Times New Roman" w:cs="Times New Roman"/>
          <w:b/>
          <w:bCs/>
          <w:sz w:val="28"/>
          <w:szCs w:val="28"/>
        </w:rPr>
        <w:t>Output Justification and Result Discussion</w:t>
      </w:r>
    </w:p>
    <w:p w14:paraId="53378E8D" w14:textId="522E48BB"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model achieved a final prediction accuracy of roughly 67% and an ROC-AUC score of 0.71. In standard machine learning contexts (like image recognition or financial forecasting), an accuracy of 67% might seem underwhelming. However, in the domain of criminal justice and </w:t>
      </w:r>
      <w:proofErr w:type="spellStart"/>
      <w:r w:rsidRPr="00947140">
        <w:rPr>
          <w:rFonts w:ascii="Times New Roman" w:hAnsi="Times New Roman" w:cs="Times New Roman"/>
          <w:sz w:val="24"/>
          <w:szCs w:val="24"/>
        </w:rPr>
        <w:t>behavioral</w:t>
      </w:r>
      <w:proofErr w:type="spellEnd"/>
      <w:r w:rsidRPr="00947140">
        <w:rPr>
          <w:rFonts w:ascii="Times New Roman" w:hAnsi="Times New Roman" w:cs="Times New Roman"/>
          <w:sz w:val="24"/>
          <w:szCs w:val="24"/>
        </w:rPr>
        <w:t xml:space="preserve"> prediction, this output is highly characteristic and justifiable. Human </w:t>
      </w:r>
      <w:proofErr w:type="spellStart"/>
      <w:r w:rsidRPr="00947140">
        <w:rPr>
          <w:rFonts w:ascii="Times New Roman" w:hAnsi="Times New Roman" w:cs="Times New Roman"/>
          <w:sz w:val="24"/>
          <w:szCs w:val="24"/>
        </w:rPr>
        <w:t>behavior</w:t>
      </w:r>
      <w:proofErr w:type="spellEnd"/>
      <w:r>
        <w:rPr>
          <w:rFonts w:ascii="Times New Roman" w:hAnsi="Times New Roman" w:cs="Times New Roman"/>
          <w:sz w:val="24"/>
          <w:szCs w:val="24"/>
        </w:rPr>
        <w:t>-</w:t>
      </w:r>
      <w:r w:rsidRPr="00947140">
        <w:rPr>
          <w:rFonts w:ascii="Times New Roman" w:hAnsi="Times New Roman" w:cs="Times New Roman"/>
          <w:sz w:val="24"/>
          <w:szCs w:val="24"/>
        </w:rPr>
        <w:t>specifically the propensity to commit a future crime</w:t>
      </w:r>
      <w:r>
        <w:rPr>
          <w:rFonts w:ascii="Times New Roman" w:hAnsi="Times New Roman" w:cs="Times New Roman"/>
          <w:sz w:val="24"/>
          <w:szCs w:val="24"/>
        </w:rPr>
        <w:t>-</w:t>
      </w:r>
      <w:r w:rsidRPr="00947140">
        <w:rPr>
          <w:rFonts w:ascii="Times New Roman" w:hAnsi="Times New Roman" w:cs="Times New Roman"/>
          <w:sz w:val="24"/>
          <w:szCs w:val="24"/>
        </w:rPr>
        <w:t>is influenced by an infinite matrix of socioeconomic, psychological, and environmental variables that are not captured in the COMPAS dataset. Predicting human destiny is inherently uncertain; an AUC of 0.71 indicates that the model has a respectable discriminatory ability to distinguish between recidivists and non-recidivists, performing significantly better than a random guess, but rightfully restrained by the limits of the data.</w:t>
      </w:r>
    </w:p>
    <w:p w14:paraId="15649470"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Confusion Matrix provides a deeper look at the operational reality of the model. The matrix reveals a high number of True Negatives (601) and True Positives (370). However, the errors are what matter most in criminal justice. The model produced 192 False Positives (predicting someone will reoffend when they </w:t>
      </w:r>
      <w:proofErr w:type="gramStart"/>
      <w:r w:rsidRPr="00947140">
        <w:rPr>
          <w:rFonts w:ascii="Times New Roman" w:hAnsi="Times New Roman" w:cs="Times New Roman"/>
          <w:sz w:val="24"/>
          <w:szCs w:val="24"/>
        </w:rPr>
        <w:t>actually don't</w:t>
      </w:r>
      <w:proofErr w:type="gramEnd"/>
      <w:r w:rsidRPr="00947140">
        <w:rPr>
          <w:rFonts w:ascii="Times New Roman" w:hAnsi="Times New Roman" w:cs="Times New Roman"/>
          <w:sz w:val="24"/>
          <w:szCs w:val="24"/>
        </w:rPr>
        <w:t>) and 280 False Negatives (predicting they won't reoffend, but they do). A False Positive in this context means a defendant might be denied bail or given a harsher sentence unjustly based on algorithmic suspicion.</w:t>
      </w:r>
    </w:p>
    <w:p w14:paraId="4E9F3EAA"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SHAP Analysis provided profound insights into the model's global logic. The SHAP </w:t>
      </w:r>
      <w:proofErr w:type="spellStart"/>
      <w:r w:rsidRPr="00947140">
        <w:rPr>
          <w:rFonts w:ascii="Times New Roman" w:hAnsi="Times New Roman" w:cs="Times New Roman"/>
          <w:sz w:val="24"/>
          <w:szCs w:val="24"/>
        </w:rPr>
        <w:t>beeswarm</w:t>
      </w:r>
      <w:proofErr w:type="spellEnd"/>
      <w:r w:rsidRPr="00947140">
        <w:rPr>
          <w:rFonts w:ascii="Times New Roman" w:hAnsi="Times New Roman" w:cs="Times New Roman"/>
          <w:sz w:val="24"/>
          <w:szCs w:val="24"/>
        </w:rPr>
        <w:t xml:space="preserve"> plot clearly demonstrated that </w:t>
      </w:r>
      <w:proofErr w:type="spellStart"/>
      <w:r w:rsidRPr="00947140">
        <w:rPr>
          <w:rFonts w:ascii="Times New Roman" w:hAnsi="Times New Roman" w:cs="Times New Roman"/>
          <w:sz w:val="24"/>
          <w:szCs w:val="24"/>
        </w:rPr>
        <w:t>priors_count</w:t>
      </w:r>
      <w:proofErr w:type="spellEnd"/>
      <w:r w:rsidRPr="00947140">
        <w:rPr>
          <w:rFonts w:ascii="Times New Roman" w:hAnsi="Times New Roman" w:cs="Times New Roman"/>
          <w:sz w:val="24"/>
          <w:szCs w:val="24"/>
        </w:rPr>
        <w:t xml:space="preserve"> (the number of prior crimes) and age were the most dominant driving forces. The plot showed a dense clustering of high SHAP values for individuals with a high </w:t>
      </w:r>
      <w:proofErr w:type="spellStart"/>
      <w:r w:rsidRPr="00947140">
        <w:rPr>
          <w:rFonts w:ascii="Times New Roman" w:hAnsi="Times New Roman" w:cs="Times New Roman"/>
          <w:sz w:val="24"/>
          <w:szCs w:val="24"/>
        </w:rPr>
        <w:t>priors_count</w:t>
      </w:r>
      <w:proofErr w:type="spellEnd"/>
      <w:r w:rsidRPr="00947140">
        <w:rPr>
          <w:rFonts w:ascii="Times New Roman" w:hAnsi="Times New Roman" w:cs="Times New Roman"/>
          <w:sz w:val="24"/>
          <w:szCs w:val="24"/>
        </w:rPr>
        <w:t xml:space="preserve">, pushing their prediction forcefully toward recidivism. Conversely, older age values consistently pushed predictions toward non-recidivism, aligning with sociological data that criminal </w:t>
      </w:r>
      <w:proofErr w:type="spellStart"/>
      <w:r w:rsidRPr="00947140">
        <w:rPr>
          <w:rFonts w:ascii="Times New Roman" w:hAnsi="Times New Roman" w:cs="Times New Roman"/>
          <w:sz w:val="24"/>
          <w:szCs w:val="24"/>
        </w:rPr>
        <w:t>behavior</w:t>
      </w:r>
      <w:proofErr w:type="spellEnd"/>
      <w:r w:rsidRPr="00947140">
        <w:rPr>
          <w:rFonts w:ascii="Times New Roman" w:hAnsi="Times New Roman" w:cs="Times New Roman"/>
          <w:sz w:val="24"/>
          <w:szCs w:val="24"/>
        </w:rPr>
        <w:t xml:space="preserve"> often decreases with age.</w:t>
      </w:r>
    </w:p>
    <w:p w14:paraId="4E33DF84" w14:textId="77777777" w:rsid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lastRenderedPageBreak/>
        <w:t>The LIME Analysis proved its value by justifying local, individual predictions. While SHAP tells us how the model views the population, LIME explained how the model viewed a single defendant. In the extracted LIME waterfall/tabular explanation, we could see the exact push-and-pull of a specific person's profile. For instance, being young (a specific age value) might push the risk score up by +0.12, but having zero prior felonies might pull it down by -0.10. This local interpretability is a non-negotiable requirement for Responsible AI; if a judge is to use an algorithm to inform a ruling, they must be able to generate a LIME-style report that justifies the score based on the defendant's specific, isolated attributes, rather than population-level generalizations.</w:t>
      </w:r>
    </w:p>
    <w:p w14:paraId="61484540" w14:textId="2053C102" w:rsidR="00947140" w:rsidRDefault="00947140" w:rsidP="00947140">
      <w:pPr>
        <w:jc w:val="both"/>
        <w:rPr>
          <w:rFonts w:ascii="Times New Roman" w:hAnsi="Times New Roman" w:cs="Times New Roman"/>
          <w:b/>
          <w:bCs/>
          <w:sz w:val="28"/>
          <w:szCs w:val="28"/>
        </w:rPr>
      </w:pPr>
      <w:r w:rsidRPr="00947140">
        <w:rPr>
          <w:rFonts w:ascii="Times New Roman" w:hAnsi="Times New Roman" w:cs="Times New Roman"/>
          <w:b/>
          <w:bCs/>
          <w:sz w:val="28"/>
          <w:szCs w:val="28"/>
        </w:rPr>
        <w:t>Bias Checks and Mitigation Recommendations</w:t>
      </w:r>
    </w:p>
    <w:p w14:paraId="082698B5"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The most critical phase of this project was the quantitative bias check using the </w:t>
      </w:r>
      <w:proofErr w:type="spellStart"/>
      <w:r w:rsidRPr="00947140">
        <w:rPr>
          <w:rFonts w:ascii="Times New Roman" w:hAnsi="Times New Roman" w:cs="Times New Roman"/>
          <w:sz w:val="24"/>
          <w:szCs w:val="24"/>
        </w:rPr>
        <w:t>fairlearn</w:t>
      </w:r>
      <w:proofErr w:type="spellEnd"/>
      <w:r w:rsidRPr="00947140">
        <w:rPr>
          <w:rFonts w:ascii="Times New Roman" w:hAnsi="Times New Roman" w:cs="Times New Roman"/>
          <w:sz w:val="24"/>
          <w:szCs w:val="24"/>
        </w:rPr>
        <w:t xml:space="preserve"> library. </w:t>
      </w:r>
      <w:proofErr w:type="spellStart"/>
      <w:r w:rsidRPr="00947140">
        <w:rPr>
          <w:rFonts w:ascii="Times New Roman" w:hAnsi="Times New Roman" w:cs="Times New Roman"/>
          <w:sz w:val="24"/>
          <w:szCs w:val="24"/>
        </w:rPr>
        <w:t>Analyzing</w:t>
      </w:r>
      <w:proofErr w:type="spellEnd"/>
      <w:r w:rsidRPr="00947140">
        <w:rPr>
          <w:rFonts w:ascii="Times New Roman" w:hAnsi="Times New Roman" w:cs="Times New Roman"/>
          <w:sz w:val="24"/>
          <w:szCs w:val="24"/>
        </w:rPr>
        <w:t xml:space="preserve"> accuracy in a vacuum hides systemic issues; we must check if the model's errors are distributed equitably across sensitive groups. When calculating accuracy by race, the model performed differently: 68.1% for Caucasians, 67.1% for </w:t>
      </w:r>
      <w:proofErr w:type="gramStart"/>
      <w:r w:rsidRPr="00947140">
        <w:rPr>
          <w:rFonts w:ascii="Times New Roman" w:hAnsi="Times New Roman" w:cs="Times New Roman"/>
          <w:sz w:val="24"/>
          <w:szCs w:val="24"/>
        </w:rPr>
        <w:t>African-Americans</w:t>
      </w:r>
      <w:proofErr w:type="gramEnd"/>
      <w:r w:rsidRPr="00947140">
        <w:rPr>
          <w:rFonts w:ascii="Times New Roman" w:hAnsi="Times New Roman" w:cs="Times New Roman"/>
          <w:sz w:val="24"/>
          <w:szCs w:val="24"/>
        </w:rPr>
        <w:t>, and dropping to 62.6% for Hispanic individuals.</w:t>
      </w:r>
    </w:p>
    <w:p w14:paraId="4BBD1F03"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To formalize this, two vital fairness metrics were calculated:</w:t>
      </w:r>
    </w:p>
    <w:p w14:paraId="315B85F7" w14:textId="77777777" w:rsidR="00947140" w:rsidRPr="00947140" w:rsidRDefault="00947140" w:rsidP="00947140">
      <w:pPr>
        <w:numPr>
          <w:ilvl w:val="0"/>
          <w:numId w:val="2"/>
        </w:numPr>
        <w:jc w:val="both"/>
        <w:rPr>
          <w:rFonts w:ascii="Times New Roman" w:hAnsi="Times New Roman" w:cs="Times New Roman"/>
          <w:sz w:val="24"/>
          <w:szCs w:val="24"/>
        </w:rPr>
      </w:pPr>
      <w:r w:rsidRPr="00947140">
        <w:rPr>
          <w:rFonts w:ascii="Times New Roman" w:hAnsi="Times New Roman" w:cs="Times New Roman"/>
          <w:b/>
          <w:bCs/>
          <w:sz w:val="24"/>
          <w:szCs w:val="24"/>
        </w:rPr>
        <w:t>Demographic Parity Difference (0.30):</w:t>
      </w:r>
      <w:r w:rsidRPr="00947140">
        <w:rPr>
          <w:rFonts w:ascii="Times New Roman" w:hAnsi="Times New Roman" w:cs="Times New Roman"/>
          <w:sz w:val="24"/>
          <w:szCs w:val="24"/>
        </w:rPr>
        <w:t xml:space="preserve"> </w:t>
      </w:r>
      <w:proofErr w:type="gramStart"/>
      <w:r w:rsidRPr="00947140">
        <w:rPr>
          <w:rFonts w:ascii="Times New Roman" w:hAnsi="Times New Roman" w:cs="Times New Roman"/>
          <w:sz w:val="24"/>
          <w:szCs w:val="24"/>
        </w:rPr>
        <w:t>This metric checks</w:t>
      </w:r>
      <w:proofErr w:type="gramEnd"/>
      <w:r w:rsidRPr="00947140">
        <w:rPr>
          <w:rFonts w:ascii="Times New Roman" w:hAnsi="Times New Roman" w:cs="Times New Roman"/>
          <w:sz w:val="24"/>
          <w:szCs w:val="24"/>
        </w:rPr>
        <w:t xml:space="preserve"> if the model predicts the positive outcome (recidivism) at the same rate across different groups, regardless of the actual ground truth. A difference of 0.30 is significant. It means the algorithm is structurally more likely to flag individuals of one race as "high risk" compared to another race by a margin of 30%.</w:t>
      </w:r>
    </w:p>
    <w:p w14:paraId="1F2F2056" w14:textId="77777777" w:rsidR="00947140" w:rsidRPr="00947140" w:rsidRDefault="00947140" w:rsidP="00947140">
      <w:pPr>
        <w:numPr>
          <w:ilvl w:val="0"/>
          <w:numId w:val="2"/>
        </w:numPr>
        <w:jc w:val="both"/>
        <w:rPr>
          <w:rFonts w:ascii="Times New Roman" w:hAnsi="Times New Roman" w:cs="Times New Roman"/>
          <w:sz w:val="24"/>
          <w:szCs w:val="24"/>
        </w:rPr>
      </w:pPr>
      <w:r w:rsidRPr="00947140">
        <w:rPr>
          <w:rFonts w:ascii="Times New Roman" w:hAnsi="Times New Roman" w:cs="Times New Roman"/>
          <w:b/>
          <w:bCs/>
          <w:sz w:val="24"/>
          <w:szCs w:val="24"/>
        </w:rPr>
        <w:t>Equalized Odds Difference (0.57):</w:t>
      </w:r>
      <w:r w:rsidRPr="00947140">
        <w:rPr>
          <w:rFonts w:ascii="Times New Roman" w:hAnsi="Times New Roman" w:cs="Times New Roman"/>
          <w:sz w:val="24"/>
          <w:szCs w:val="24"/>
        </w:rPr>
        <w:t xml:space="preserve"> This is an even stricter metric. It checks if the False Positive Rates and True Positive Rates are identical across races. A score of 0.57 is alarmingly high. It suggests that if an </w:t>
      </w:r>
      <w:proofErr w:type="gramStart"/>
      <w:r w:rsidRPr="00947140">
        <w:rPr>
          <w:rFonts w:ascii="Times New Roman" w:hAnsi="Times New Roman" w:cs="Times New Roman"/>
          <w:sz w:val="24"/>
          <w:szCs w:val="24"/>
        </w:rPr>
        <w:t>African-American</w:t>
      </w:r>
      <w:proofErr w:type="gramEnd"/>
      <w:r w:rsidRPr="00947140">
        <w:rPr>
          <w:rFonts w:ascii="Times New Roman" w:hAnsi="Times New Roman" w:cs="Times New Roman"/>
          <w:sz w:val="24"/>
          <w:szCs w:val="24"/>
        </w:rPr>
        <w:t xml:space="preserve"> defendant and a Caucasian defendant both do not go on to reoffend (both are true negatives in reality), the model is disproportionately more likely to accidentally label the </w:t>
      </w:r>
      <w:proofErr w:type="gramStart"/>
      <w:r w:rsidRPr="00947140">
        <w:rPr>
          <w:rFonts w:ascii="Times New Roman" w:hAnsi="Times New Roman" w:cs="Times New Roman"/>
          <w:sz w:val="24"/>
          <w:szCs w:val="24"/>
        </w:rPr>
        <w:t>African-American</w:t>
      </w:r>
      <w:proofErr w:type="gramEnd"/>
      <w:r w:rsidRPr="00947140">
        <w:rPr>
          <w:rFonts w:ascii="Times New Roman" w:hAnsi="Times New Roman" w:cs="Times New Roman"/>
          <w:sz w:val="24"/>
          <w:szCs w:val="24"/>
        </w:rPr>
        <w:t xml:space="preserve"> defendant as a recidivist (a False Positive) compared to the Caucasian defendant.</w:t>
      </w:r>
    </w:p>
    <w:p w14:paraId="6DF84148"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Because the model leverages historical criminal justice data, it inherently absorbs the historical biases of that system (e.g., over-policing in specific </w:t>
      </w:r>
      <w:proofErr w:type="spellStart"/>
      <w:r w:rsidRPr="00947140">
        <w:rPr>
          <w:rFonts w:ascii="Times New Roman" w:hAnsi="Times New Roman" w:cs="Times New Roman"/>
          <w:sz w:val="24"/>
          <w:szCs w:val="24"/>
        </w:rPr>
        <w:t>neighborhoods</w:t>
      </w:r>
      <w:proofErr w:type="spellEnd"/>
      <w:r w:rsidRPr="00947140">
        <w:rPr>
          <w:rFonts w:ascii="Times New Roman" w:hAnsi="Times New Roman" w:cs="Times New Roman"/>
          <w:sz w:val="24"/>
          <w:szCs w:val="24"/>
        </w:rPr>
        <w:t xml:space="preserve"> leads to higher </w:t>
      </w:r>
      <w:proofErr w:type="spellStart"/>
      <w:r w:rsidRPr="00947140">
        <w:rPr>
          <w:rFonts w:ascii="Times New Roman" w:hAnsi="Times New Roman" w:cs="Times New Roman"/>
          <w:sz w:val="24"/>
          <w:szCs w:val="24"/>
        </w:rPr>
        <w:t>priors_count</w:t>
      </w:r>
      <w:proofErr w:type="spellEnd"/>
      <w:r w:rsidRPr="00947140">
        <w:rPr>
          <w:rFonts w:ascii="Times New Roman" w:hAnsi="Times New Roman" w:cs="Times New Roman"/>
          <w:sz w:val="24"/>
          <w:szCs w:val="24"/>
        </w:rPr>
        <w:t xml:space="preserve"> for certain demographics). To deploy such a model safely, the following Mitigation Recommendations are proposed:</w:t>
      </w:r>
    </w:p>
    <w:p w14:paraId="67ED5047" w14:textId="77777777" w:rsidR="00947140" w:rsidRPr="00947140" w:rsidRDefault="00947140" w:rsidP="00947140">
      <w:pPr>
        <w:numPr>
          <w:ilvl w:val="0"/>
          <w:numId w:val="3"/>
        </w:numPr>
        <w:jc w:val="both"/>
        <w:rPr>
          <w:rFonts w:ascii="Times New Roman" w:hAnsi="Times New Roman" w:cs="Times New Roman"/>
          <w:sz w:val="24"/>
          <w:szCs w:val="24"/>
        </w:rPr>
      </w:pPr>
      <w:r w:rsidRPr="00947140">
        <w:rPr>
          <w:rFonts w:ascii="Times New Roman" w:hAnsi="Times New Roman" w:cs="Times New Roman"/>
          <w:b/>
          <w:bCs/>
          <w:sz w:val="24"/>
          <w:szCs w:val="24"/>
        </w:rPr>
        <w:t>Pre-processing (Reweighing):</w:t>
      </w:r>
      <w:r w:rsidRPr="00947140">
        <w:rPr>
          <w:rFonts w:ascii="Times New Roman" w:hAnsi="Times New Roman" w:cs="Times New Roman"/>
          <w:sz w:val="24"/>
          <w:szCs w:val="24"/>
        </w:rPr>
        <w:t xml:space="preserve"> Before training the model, we should apply sample reweighing. This technique assigns different weights to training examples to ensure that the unprivileged group (e.g., a minority race with historically inflated prior counts) contributes equally to the loss function, forcing the model to learn without relying on demographic correlations.</w:t>
      </w:r>
    </w:p>
    <w:p w14:paraId="162DAE01" w14:textId="77777777" w:rsidR="00947140" w:rsidRPr="00947140" w:rsidRDefault="00947140" w:rsidP="00947140">
      <w:pPr>
        <w:numPr>
          <w:ilvl w:val="0"/>
          <w:numId w:val="3"/>
        </w:numPr>
        <w:jc w:val="both"/>
        <w:rPr>
          <w:rFonts w:ascii="Times New Roman" w:hAnsi="Times New Roman" w:cs="Times New Roman"/>
          <w:sz w:val="24"/>
          <w:szCs w:val="24"/>
        </w:rPr>
      </w:pPr>
      <w:r w:rsidRPr="00947140">
        <w:rPr>
          <w:rFonts w:ascii="Times New Roman" w:hAnsi="Times New Roman" w:cs="Times New Roman"/>
          <w:b/>
          <w:bCs/>
          <w:sz w:val="24"/>
          <w:szCs w:val="24"/>
        </w:rPr>
        <w:t>In-processing (Adversarial Debiasing):</w:t>
      </w:r>
      <w:r w:rsidRPr="00947140">
        <w:rPr>
          <w:rFonts w:ascii="Times New Roman" w:hAnsi="Times New Roman" w:cs="Times New Roman"/>
          <w:sz w:val="24"/>
          <w:szCs w:val="24"/>
        </w:rPr>
        <w:t xml:space="preserve"> We can replace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with an Adversarial Neural Network framework. In this setup, the primary model tries to predict recidivism, while a secondary "adversary" model tries to guess the defendant's race based on the primary model's internal representations. The primary model is penalized if the adversary can guess the race, effectively forcing the model to unlearn racial correlations while maintaining predictive accuracy.</w:t>
      </w:r>
    </w:p>
    <w:p w14:paraId="717919A7" w14:textId="77777777" w:rsidR="00947140" w:rsidRPr="00947140" w:rsidRDefault="00947140" w:rsidP="00947140">
      <w:pPr>
        <w:numPr>
          <w:ilvl w:val="0"/>
          <w:numId w:val="3"/>
        </w:numPr>
        <w:jc w:val="both"/>
        <w:rPr>
          <w:rFonts w:ascii="Times New Roman" w:hAnsi="Times New Roman" w:cs="Times New Roman"/>
          <w:sz w:val="24"/>
          <w:szCs w:val="24"/>
        </w:rPr>
      </w:pPr>
      <w:r w:rsidRPr="00947140">
        <w:rPr>
          <w:rFonts w:ascii="Times New Roman" w:hAnsi="Times New Roman" w:cs="Times New Roman"/>
          <w:b/>
          <w:bCs/>
          <w:sz w:val="24"/>
          <w:szCs w:val="24"/>
        </w:rPr>
        <w:lastRenderedPageBreak/>
        <w:t>Post-processing (Threshold Optimization):</w:t>
      </w:r>
      <w:r w:rsidRPr="00947140">
        <w:rPr>
          <w:rFonts w:ascii="Times New Roman" w:hAnsi="Times New Roman" w:cs="Times New Roman"/>
          <w:sz w:val="24"/>
          <w:szCs w:val="24"/>
        </w:rPr>
        <w:t xml:space="preserve"> Using </w:t>
      </w:r>
      <w:proofErr w:type="spellStart"/>
      <w:r w:rsidRPr="00947140">
        <w:rPr>
          <w:rFonts w:ascii="Times New Roman" w:hAnsi="Times New Roman" w:cs="Times New Roman"/>
          <w:sz w:val="24"/>
          <w:szCs w:val="24"/>
        </w:rPr>
        <w:t>Fairlearn</w:t>
      </w:r>
      <w:proofErr w:type="spellEnd"/>
      <w:r w:rsidRPr="00947140">
        <w:rPr>
          <w:rFonts w:ascii="Times New Roman" w:hAnsi="Times New Roman" w:cs="Times New Roman"/>
          <w:sz w:val="24"/>
          <w:szCs w:val="24"/>
        </w:rPr>
        <w:t>, we can adjust the decision threshold dynamically based on demographic groups to artificially balance the Equalized Odds.</w:t>
      </w:r>
    </w:p>
    <w:p w14:paraId="382CBE5B" w14:textId="104E7961" w:rsidR="00947140" w:rsidRDefault="00947140" w:rsidP="00947140">
      <w:pPr>
        <w:numPr>
          <w:ilvl w:val="0"/>
          <w:numId w:val="3"/>
        </w:numPr>
        <w:jc w:val="both"/>
        <w:rPr>
          <w:rFonts w:ascii="Times New Roman" w:hAnsi="Times New Roman" w:cs="Times New Roman"/>
          <w:sz w:val="24"/>
          <w:szCs w:val="24"/>
        </w:rPr>
      </w:pPr>
      <w:r w:rsidRPr="00947140">
        <w:rPr>
          <w:rFonts w:ascii="Times New Roman" w:hAnsi="Times New Roman" w:cs="Times New Roman"/>
          <w:b/>
          <w:bCs/>
          <w:sz w:val="24"/>
          <w:szCs w:val="24"/>
        </w:rPr>
        <w:t>Removal of Proxy Variables:</w:t>
      </w:r>
      <w:r w:rsidRPr="00947140">
        <w:rPr>
          <w:rFonts w:ascii="Times New Roman" w:hAnsi="Times New Roman" w:cs="Times New Roman"/>
          <w:sz w:val="24"/>
          <w:szCs w:val="24"/>
        </w:rPr>
        <w:t xml:space="preserve"> Sensitive attributes like race should not be directly included. Furthermore, variables that act as proxies for race (like zip codes or specific </w:t>
      </w:r>
      <w:proofErr w:type="spellStart"/>
      <w:r w:rsidRPr="00947140">
        <w:rPr>
          <w:rFonts w:ascii="Times New Roman" w:hAnsi="Times New Roman" w:cs="Times New Roman"/>
          <w:sz w:val="24"/>
          <w:szCs w:val="24"/>
        </w:rPr>
        <w:t>neighborhood</w:t>
      </w:r>
      <w:proofErr w:type="spellEnd"/>
      <w:r w:rsidRPr="00947140">
        <w:rPr>
          <w:rFonts w:ascii="Times New Roman" w:hAnsi="Times New Roman" w:cs="Times New Roman"/>
          <w:sz w:val="24"/>
          <w:szCs w:val="24"/>
        </w:rPr>
        <w:t xml:space="preserve"> decile scores) must be meticulously audited and removed to prevent "redlining" by algorithm.</w:t>
      </w:r>
    </w:p>
    <w:p w14:paraId="016B9C3A" w14:textId="0FBBEF6F" w:rsidR="00947140" w:rsidRDefault="00947140" w:rsidP="00947140">
      <w:pPr>
        <w:jc w:val="both"/>
        <w:rPr>
          <w:rFonts w:ascii="Times New Roman" w:hAnsi="Times New Roman" w:cs="Times New Roman"/>
          <w:b/>
          <w:bCs/>
          <w:sz w:val="28"/>
          <w:szCs w:val="28"/>
        </w:rPr>
      </w:pPr>
      <w:r w:rsidRPr="00947140">
        <w:rPr>
          <w:rFonts w:ascii="Times New Roman" w:hAnsi="Times New Roman" w:cs="Times New Roman"/>
          <w:b/>
          <w:bCs/>
          <w:sz w:val="28"/>
          <w:szCs w:val="28"/>
        </w:rPr>
        <w:t>Conclusion</w:t>
      </w:r>
    </w:p>
    <w:p w14:paraId="1F34D319"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This project successfully executed a comprehensive analysis of fairness, bias, and explainability within the context of criminal recidivism prediction. By training a robust </w:t>
      </w:r>
      <w:proofErr w:type="spellStart"/>
      <w:r w:rsidRPr="00947140">
        <w:rPr>
          <w:rFonts w:ascii="Times New Roman" w:hAnsi="Times New Roman" w:cs="Times New Roman"/>
          <w:sz w:val="24"/>
          <w:szCs w:val="24"/>
        </w:rPr>
        <w:t>CatBoost</w:t>
      </w:r>
      <w:proofErr w:type="spellEnd"/>
      <w:r w:rsidRPr="00947140">
        <w:rPr>
          <w:rFonts w:ascii="Times New Roman" w:hAnsi="Times New Roman" w:cs="Times New Roman"/>
          <w:sz w:val="24"/>
          <w:szCs w:val="24"/>
        </w:rPr>
        <w:t xml:space="preserve"> classifier on the COMPAS dataset, the project demonstrated that it is entirely possible to achieve reasonable predictive accuracy (67% Accuracy, 0.71 AUC) using complex, non-linear algorithms. However, the core finding of this study is that predictive performance alone is a fundamentally inadequate metric for deploying Artificial Intelligence in socially sensitive domains.</w:t>
      </w:r>
    </w:p>
    <w:p w14:paraId="48933BA6"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The integration of SHAP and LIME proved that "black box" algorithms can be opened. By visualizing both global feature importance and local, case-by-case decision logic, we can transform opaque mathematical operations into human-readable rationale. This transparency is the first pillar of Responsible AI. If algorithms are to assist in altering human lives, the subjects of those algorithms have a fundamental right to an explanation of how their scores were generated.</w:t>
      </w:r>
    </w:p>
    <w:p w14:paraId="536439C7" w14:textId="77777777"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 xml:space="preserve">Crucially, the bias audit using </w:t>
      </w:r>
      <w:proofErr w:type="spellStart"/>
      <w:r w:rsidRPr="00947140">
        <w:rPr>
          <w:rFonts w:ascii="Times New Roman" w:hAnsi="Times New Roman" w:cs="Times New Roman"/>
          <w:sz w:val="24"/>
          <w:szCs w:val="24"/>
        </w:rPr>
        <w:t>Fairlearn</w:t>
      </w:r>
      <w:proofErr w:type="spellEnd"/>
      <w:r w:rsidRPr="00947140">
        <w:rPr>
          <w:rFonts w:ascii="Times New Roman" w:hAnsi="Times New Roman" w:cs="Times New Roman"/>
          <w:sz w:val="24"/>
          <w:szCs w:val="24"/>
        </w:rPr>
        <w:t xml:space="preserve"> highlighted the severe ethical risks of unmitigated machine learning. The discovery of a 0.57 Equalized Odds Difference exposed the reality that historical data carries the weight of historical prejudice. The model, left to its own devices, learned to distribute its errors unevenly, disproportionately generating false positives across specific racial lines. This proves that an algorithm is only as unbiased as the society that generated its training data.</w:t>
      </w:r>
    </w:p>
    <w:p w14:paraId="47096567" w14:textId="7775FC3D" w:rsidR="00947140" w:rsidRPr="00947140" w:rsidRDefault="00947140" w:rsidP="00947140">
      <w:pPr>
        <w:jc w:val="both"/>
        <w:rPr>
          <w:rFonts w:ascii="Times New Roman" w:hAnsi="Times New Roman" w:cs="Times New Roman"/>
          <w:sz w:val="24"/>
          <w:szCs w:val="24"/>
        </w:rPr>
      </w:pPr>
      <w:r w:rsidRPr="00947140">
        <w:rPr>
          <w:rFonts w:ascii="Times New Roman" w:hAnsi="Times New Roman" w:cs="Times New Roman"/>
          <w:sz w:val="24"/>
          <w:szCs w:val="24"/>
        </w:rPr>
        <w:t>Ultimately, this project highlights that building AI for the criminal justice system is not purely a computer science problem; it is a socio-technical challenge. Implementing the proposed mitigation steps</w:t>
      </w:r>
      <w:r>
        <w:rPr>
          <w:rFonts w:ascii="Times New Roman" w:hAnsi="Times New Roman" w:cs="Times New Roman"/>
          <w:sz w:val="24"/>
          <w:szCs w:val="24"/>
        </w:rPr>
        <w:t>-</w:t>
      </w:r>
      <w:r w:rsidRPr="00947140">
        <w:rPr>
          <w:rFonts w:ascii="Times New Roman" w:hAnsi="Times New Roman" w:cs="Times New Roman"/>
          <w:sz w:val="24"/>
          <w:szCs w:val="24"/>
        </w:rPr>
        <w:t>reweighing data, removing proxy variables, and ensuring human-in-the-loop oversight</w:t>
      </w:r>
      <w:r>
        <w:rPr>
          <w:rFonts w:ascii="Times New Roman" w:hAnsi="Times New Roman" w:cs="Times New Roman"/>
          <w:sz w:val="24"/>
          <w:szCs w:val="24"/>
        </w:rPr>
        <w:t>-</w:t>
      </w:r>
      <w:r w:rsidRPr="00947140">
        <w:rPr>
          <w:rFonts w:ascii="Times New Roman" w:hAnsi="Times New Roman" w:cs="Times New Roman"/>
          <w:sz w:val="24"/>
          <w:szCs w:val="24"/>
        </w:rPr>
        <w:t>is mandatory. Machine learning systems must be treated as living systems that require continuous auditing, ensuring that as AI continues to scale, it scales justice and equity, rather than automating historical disparities.</w:t>
      </w:r>
    </w:p>
    <w:p w14:paraId="64CA5DC8" w14:textId="77777777" w:rsidR="00947140" w:rsidRPr="00947140" w:rsidRDefault="00947140" w:rsidP="00947140">
      <w:pPr>
        <w:jc w:val="both"/>
        <w:rPr>
          <w:rFonts w:ascii="Times New Roman" w:hAnsi="Times New Roman" w:cs="Times New Roman"/>
          <w:sz w:val="24"/>
          <w:szCs w:val="24"/>
        </w:rPr>
      </w:pPr>
    </w:p>
    <w:p w14:paraId="618C14E9" w14:textId="77777777" w:rsidR="00947140" w:rsidRPr="00947140" w:rsidRDefault="00947140" w:rsidP="00947140">
      <w:pPr>
        <w:jc w:val="both"/>
        <w:rPr>
          <w:rFonts w:ascii="Times New Roman" w:hAnsi="Times New Roman" w:cs="Times New Roman"/>
          <w:sz w:val="24"/>
          <w:szCs w:val="24"/>
        </w:rPr>
      </w:pPr>
    </w:p>
    <w:p w14:paraId="5D60379B" w14:textId="77777777" w:rsidR="00947140" w:rsidRPr="00947140" w:rsidRDefault="00947140" w:rsidP="00947140">
      <w:pPr>
        <w:jc w:val="both"/>
        <w:rPr>
          <w:rFonts w:ascii="Times New Roman" w:hAnsi="Times New Roman" w:cs="Times New Roman"/>
          <w:sz w:val="24"/>
          <w:szCs w:val="24"/>
        </w:rPr>
      </w:pPr>
    </w:p>
    <w:p w14:paraId="050CDE37" w14:textId="77777777" w:rsidR="00BF5204" w:rsidRPr="00947140" w:rsidRDefault="00BF5204" w:rsidP="00BF5204">
      <w:pPr>
        <w:jc w:val="both"/>
        <w:rPr>
          <w:rFonts w:ascii="Times New Roman" w:hAnsi="Times New Roman" w:cs="Times New Roman"/>
          <w:sz w:val="24"/>
          <w:szCs w:val="24"/>
        </w:rPr>
      </w:pPr>
    </w:p>
    <w:p w14:paraId="18B3139E" w14:textId="77777777" w:rsidR="001819D1" w:rsidRDefault="001819D1"/>
    <w:sectPr w:rsidR="00181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607"/>
    <w:multiLevelType w:val="multilevel"/>
    <w:tmpl w:val="3710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B7B77"/>
    <w:multiLevelType w:val="multilevel"/>
    <w:tmpl w:val="A5A2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DE5660"/>
    <w:multiLevelType w:val="multilevel"/>
    <w:tmpl w:val="CE62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832180">
    <w:abstractNumId w:val="2"/>
  </w:num>
  <w:num w:numId="2" w16cid:durableId="1046832802">
    <w:abstractNumId w:val="1"/>
  </w:num>
  <w:num w:numId="3" w16cid:durableId="82812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04"/>
    <w:rsid w:val="001819D1"/>
    <w:rsid w:val="001B27E8"/>
    <w:rsid w:val="00834B69"/>
    <w:rsid w:val="00947140"/>
    <w:rsid w:val="00BF5204"/>
    <w:rsid w:val="00F30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74DF"/>
  <w15:chartTrackingRefBased/>
  <w15:docId w15:val="{56F9BF36-AC65-412F-A32F-BC069ECC5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204"/>
    <w:rPr>
      <w:rFonts w:eastAsiaTheme="majorEastAsia" w:cstheme="majorBidi"/>
      <w:color w:val="272727" w:themeColor="text1" w:themeTint="D8"/>
    </w:rPr>
  </w:style>
  <w:style w:type="paragraph" w:styleId="Title">
    <w:name w:val="Title"/>
    <w:basedOn w:val="Normal"/>
    <w:next w:val="Normal"/>
    <w:link w:val="TitleChar"/>
    <w:uiPriority w:val="10"/>
    <w:qFormat/>
    <w:rsid w:val="00BF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204"/>
    <w:pPr>
      <w:spacing w:before="160"/>
      <w:jc w:val="center"/>
    </w:pPr>
    <w:rPr>
      <w:i/>
      <w:iCs/>
      <w:color w:val="404040" w:themeColor="text1" w:themeTint="BF"/>
    </w:rPr>
  </w:style>
  <w:style w:type="character" w:customStyle="1" w:styleId="QuoteChar">
    <w:name w:val="Quote Char"/>
    <w:basedOn w:val="DefaultParagraphFont"/>
    <w:link w:val="Quote"/>
    <w:uiPriority w:val="29"/>
    <w:rsid w:val="00BF5204"/>
    <w:rPr>
      <w:i/>
      <w:iCs/>
      <w:color w:val="404040" w:themeColor="text1" w:themeTint="BF"/>
    </w:rPr>
  </w:style>
  <w:style w:type="paragraph" w:styleId="ListParagraph">
    <w:name w:val="List Paragraph"/>
    <w:basedOn w:val="Normal"/>
    <w:uiPriority w:val="34"/>
    <w:qFormat/>
    <w:rsid w:val="00BF5204"/>
    <w:pPr>
      <w:ind w:left="720"/>
      <w:contextualSpacing/>
    </w:pPr>
  </w:style>
  <w:style w:type="character" w:styleId="IntenseEmphasis">
    <w:name w:val="Intense Emphasis"/>
    <w:basedOn w:val="DefaultParagraphFont"/>
    <w:uiPriority w:val="21"/>
    <w:qFormat/>
    <w:rsid w:val="00BF5204"/>
    <w:rPr>
      <w:i/>
      <w:iCs/>
      <w:color w:val="2F5496" w:themeColor="accent1" w:themeShade="BF"/>
    </w:rPr>
  </w:style>
  <w:style w:type="paragraph" w:styleId="IntenseQuote">
    <w:name w:val="Intense Quote"/>
    <w:basedOn w:val="Normal"/>
    <w:next w:val="Normal"/>
    <w:link w:val="IntenseQuoteChar"/>
    <w:uiPriority w:val="30"/>
    <w:qFormat/>
    <w:rsid w:val="00BF5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204"/>
    <w:rPr>
      <w:i/>
      <w:iCs/>
      <w:color w:val="2F5496" w:themeColor="accent1" w:themeShade="BF"/>
    </w:rPr>
  </w:style>
  <w:style w:type="character" w:styleId="IntenseReference">
    <w:name w:val="Intense Reference"/>
    <w:basedOn w:val="DefaultParagraphFont"/>
    <w:uiPriority w:val="32"/>
    <w:qFormat/>
    <w:rsid w:val="00BF5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RAJPUT</dc:creator>
  <cp:keywords/>
  <dc:description/>
  <cp:lastModifiedBy>YASHIKA RAJPUT</cp:lastModifiedBy>
  <cp:revision>1</cp:revision>
  <dcterms:created xsi:type="dcterms:W3CDTF">2026-05-28T07:04:00Z</dcterms:created>
  <dcterms:modified xsi:type="dcterms:W3CDTF">2026-05-28T07:32:00Z</dcterms:modified>
</cp:coreProperties>
</file>