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FMSS — Change Summary</w:t>
      </w:r>
    </w:p>
    <w:p>
      <w:r>
        <w:t>This document summarizes the changes made across the Freight Management System (FMSS) — covering the web app, the backend API, and the fleet-owner mobile app.</w:t>
      </w:r>
    </w:p>
    <w:p>
      <w:pPr>
        <w:pStyle w:val="Heading1"/>
      </w:pPr>
      <w:r>
        <w:t>1. Load Creation &amp; Editing</w:t>
      </w:r>
    </w:p>
    <w:p>
      <w:pPr>
        <w:pStyle w:val="Heading2"/>
      </w:pPr>
      <w:r>
        <w:t>1.1 "Other" option in the City dropdown</w:t>
      </w:r>
    </w:p>
    <w:p>
      <w:pPr>
        <w:pStyle w:val="ListBullet"/>
      </w:pPr>
      <w:r>
        <w:t xml:space="preserve">Every City dropdown now shows an </w:t>
      </w:r>
      <w:r>
        <w:rPr>
          <w:b/>
        </w:rPr>
        <w:t>"Other (add a new city)"</w:t>
      </w:r>
      <w:r>
        <w:t xml:space="preserve"> option pinned at the top.</w:t>
      </w:r>
    </w:p>
    <w:p>
      <w:pPr>
        <w:pStyle w:val="ListBullet"/>
      </w:pPr>
      <w:r>
        <w:t>Selecting it reveals an inline field to type a new city (with optional ZIP).</w:t>
      </w:r>
    </w:p>
    <w:p>
      <w:pPr>
        <w:pStyle w:val="ListBullet"/>
      </w:pPr>
      <w:r>
        <w:t xml:space="preserve">The new city is </w:t>
      </w:r>
      <w:r>
        <w:rPr>
          <w:b/>
        </w:rPr>
        <w:t>saved permanently</w:t>
      </w:r>
      <w:r>
        <w:t xml:space="preserve"> to the location master, so it appears for every user from then on.</w:t>
      </w:r>
    </w:p>
    <w:p>
      <w:pPr>
        <w:pStyle w:val="ListBullet"/>
      </w:pPr>
      <w:r>
        <w:t>Backend: added `POST /api/locations/cities` (idempotent) and made ZIP optional.</w:t>
      </w:r>
    </w:p>
    <w:p>
      <w:pPr>
        <w:pStyle w:val="Heading2"/>
      </w:pPr>
      <w:r>
        <w:t>1.2 New load checkboxes: Dry Van &amp; Reefer</w:t>
      </w:r>
    </w:p>
    <w:p>
      <w:pPr>
        <w:pStyle w:val="ListBullet"/>
      </w:pPr>
      <w:r>
        <w:t xml:space="preserve">Added </w:t>
      </w:r>
      <w:r>
        <w:rPr>
          <w:b/>
        </w:rPr>
        <w:t>Dry Van</w:t>
      </w:r>
      <w:r>
        <w:t xml:space="preserve"> and </w:t>
      </w:r>
      <w:r>
        <w:rPr>
          <w:b/>
        </w:rPr>
        <w:t>Reefer</w:t>
      </w:r>
      <w:r>
        <w:t xml:space="preserve"> checkboxes alongside Hazmat / Chassis Rent / Rail Container.</w:t>
      </w:r>
    </w:p>
    <w:p>
      <w:pPr>
        <w:pStyle w:val="ListBullet"/>
      </w:pPr>
      <w:r>
        <w:t>Wired end-to-end (create form, edit form, database model, controller) so they save and reload correctly.</w:t>
      </w:r>
    </w:p>
    <w:p>
      <w:pPr>
        <w:pStyle w:val="Heading2"/>
      </w:pPr>
      <w:r>
        <w:t>1.3 "No options" overlay fix on the Register Company popup</w:t>
      </w:r>
    </w:p>
    <w:p>
      <w:pPr>
        <w:pStyle w:val="ListBullet"/>
      </w:pPr>
      <w:r>
        <w:t>Fixed a visual glitch where the company search dropdown ("No options") floated on top of the "Register New Company" modal.</w:t>
      </w:r>
    </w:p>
    <w:p>
      <w:pPr>
        <w:pStyle w:val="ListBullet"/>
      </w:pPr>
      <w:r>
        <w:t>The dropdown now closes automatically when the modal opens.</w:t>
      </w:r>
    </w:p>
    <w:p>
      <w:pPr>
        <w:pStyle w:val="Heading1"/>
      </w:pPr>
      <w:r>
        <w:t>2. Editing a Load</w:t>
      </w:r>
    </w:p>
    <w:p>
      <w:pPr>
        <w:pStyle w:val="Heading2"/>
      </w:pPr>
      <w:r>
        <w:t>2.1 Edit Load from the Track Load page</w:t>
      </w:r>
    </w:p>
    <w:p>
      <w:pPr>
        <w:pStyle w:val="ListBullet"/>
      </w:pPr>
      <w:r>
        <w:t xml:space="preserve">Added an </w:t>
      </w:r>
      <w:r>
        <w:rPr>
          <w:b/>
        </w:rPr>
        <w:t>Edit Load</w:t>
      </w:r>
      <w:r>
        <w:t xml:space="preserve"> button on the Track Load page for Admin, Staff, and Customers.</w:t>
      </w:r>
    </w:p>
    <w:p>
      <w:pPr>
        <w:pStyle w:val="ListBullet"/>
      </w:pPr>
      <w:r>
        <w:t>Customers can edit only before verification; Admin/Staff can edit at any time.</w:t>
      </w:r>
    </w:p>
    <w:p>
      <w:pPr>
        <w:pStyle w:val="ListBullet"/>
      </w:pPr>
      <w:r>
        <w:t>Added the required routes and fixed post-save navigation (previously broke for Admin/Staff).</w:t>
      </w:r>
    </w:p>
    <w:p>
      <w:pPr>
        <w:pStyle w:val="Heading2"/>
      </w:pPr>
      <w:r>
        <w:t>2.2 Admin edits apply directly (no re-verification)</w:t>
      </w:r>
    </w:p>
    <w:p>
      <w:pPr>
        <w:pStyle w:val="ListBullet"/>
      </w:pPr>
      <w:r>
        <w:t xml:space="preserve">When an Admin/Staff edits a load, the change is applied </w:t>
      </w:r>
      <w:r>
        <w:rPr>
          <w:b/>
        </w:rPr>
        <w:t>directly</w:t>
      </w:r>
      <w:r>
        <w:t xml:space="preserve"> without sending it back for verification.</w:t>
      </w:r>
    </w:p>
    <w:p>
      <w:pPr>
        <w:pStyle w:val="ListBullet"/>
      </w:pPr>
      <w:r>
        <w:t>Customer edits still go back to "Pending Verification".</w:t>
      </w:r>
    </w:p>
    <w:p>
      <w:pPr>
        <w:pStyle w:val="ListBullet"/>
      </w:pPr>
      <w:r>
        <w:t>The confirmation message and the final button label are role-aware to avoid confusion.</w:t>
      </w:r>
    </w:p>
    <w:p>
      <w:pPr>
        <w:pStyle w:val="Heading2"/>
      </w:pPr>
      <w:r>
        <w:t>2.3 Multiple Origins &amp; Destinations</w:t>
      </w:r>
    </w:p>
    <w:p>
      <w:pPr>
        <w:pStyle w:val="ListBullet"/>
      </w:pPr>
      <w:r>
        <w:t xml:space="preserve">A load can now have </w:t>
      </w:r>
      <w:r>
        <w:rPr>
          <w:b/>
        </w:rPr>
        <w:t>multiple pickup (origin) and drop (destination) stops</w:t>
      </w:r>
      <w:r>
        <w:t>.</w:t>
      </w:r>
    </w:p>
    <w:p>
      <w:pPr>
        <w:pStyle w:val="ListBullet"/>
      </w:pPr>
      <w:r>
        <w:t>The edit screen lets you add/remove origins and destinations.</w:t>
      </w:r>
    </w:p>
    <w:p>
      <w:pPr>
        <w:pStyle w:val="ListBullet"/>
      </w:pPr>
      <w:r>
        <w:t>The Details page and documents display all stops; older single-stop loads keep working.</w:t>
      </w:r>
    </w:p>
    <w:p>
      <w:pPr>
        <w:pStyle w:val="Heading1"/>
      </w:pPr>
      <w:r>
        <w:t>3. Load Management &amp; Assignment</w:t>
      </w:r>
    </w:p>
    <w:p>
      <w:pPr>
        <w:pStyle w:val="Heading2"/>
      </w:pPr>
      <w:r>
        <w:t>3.1 Verified Loads: new date columns</w:t>
      </w:r>
    </w:p>
    <w:p>
      <w:pPr>
        <w:pStyle w:val="ListBullet"/>
      </w:pPr>
      <w:r>
        <w:t xml:space="preserve">Added </w:t>
      </w:r>
      <w:r>
        <w:rPr>
          <w:b/>
        </w:rPr>
        <w:t>Pickup Date</w:t>
      </w:r>
      <w:r>
        <w:t xml:space="preserve">, </w:t>
      </w:r>
      <w:r>
        <w:rPr>
          <w:b/>
        </w:rPr>
        <w:t>Destination Date</w:t>
      </w:r>
      <w:r>
        <w:t xml:space="preserve">, and </w:t>
      </w:r>
      <w:r>
        <w:rPr>
          <w:b/>
        </w:rPr>
        <w:t>LFD (Last Free Date)</w:t>
      </w:r>
      <w:r>
        <w:t xml:space="preserve"> columns to the Verified Loads table (desktop and mobile).</w:t>
      </w:r>
    </w:p>
    <w:p>
      <w:pPr>
        <w:pStyle w:val="Heading2"/>
      </w:pPr>
      <w:r>
        <w:t>3.2 Direct "Assign Driver" without bidding</w:t>
      </w:r>
    </w:p>
    <w:p>
      <w:pPr>
        <w:pStyle w:val="ListBullet"/>
      </w:pPr>
      <w:r>
        <w:t xml:space="preserve">Added an </w:t>
      </w:r>
      <w:r>
        <w:rPr>
          <w:b/>
        </w:rPr>
        <w:t>Assign Driver</w:t>
      </w:r>
      <w:r>
        <w:t xml:space="preserve"> action next to "Schedule Bid" to assign a fleet owner directly, skipping the bidding process.</w:t>
      </w:r>
    </w:p>
    <w:p>
      <w:pPr>
        <w:pStyle w:val="ListBullet"/>
      </w:pPr>
      <w:r>
        <w:t>On direct assignment, the load's bidding window is cleared so the system does not re-open bidding or send bid emails for it.</w:t>
      </w:r>
    </w:p>
    <w:p>
      <w:pPr>
        <w:pStyle w:val="Heading1"/>
      </w:pPr>
      <w:r>
        <w:t>4. Transport Status Rules</w:t>
      </w:r>
    </w:p>
    <w:p>
      <w:pPr>
        <w:pStyle w:val="Heading2"/>
      </w:pPr>
      <w:r>
        <w:t>4.1 One-way status progression</w:t>
      </w:r>
    </w:p>
    <w:p>
      <w:pPr>
        <w:pStyle w:val="ListBullet"/>
      </w:pPr>
      <w:r>
        <w:t xml:space="preserve">A transport status can now only move </w:t>
      </w:r>
      <w:r>
        <w:rPr>
          <w:b/>
        </w:rPr>
        <w:t>forward</w:t>
      </w:r>
      <w:r>
        <w:t xml:space="preserve"> (e.g., after "Reached Destination", earlier stages are disabled).</w:t>
      </w:r>
    </w:p>
    <w:p>
      <w:pPr>
        <w:pStyle w:val="ListBullet"/>
      </w:pPr>
      <w:r>
        <w:t>A status cannot be repeated or reverted.</w:t>
      </w:r>
    </w:p>
    <w:p>
      <w:pPr>
        <w:pStyle w:val="ListBullet"/>
      </w:pPr>
      <w:r>
        <w:t>Enforced in the backend, the web status dialog, and the mobile app.</w:t>
      </w:r>
    </w:p>
    <w:p>
      <w:pPr>
        <w:pStyle w:val="Heading2"/>
      </w:pPr>
      <w:r>
        <w:t>4.2 Multiple-origin pickup confirmation</w:t>
      </w:r>
    </w:p>
    <w:p>
      <w:pPr>
        <w:pStyle w:val="ListBullet"/>
      </w:pPr>
      <w:r>
        <w:t>For a load with more than one origin, the driver may mark "Picked Up" once per origin.</w:t>
      </w:r>
    </w:p>
    <w:p>
      <w:pPr>
        <w:pStyle w:val="ListBullet"/>
      </w:pPr>
      <w:r>
        <w:t xml:space="preserve">Before recording an extra pickup, the app asks: </w:t>
      </w:r>
      <w:r>
        <w:rPr>
          <w:b/>
        </w:rPr>
        <w:t>"Is this the pickup for origin #N?"</w:t>
      </w:r>
    </w:p>
    <w:p>
      <w:pPr>
        <w:pStyle w:val="Heading1"/>
      </w:pPr>
      <w:r>
        <w:t>5. Proof of Delivery (POD) &amp; Signatures</w:t>
      </w:r>
    </w:p>
    <w:p>
      <w:pPr>
        <w:pStyle w:val="Heading2"/>
      </w:pPr>
      <w:r>
        <w:t>5.1 Mobile signature now visible</w:t>
      </w:r>
    </w:p>
    <w:p>
      <w:pPr>
        <w:pStyle w:val="ListBullet"/>
      </w:pPr>
      <w:r>
        <w:t xml:space="preserve">The mobile signature pad now </w:t>
      </w:r>
      <w:r>
        <w:rPr>
          <w:b/>
        </w:rPr>
        <w:t>crops to the actual strokes</w:t>
      </w:r>
      <w:r>
        <w:t xml:space="preserve"> and uses a </w:t>
      </w:r>
      <w:r>
        <w:rPr>
          <w:b/>
        </w:rPr>
        <w:t>darker, bolder pen</w:t>
      </w:r>
      <w:r>
        <w:t>, so the signature stays clear when placed on the POD.</w:t>
      </w:r>
    </w:p>
    <w:p>
      <w:pPr>
        <w:pStyle w:val="ListBullet"/>
      </w:pPr>
      <w:r>
        <w:t>The POD signature box was enlarged so the signature is readable.</w:t>
      </w:r>
    </w:p>
    <w:p>
      <w:pPr>
        <w:pStyle w:val="ListBullet"/>
      </w:pPr>
      <w:r>
        <w:t>Increased the upload field-size limit so large signatures are never truncated.</w:t>
      </w:r>
    </w:p>
    <w:p>
      <w:pPr>
        <w:pStyle w:val="Heading2"/>
      </w:pPr>
      <w:r>
        <w:t>5.2 POD TIME IN / TIME OUT</w:t>
      </w:r>
    </w:p>
    <w:p>
      <w:pPr>
        <w:pStyle w:val="ListBullet"/>
      </w:pPr>
      <w:r>
        <w:t xml:space="preserve">The POD now prints the </w:t>
      </w:r>
      <w:r>
        <w:rPr>
          <w:b/>
        </w:rPr>
        <w:t>actual pickup time</w:t>
      </w:r>
      <w:r>
        <w:t xml:space="preserve"> (loading row) and </w:t>
      </w:r>
      <w:r>
        <w:rPr>
          <w:b/>
        </w:rPr>
        <w:t>actual delivery time</w:t>
      </w:r>
      <w:r>
        <w:t xml:space="preserve"> (unloading row).</w:t>
      </w:r>
    </w:p>
    <w:p>
      <w:pPr>
        <w:pStyle w:val="ListBullet"/>
      </w:pPr>
      <w:r>
        <w:t>TIME OUT mirrors TIME IN for each row.</w:t>
      </w:r>
    </w:p>
    <w:p>
      <w:pPr>
        <w:pStyle w:val="Heading2"/>
      </w:pPr>
      <w:r>
        <w:t>5.3 POD "Total to Collect"</w:t>
      </w:r>
    </w:p>
    <w:p>
      <w:pPr>
        <w:pStyle w:val="ListBullet"/>
      </w:pPr>
      <w:r>
        <w:t xml:space="preserve">The </w:t>
      </w:r>
      <w:r>
        <w:rPr>
          <w:b/>
        </w:rPr>
        <w:t>amount is no longer printed</w:t>
      </w:r>
      <w:r>
        <w:t xml:space="preserve"> in the "Total to Collect" box on the POD.</w:t>
      </w:r>
    </w:p>
    <w:p>
      <w:pPr>
        <w:pStyle w:val="Heading1"/>
      </w:pPr>
      <w:r>
        <w:t>6. Pricing &amp; Amounts</w:t>
      </w:r>
    </w:p>
    <w:p>
      <w:pPr>
        <w:pStyle w:val="Heading2"/>
      </w:pPr>
      <w:r>
        <w:t>6.1 "Fleet Owner Amount" when scheduling a bid</w:t>
      </w:r>
    </w:p>
    <w:p>
      <w:pPr>
        <w:pStyle w:val="ListBullet"/>
      </w:pPr>
      <w:r>
        <w:t xml:space="preserve">The Schedule Bid form now asks for the </w:t>
      </w:r>
      <w:r>
        <w:rPr>
          <w:b/>
        </w:rPr>
        <w:t>amount paid to the fleet owner</w:t>
      </w:r>
      <w:r>
        <w:t xml:space="preserve"> (what we give them) instead of the internal margin.</w:t>
      </w:r>
    </w:p>
    <w:p>
      <w:pPr>
        <w:pStyle w:val="ListBullet"/>
      </w:pPr>
      <w:r>
        <w:t>The underlying calculation is unchanged — the margin is derived automatically.</w:t>
      </w:r>
    </w:p>
    <w:p>
      <w:pPr>
        <w:pStyle w:val="Heading2"/>
      </w:pPr>
      <w:r>
        <w:t>6.2 Mobile shows the fleet-owner amount</w:t>
      </w:r>
    </w:p>
    <w:p>
      <w:pPr>
        <w:pStyle w:val="ListBullet"/>
      </w:pPr>
      <w:r>
        <w:t xml:space="preserve">The mobile app now shows the </w:t>
      </w:r>
      <w:r>
        <w:rPr>
          <w:b/>
        </w:rPr>
        <w:t>fleet-owner payout</w:t>
      </w:r>
      <w:r>
        <w:t xml:space="preserve"> (vendor rate) instead of the customer base rate.</w:t>
      </w:r>
    </w:p>
    <w:p>
      <w:pPr>
        <w:pStyle w:val="Heading1"/>
      </w:pPr>
      <w:r>
        <w:t>7. Load Details Page</w:t>
      </w:r>
    </w:p>
    <w:p>
      <w:pPr>
        <w:pStyle w:val="Heading2"/>
      </w:pPr>
      <w:r>
        <w:t>7.1 Receivables section</w:t>
      </w:r>
    </w:p>
    <w:p>
      <w:pPr>
        <w:pStyle w:val="ListBullet"/>
      </w:pPr>
      <w:r>
        <w:t xml:space="preserve">Added a </w:t>
      </w:r>
      <w:r>
        <w:rPr>
          <w:b/>
        </w:rPr>
        <w:t>Receivables</w:t>
      </w:r>
      <w:r>
        <w:t xml:space="preserve"> section to the load Details page showing Customer, Freight Charges (base), Fleet Owner Payout, Gross Margin, Accessorial Charges, Invoice No, and the Total Receivable from the customer.</w:t>
      </w:r>
    </w:p>
    <w:p>
      <w:pPr>
        <w:pStyle w:val="Heading1"/>
      </w:pPr>
      <w:r>
        <w:t>8. Mobile App Configuration (Dev)</w:t>
      </w:r>
    </w:p>
    <w:p>
      <w:pPr>
        <w:pStyle w:val="ListBullet"/>
      </w:pPr>
      <w:r>
        <w:t>Added a local `.env` so the mobile app can point to the local backend during testing.</w:t>
      </w:r>
    </w:p>
    <w:p>
      <w:pPr>
        <w:pStyle w:val="ListBullet"/>
      </w:pPr>
      <w:r>
        <w:t>Documented that a physical phone must reach the PC over the same network (LAN IP), and how to handle firewall / network isolation.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