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0B37" w14:textId="77777777" w:rsidR="00FE7FC2" w:rsidRDefault="00FE7FC2" w:rsidP="00FE7FC2">
      <w:pPr>
        <w:pStyle w:val="NormalWeb"/>
        <w:jc w:val="center"/>
        <w:rPr>
          <w:b/>
          <w:bCs/>
          <w:sz w:val="40"/>
          <w:szCs w:val="40"/>
        </w:rPr>
      </w:pPr>
      <w:r w:rsidRPr="002D4BE0">
        <w:rPr>
          <w:b/>
          <w:bCs/>
          <w:sz w:val="40"/>
          <w:szCs w:val="40"/>
        </w:rPr>
        <w:t>TASK 2 – Choose the Data Representation</w:t>
      </w:r>
    </w:p>
    <w:p w14:paraId="550C1E29" w14:textId="77777777" w:rsidR="00FE7FC2" w:rsidRPr="002D4BE0" w:rsidRDefault="00FE7FC2" w:rsidP="00FE7FC2">
      <w:pPr>
        <w:pStyle w:val="NormalWeb"/>
        <w:jc w:val="both"/>
      </w:pPr>
      <w:r w:rsidRPr="002D4BE0">
        <w:rPr>
          <w:b/>
          <w:bCs/>
        </w:rPr>
        <w:t>Aim:</w:t>
      </w:r>
      <w:r w:rsidRPr="002D4BE0">
        <w:t xml:space="preserve"> To select suitable Java data types and arrays to represent the floors, parking slots, vehicle details, entry time, parking duration, and parking fee.</w:t>
      </w:r>
    </w:p>
    <w:p w14:paraId="4CEDFB49" w14:textId="77777777" w:rsidR="00FE7FC2" w:rsidRDefault="00FE7FC2" w:rsidP="00FE7FC2">
      <w:pPr>
        <w:pStyle w:val="NormalWeb"/>
        <w:numPr>
          <w:ilvl w:val="1"/>
          <w:numId w:val="1"/>
        </w:numPr>
        <w:jc w:val="both"/>
      </w:pPr>
      <w:r w:rsidRPr="002D4BE0">
        <w:t>Data Types Used</w:t>
      </w:r>
    </w:p>
    <w:tbl>
      <w:tblPr>
        <w:tblStyle w:val="GridTable6Colorful-Accent1"/>
        <w:tblW w:w="9634" w:type="dxa"/>
        <w:tblLook w:val="04A0" w:firstRow="1" w:lastRow="0" w:firstColumn="1" w:lastColumn="0" w:noHBand="0" w:noVBand="1"/>
      </w:tblPr>
      <w:tblGrid>
        <w:gridCol w:w="2808"/>
        <w:gridCol w:w="2835"/>
        <w:gridCol w:w="3991"/>
      </w:tblGrid>
      <w:tr w:rsidR="00FE7FC2" w14:paraId="0630EA41" w14:textId="77777777" w:rsidTr="005B1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0CE0B0A" w14:textId="77777777" w:rsidR="00FE7FC2" w:rsidRPr="00FE7FC2" w:rsidRDefault="00FE7FC2" w:rsidP="00FE7FC2">
            <w:pPr>
              <w:pStyle w:val="NormalWeb"/>
              <w:spacing w:line="276" w:lineRule="auto"/>
              <w:jc w:val="both"/>
            </w:pPr>
            <w:r w:rsidRPr="00FE7FC2">
              <w:t>Data</w:t>
            </w:r>
          </w:p>
        </w:tc>
        <w:tc>
          <w:tcPr>
            <w:tcW w:w="2835" w:type="dxa"/>
          </w:tcPr>
          <w:p w14:paraId="5B8A7192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7FC2">
              <w:t>Java data type</w:t>
            </w:r>
          </w:p>
        </w:tc>
        <w:tc>
          <w:tcPr>
            <w:tcW w:w="3991" w:type="dxa"/>
          </w:tcPr>
          <w:p w14:paraId="6933E04D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7FC2">
              <w:t>Reason</w:t>
            </w:r>
          </w:p>
        </w:tc>
      </w:tr>
      <w:tr w:rsidR="00FE7FC2" w14:paraId="773C6FCD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D9771E5" w14:textId="77777777" w:rsidR="00FE7FC2" w:rsidRPr="00FE7FC2" w:rsidRDefault="00FE7FC2" w:rsidP="00FE7FC2">
            <w:pPr>
              <w:pStyle w:val="NormalWeb"/>
              <w:spacing w:line="276" w:lineRule="auto"/>
              <w:jc w:val="both"/>
            </w:pPr>
            <w:r w:rsidRPr="00FE7FC2">
              <w:t>Floor number</w:t>
            </w:r>
          </w:p>
        </w:tc>
        <w:tc>
          <w:tcPr>
            <w:tcW w:w="2835" w:type="dxa"/>
          </w:tcPr>
          <w:p w14:paraId="55F90D18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FC2">
              <w:t>int</w:t>
            </w:r>
          </w:p>
        </w:tc>
        <w:tc>
          <w:tcPr>
            <w:tcW w:w="3991" w:type="dxa"/>
          </w:tcPr>
          <w:p w14:paraId="4E7846AE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FC2">
              <w:t>Stores the floor index.</w:t>
            </w:r>
          </w:p>
        </w:tc>
      </w:tr>
      <w:tr w:rsidR="00FE7FC2" w14:paraId="7BAC5269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49A0F92" w14:textId="77777777" w:rsidR="00FE7FC2" w:rsidRPr="00FE7FC2" w:rsidRDefault="00FE7FC2" w:rsidP="00FE7FC2">
            <w:pPr>
              <w:pStyle w:val="NormalWeb"/>
              <w:spacing w:line="276" w:lineRule="auto"/>
              <w:jc w:val="both"/>
            </w:pPr>
            <w:r w:rsidRPr="00FE7FC2">
              <w:t>Slot number</w:t>
            </w:r>
          </w:p>
        </w:tc>
        <w:tc>
          <w:tcPr>
            <w:tcW w:w="2835" w:type="dxa"/>
          </w:tcPr>
          <w:p w14:paraId="055436E0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FC2">
              <w:t>int</w:t>
            </w:r>
          </w:p>
        </w:tc>
        <w:tc>
          <w:tcPr>
            <w:tcW w:w="3991" w:type="dxa"/>
          </w:tcPr>
          <w:p w14:paraId="0AC9D2E5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FC2">
              <w:t>Stores the slot index.</w:t>
            </w:r>
          </w:p>
        </w:tc>
      </w:tr>
      <w:tr w:rsidR="00FE7FC2" w14:paraId="69F165C0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CE28154" w14:textId="77777777" w:rsidR="00FE7FC2" w:rsidRPr="00FE7FC2" w:rsidRDefault="00FE7FC2" w:rsidP="00FE7FC2">
            <w:pPr>
              <w:pStyle w:val="NormalWeb"/>
              <w:spacing w:line="276" w:lineRule="auto"/>
              <w:jc w:val="both"/>
            </w:pPr>
            <w:r w:rsidRPr="00FE7FC2">
              <w:t>Vehicle registration number</w:t>
            </w:r>
          </w:p>
        </w:tc>
        <w:tc>
          <w:tcPr>
            <w:tcW w:w="2835" w:type="dxa"/>
          </w:tcPr>
          <w:p w14:paraId="38883EAB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FC2">
              <w:t>String</w:t>
            </w:r>
          </w:p>
        </w:tc>
        <w:tc>
          <w:tcPr>
            <w:tcW w:w="3991" w:type="dxa"/>
          </w:tcPr>
          <w:p w14:paraId="5DD90714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FC2">
              <w:t>Stores letters and numbers.</w:t>
            </w:r>
          </w:p>
        </w:tc>
      </w:tr>
      <w:tr w:rsidR="00FE7FC2" w14:paraId="686347CD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CD96EA2" w14:textId="77777777" w:rsidR="00FE7FC2" w:rsidRPr="00FE7FC2" w:rsidRDefault="00FE7FC2" w:rsidP="00FE7FC2">
            <w:pPr>
              <w:pStyle w:val="NormalWeb"/>
              <w:spacing w:line="276" w:lineRule="auto"/>
              <w:jc w:val="both"/>
            </w:pPr>
            <w:r w:rsidRPr="00FE7FC2">
              <w:t>Vehicle type</w:t>
            </w:r>
          </w:p>
        </w:tc>
        <w:tc>
          <w:tcPr>
            <w:tcW w:w="2835" w:type="dxa"/>
          </w:tcPr>
          <w:p w14:paraId="6C762EAA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FC2">
              <w:t>String or enum</w:t>
            </w:r>
          </w:p>
        </w:tc>
        <w:tc>
          <w:tcPr>
            <w:tcW w:w="3991" w:type="dxa"/>
          </w:tcPr>
          <w:p w14:paraId="0CE92CAB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FC2">
              <w:t>Identifies the vehicle category.</w:t>
            </w:r>
          </w:p>
        </w:tc>
      </w:tr>
      <w:tr w:rsidR="00FE7FC2" w14:paraId="34B75B3C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3C67FB4" w14:textId="77777777" w:rsidR="00FE7FC2" w:rsidRPr="00FE7FC2" w:rsidRDefault="00FE7FC2" w:rsidP="00FE7FC2">
            <w:pPr>
              <w:pStyle w:val="NormalWeb"/>
              <w:spacing w:line="276" w:lineRule="auto"/>
              <w:jc w:val="both"/>
            </w:pPr>
            <w:r w:rsidRPr="00FE7FC2">
              <w:t>Entry time</w:t>
            </w:r>
          </w:p>
        </w:tc>
        <w:tc>
          <w:tcPr>
            <w:tcW w:w="2835" w:type="dxa"/>
          </w:tcPr>
          <w:p w14:paraId="311DFC60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FC2">
              <w:t>LocalDateTime</w:t>
            </w:r>
          </w:p>
        </w:tc>
        <w:tc>
          <w:tcPr>
            <w:tcW w:w="3991" w:type="dxa"/>
          </w:tcPr>
          <w:p w14:paraId="6667BC80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FC2">
              <w:t>Stores the date and time of entry.</w:t>
            </w:r>
          </w:p>
        </w:tc>
      </w:tr>
      <w:tr w:rsidR="00FE7FC2" w14:paraId="2D1F708B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7933D360" w14:textId="77777777" w:rsidR="00FE7FC2" w:rsidRPr="00FE7FC2" w:rsidRDefault="00FE7FC2" w:rsidP="00FE7FC2">
            <w:pPr>
              <w:pStyle w:val="NormalWeb"/>
              <w:spacing w:line="276" w:lineRule="auto"/>
              <w:jc w:val="both"/>
            </w:pPr>
            <w:r w:rsidRPr="00FE7FC2">
              <w:t>Exit time</w:t>
            </w:r>
          </w:p>
        </w:tc>
        <w:tc>
          <w:tcPr>
            <w:tcW w:w="2835" w:type="dxa"/>
          </w:tcPr>
          <w:p w14:paraId="54410E1F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FC2">
              <w:t>LocalDateTime</w:t>
            </w:r>
          </w:p>
        </w:tc>
        <w:tc>
          <w:tcPr>
            <w:tcW w:w="3991" w:type="dxa"/>
          </w:tcPr>
          <w:p w14:paraId="5EC7AC07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FC2">
              <w:t>Stores the date and time of exit.</w:t>
            </w:r>
          </w:p>
        </w:tc>
      </w:tr>
      <w:tr w:rsidR="00FE7FC2" w14:paraId="29880F73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2A2D62D5" w14:textId="77777777" w:rsidR="00FE7FC2" w:rsidRPr="00FE7FC2" w:rsidRDefault="00FE7FC2" w:rsidP="00FE7FC2">
            <w:pPr>
              <w:pStyle w:val="NormalWeb"/>
              <w:spacing w:line="276" w:lineRule="auto"/>
              <w:jc w:val="both"/>
            </w:pPr>
            <w:r w:rsidRPr="00FE7FC2">
              <w:t>Duration</w:t>
            </w:r>
          </w:p>
        </w:tc>
        <w:tc>
          <w:tcPr>
            <w:tcW w:w="2835" w:type="dxa"/>
          </w:tcPr>
          <w:p w14:paraId="2A355328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FC2">
              <w:t>long</w:t>
            </w:r>
          </w:p>
        </w:tc>
        <w:tc>
          <w:tcPr>
            <w:tcW w:w="3991" w:type="dxa"/>
          </w:tcPr>
          <w:p w14:paraId="5AC3EDD6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FC2">
              <w:t>Stores parking duration in minutes.</w:t>
            </w:r>
          </w:p>
        </w:tc>
      </w:tr>
      <w:tr w:rsidR="00FE7FC2" w14:paraId="5871FBD8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3C5670C" w14:textId="77777777" w:rsidR="00FE7FC2" w:rsidRPr="00FE7FC2" w:rsidRDefault="00FE7FC2" w:rsidP="00FE7FC2">
            <w:pPr>
              <w:pStyle w:val="NormalWeb"/>
              <w:spacing w:line="276" w:lineRule="auto"/>
              <w:jc w:val="both"/>
            </w:pPr>
            <w:r w:rsidRPr="00FE7FC2">
              <w:t>Parking fee</w:t>
            </w:r>
          </w:p>
        </w:tc>
        <w:tc>
          <w:tcPr>
            <w:tcW w:w="2835" w:type="dxa"/>
          </w:tcPr>
          <w:p w14:paraId="270F2103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FC2">
              <w:t>double</w:t>
            </w:r>
          </w:p>
        </w:tc>
        <w:tc>
          <w:tcPr>
            <w:tcW w:w="3991" w:type="dxa"/>
          </w:tcPr>
          <w:p w14:paraId="0A7227EA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FC2">
              <w:t>Stores the calculated fee, including decimal values.</w:t>
            </w:r>
          </w:p>
        </w:tc>
      </w:tr>
      <w:tr w:rsidR="00FE7FC2" w14:paraId="3FDE86D1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27D78462" w14:textId="77777777" w:rsidR="00FE7FC2" w:rsidRPr="00FE7FC2" w:rsidRDefault="00FE7FC2" w:rsidP="00FE7FC2">
            <w:pPr>
              <w:pStyle w:val="NormalWeb"/>
              <w:spacing w:line="276" w:lineRule="auto"/>
              <w:jc w:val="both"/>
            </w:pPr>
            <w:r w:rsidRPr="00FE7FC2">
              <w:t>Ticket number</w:t>
            </w:r>
          </w:p>
        </w:tc>
        <w:tc>
          <w:tcPr>
            <w:tcW w:w="2835" w:type="dxa"/>
          </w:tcPr>
          <w:p w14:paraId="11FE6132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FC2">
              <w:t>long</w:t>
            </w:r>
          </w:p>
        </w:tc>
        <w:tc>
          <w:tcPr>
            <w:tcW w:w="3991" w:type="dxa"/>
          </w:tcPr>
          <w:p w14:paraId="66E37A7A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FC2">
              <w:t>Stores a unique numeric ticket number.</w:t>
            </w:r>
          </w:p>
        </w:tc>
      </w:tr>
      <w:tr w:rsidR="00FE7FC2" w14:paraId="29BF1E21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6E6DA5D" w14:textId="77777777" w:rsidR="00FE7FC2" w:rsidRPr="00FE7FC2" w:rsidRDefault="00FE7FC2" w:rsidP="00FE7FC2">
            <w:pPr>
              <w:pStyle w:val="NormalWeb"/>
              <w:spacing w:line="276" w:lineRule="auto"/>
              <w:jc w:val="both"/>
            </w:pPr>
            <w:r w:rsidRPr="00FE7FC2">
              <w:t>Slot availability</w:t>
            </w:r>
          </w:p>
        </w:tc>
        <w:tc>
          <w:tcPr>
            <w:tcW w:w="2835" w:type="dxa"/>
          </w:tcPr>
          <w:p w14:paraId="715404D6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FC2">
              <w:t>boolean</w:t>
            </w:r>
          </w:p>
        </w:tc>
        <w:tc>
          <w:tcPr>
            <w:tcW w:w="3991" w:type="dxa"/>
          </w:tcPr>
          <w:p w14:paraId="3F4A8AE4" w14:textId="77777777" w:rsidR="00FE7FC2" w:rsidRPr="00FE7FC2" w:rsidRDefault="00FE7FC2" w:rsidP="00FE7FC2">
            <w:pPr>
              <w:pStyle w:val="NormalWeb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FC2">
              <w:t>Indicates whether a slot is free or occupied.</w:t>
            </w:r>
          </w:p>
        </w:tc>
      </w:tr>
    </w:tbl>
    <w:p w14:paraId="23F38E8A" w14:textId="77777777" w:rsidR="00FE7FC2" w:rsidRDefault="00FE7FC2" w:rsidP="00FE7FC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B00099" w14:textId="77777777" w:rsidR="00FE7FC2" w:rsidRDefault="00FE7FC2" w:rsidP="00FE7FC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D4BE0">
        <w:rPr>
          <w:rFonts w:ascii="Times New Roman" w:hAnsi="Times New Roman" w:cs="Times New Roman"/>
          <w:b/>
          <w:bCs/>
          <w:sz w:val="28"/>
          <w:szCs w:val="28"/>
        </w:rPr>
        <w:t>Representation of Floors and Slots</w:t>
      </w:r>
    </w:p>
    <w:p w14:paraId="6813DDD3" w14:textId="77777777" w:rsidR="00FE7FC2" w:rsidRPr="002D4BE0" w:rsidRDefault="00FE7FC2" w:rsidP="00FE7FC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31C53C" w14:textId="77777777" w:rsidR="00FE7FC2" w:rsidRDefault="00FE7FC2" w:rsidP="00FE7FC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D4BE0">
        <w:rPr>
          <w:rFonts w:ascii="Times New Roman" w:hAnsi="Times New Roman" w:cs="Times New Roman"/>
          <w:sz w:val="24"/>
          <w:szCs w:val="24"/>
        </w:rPr>
        <w:t>I would use a jagged two-dimensional array because each floor may contain a different number of slots.</w:t>
      </w:r>
    </w:p>
    <w:p w14:paraId="596889FA" w14:textId="77777777" w:rsidR="00FE7FC2" w:rsidRDefault="00FE7FC2" w:rsidP="00FE7FC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A822D57" w14:textId="77777777" w:rsidR="00FE7FC2" w:rsidRPr="002D4BE0" w:rsidRDefault="00FE7FC2" w:rsidP="00FE7FC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D4BE0">
        <w:rPr>
          <w:rFonts w:ascii="Times New Roman" w:hAnsi="Times New Roman" w:cs="Times New Roman"/>
          <w:sz w:val="24"/>
          <w:szCs w:val="24"/>
        </w:rPr>
        <w:t>String[][] slots = {</w:t>
      </w:r>
    </w:p>
    <w:p w14:paraId="0F121D34" w14:textId="77777777" w:rsidR="00FE7FC2" w:rsidRPr="002D4BE0" w:rsidRDefault="00FE7FC2" w:rsidP="00FE7FC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D4BE0">
        <w:rPr>
          <w:rFonts w:ascii="Times New Roman" w:hAnsi="Times New Roman" w:cs="Times New Roman"/>
          <w:sz w:val="24"/>
          <w:szCs w:val="24"/>
        </w:rPr>
        <w:t xml:space="preserve">    new String[3],</w:t>
      </w:r>
    </w:p>
    <w:p w14:paraId="44F70904" w14:textId="77777777" w:rsidR="00FE7FC2" w:rsidRPr="002D4BE0" w:rsidRDefault="00FE7FC2" w:rsidP="00FE7FC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D4BE0">
        <w:rPr>
          <w:rFonts w:ascii="Times New Roman" w:hAnsi="Times New Roman" w:cs="Times New Roman"/>
          <w:sz w:val="24"/>
          <w:szCs w:val="24"/>
        </w:rPr>
        <w:t xml:space="preserve">    new String[5],</w:t>
      </w:r>
    </w:p>
    <w:p w14:paraId="5421AFF9" w14:textId="77777777" w:rsidR="00FE7FC2" w:rsidRPr="002D4BE0" w:rsidRDefault="00FE7FC2" w:rsidP="00FE7FC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D4BE0">
        <w:rPr>
          <w:rFonts w:ascii="Times New Roman" w:hAnsi="Times New Roman" w:cs="Times New Roman"/>
          <w:sz w:val="24"/>
          <w:szCs w:val="24"/>
        </w:rPr>
        <w:t xml:space="preserve">    new String[4]</w:t>
      </w:r>
    </w:p>
    <w:p w14:paraId="2B68D546" w14:textId="77777777" w:rsidR="00FE7FC2" w:rsidRDefault="00FE7FC2" w:rsidP="00FE7FC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D4BE0">
        <w:rPr>
          <w:rFonts w:ascii="Times New Roman" w:hAnsi="Times New Roman" w:cs="Times New Roman"/>
          <w:sz w:val="24"/>
          <w:szCs w:val="24"/>
        </w:rPr>
        <w:t>};</w:t>
      </w:r>
      <w:r w:rsidRPr="00C83FCD">
        <w:rPr>
          <w:noProof/>
        </w:rPr>
        <w:t xml:space="preserve"> </w:t>
      </w:r>
    </w:p>
    <w:p w14:paraId="6FCAB4E5" w14:textId="77777777" w:rsidR="00FE7FC2" w:rsidRPr="002D4BE0" w:rsidRDefault="00FE7FC2" w:rsidP="00FE7FC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E8AA68F" w14:textId="77777777" w:rsidR="00FE7FC2" w:rsidRPr="002D4BE0" w:rsidRDefault="00FE7FC2" w:rsidP="00FE7FC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D4BE0">
        <w:rPr>
          <w:rFonts w:ascii="Times New Roman" w:hAnsi="Times New Roman" w:cs="Times New Roman"/>
          <w:sz w:val="24"/>
          <w:szCs w:val="24"/>
        </w:rPr>
        <w:t>Here:</w:t>
      </w:r>
    </w:p>
    <w:p w14:paraId="38248F0C" w14:textId="77777777" w:rsidR="00FE7FC2" w:rsidRPr="002D4BE0" w:rsidRDefault="00FE7FC2" w:rsidP="00FE7F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4BE0">
        <w:rPr>
          <w:rFonts w:ascii="Times New Roman" w:hAnsi="Times New Roman" w:cs="Times New Roman"/>
          <w:sz w:val="24"/>
          <w:szCs w:val="24"/>
        </w:rPr>
        <w:t>slots[0] contains 3 slots.</w:t>
      </w:r>
    </w:p>
    <w:p w14:paraId="6D9083B1" w14:textId="77777777" w:rsidR="00FE7FC2" w:rsidRPr="002D4BE0" w:rsidRDefault="00FE7FC2" w:rsidP="00FE7F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4BE0">
        <w:rPr>
          <w:rFonts w:ascii="Times New Roman" w:hAnsi="Times New Roman" w:cs="Times New Roman"/>
          <w:sz w:val="24"/>
          <w:szCs w:val="24"/>
        </w:rPr>
        <w:t>slots[1] contains 5 slots.</w:t>
      </w:r>
    </w:p>
    <w:p w14:paraId="5C191050" w14:textId="77777777" w:rsidR="00FE7FC2" w:rsidRPr="002D4BE0" w:rsidRDefault="00FE7FC2" w:rsidP="00FE7F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4BE0">
        <w:rPr>
          <w:rFonts w:ascii="Times New Roman" w:hAnsi="Times New Roman" w:cs="Times New Roman"/>
          <w:sz w:val="24"/>
          <w:szCs w:val="24"/>
        </w:rPr>
        <w:t>slots[2] contains 4 slots.</w:t>
      </w:r>
    </w:p>
    <w:p w14:paraId="4893C65F" w14:textId="77777777" w:rsidR="00FE7FC2" w:rsidRPr="002D4BE0" w:rsidRDefault="00FE7FC2" w:rsidP="00FE7F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4BE0">
        <w:rPr>
          <w:rFonts w:ascii="Times New Roman" w:hAnsi="Times New Roman" w:cs="Times New Roman"/>
          <w:sz w:val="24"/>
          <w:szCs w:val="24"/>
        </w:rPr>
        <w:t>A null value indicates that a slot is free.</w:t>
      </w:r>
    </w:p>
    <w:p w14:paraId="682E0745" w14:textId="77777777" w:rsidR="00FE7FC2" w:rsidRPr="002D4BE0" w:rsidRDefault="00FE7FC2" w:rsidP="00FE7F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4BE0">
        <w:rPr>
          <w:rFonts w:ascii="Times New Roman" w:hAnsi="Times New Roman" w:cs="Times New Roman"/>
          <w:sz w:val="24"/>
          <w:szCs w:val="24"/>
        </w:rPr>
        <w:t>A non-null value stores the registration number of the parked vehicle.</w:t>
      </w:r>
    </w:p>
    <w:p w14:paraId="48D9DD53" w14:textId="77777777" w:rsidR="00FE7FC2" w:rsidRDefault="00FE7FC2" w:rsidP="00FE7FC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D4BE0">
        <w:rPr>
          <w:rFonts w:ascii="Times New Roman" w:hAnsi="Times New Roman" w:cs="Times New Roman"/>
          <w:sz w:val="24"/>
          <w:szCs w:val="24"/>
        </w:rPr>
        <w:t>This representation is suitable because different floors can have different numbers of parking slots.</w:t>
      </w:r>
    </w:p>
    <w:p w14:paraId="690C8B46" w14:textId="77777777" w:rsidR="00FE7FC2" w:rsidRPr="002B341A" w:rsidRDefault="00FE7FC2" w:rsidP="00FE7FC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0E838F71" wp14:editId="6499169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095500"/>
            <wp:effectExtent l="0" t="0" r="2540" b="0"/>
            <wp:wrapTopAndBottom/>
            <wp:docPr id="191340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069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47D945" w14:textId="77777777" w:rsidR="00FE7FC2" w:rsidRPr="002D4BE0" w:rsidRDefault="00FE7FC2" w:rsidP="00FE7FC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D4BE0">
        <w:rPr>
          <w:rFonts w:ascii="Times New Roman" w:hAnsi="Times New Roman" w:cs="Times New Roman"/>
          <w:b/>
          <w:bCs/>
          <w:sz w:val="24"/>
          <w:szCs w:val="24"/>
        </w:rPr>
        <w:t>Type Conversion and Casting</w:t>
      </w:r>
    </w:p>
    <w:p w14:paraId="5C66E190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conversion is required when calculating the parking duration and fee.</w:t>
      </w:r>
    </w:p>
    <w:p w14:paraId="71E845AC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if a vehicle is parked for 90 minutes, the duration is converted into billable hours. If every started hour is charged in full, 90 minutes must be charged as 2 hours.</w:t>
      </w:r>
    </w:p>
    <w:p w14:paraId="76C5DB0E" w14:textId="77777777" w:rsidR="00FE7FC2" w:rsidRPr="002D4BE0" w:rsidRDefault="00FE7FC2" w:rsidP="00FE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minutes = 90;</w:t>
      </w:r>
    </w:p>
    <w:p w14:paraId="1F71A6CB" w14:textId="77777777" w:rsidR="00FE7FC2" w:rsidRPr="002D4BE0" w:rsidRDefault="00FE7FC2" w:rsidP="00FE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hours = (minutes + 59) / 60;</w:t>
      </w:r>
    </w:p>
    <w:p w14:paraId="66187337" w14:textId="77777777" w:rsidR="00FE7FC2" w:rsidRPr="002D4BE0" w:rsidRDefault="00FE7FC2" w:rsidP="00FE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System.out.println(hours);</w:t>
      </w:r>
    </w:p>
    <w:p w14:paraId="5308EB08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182D7AE2" w14:textId="77777777" w:rsidR="00FE7FC2" w:rsidRPr="002D4BE0" w:rsidRDefault="00FE7FC2" w:rsidP="00FE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</w:t>
      </w:r>
    </w:p>
    <w:p w14:paraId="23CFF5F0" w14:textId="77777777" w:rsidR="00FE7FC2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formula (minutes + 59) / 60 performs ceiling division for non-negative minutes using integer arithmetic.</w:t>
      </w:r>
    </w:p>
    <w:p w14:paraId="7C1AB6C0" w14:textId="77777777" w:rsidR="00FE7FC2" w:rsidRPr="002D4BE0" w:rsidRDefault="00FE7FC2" w:rsidP="00FE7FC2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of Integer Division</w:t>
      </w:r>
    </w:p>
    <w:p w14:paraId="27E1D74B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Consider this incorrect calculation:</w:t>
      </w:r>
    </w:p>
    <w:p w14:paraId="1E0D0F52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minutes = 90;</w:t>
      </w:r>
    </w:p>
    <w:p w14:paraId="761183AB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hours = minutes / 60;</w:t>
      </w:r>
    </w:p>
    <w:p w14:paraId="18F530E2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System.out.println(hours);</w:t>
      </w:r>
    </w:p>
    <w:p w14:paraId="11610806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527D9151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</w:t>
      </w:r>
    </w:p>
    <w:p w14:paraId="363CA0AD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incorrect because integer division discards the fractional part. The correct billable duration is 2 hours.</w:t>
      </w:r>
    </w:p>
    <w:p w14:paraId="4EECD4EE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can avoid this error by using:</w:t>
      </w:r>
    </w:p>
    <w:p w14:paraId="6EB17E42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int hours = (minutes + 59) / 60;</w:t>
      </w:r>
    </w:p>
    <w:p w14:paraId="2A4594FA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 fee of ₹30 per hour, the correct fee is:</w:t>
      </w:r>
    </w:p>
    <w:p w14:paraId="4A70FCFB" w14:textId="77777777" w:rsidR="00FE7FC2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\[ 2 \times 30 = ₹60 \]</w:t>
      </w:r>
    </w:p>
    <w:p w14:paraId="6BA611EE" w14:textId="77777777" w:rsidR="00FE7FC2" w:rsidRPr="002D4BE0" w:rsidRDefault="00FE7FC2" w:rsidP="00FE7FC2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Reading Input</w:t>
      </w:r>
    </w:p>
    <w:p w14:paraId="5D0AD51D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Scanner class can be used to read the vehicle registration number and other details from the user.</w:t>
      </w:r>
    </w:p>
    <w:p w14:paraId="039EAAE8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java.util.Scanner;</w:t>
      </w:r>
    </w:p>
    <w:p w14:paraId="790F32EF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ParkingInput {</w:t>
      </w:r>
    </w:p>
    <w:p w14:paraId="572204EA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public static void main(String[] args) {</w:t>
      </w:r>
    </w:p>
    <w:p w14:paraId="4F237C38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Scanner sc = new Scanner(System.in);</w:t>
      </w:r>
    </w:p>
    <w:p w14:paraId="1F6149CF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System.out.print("Enter vehicle number: ");</w:t>
      </w:r>
    </w:p>
    <w:p w14:paraId="72595F64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String regNo = sc.nextLine();</w:t>
      </w:r>
    </w:p>
    <w:p w14:paraId="69AD6D52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System.out.print("Enter parking duration in minutes: ");</w:t>
      </w:r>
    </w:p>
    <w:p w14:paraId="3D47D581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int minutes = sc.nextInt();</w:t>
      </w:r>
    </w:p>
    <w:p w14:paraId="07D6933A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System.out.println("Vehicle: " + regNo);</w:t>
      </w:r>
    </w:p>
    <w:p w14:paraId="4DDAD7FC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System.out.println("Duration: " + minutes + " minutes");</w:t>
      </w:r>
    </w:p>
    <w:p w14:paraId="5F9CB610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sc.close();</w:t>
      </w:r>
    </w:p>
    <w:p w14:paraId="1A0163A6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425896FE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5BA5773F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Sample Input:</w:t>
      </w:r>
    </w:p>
    <w:p w14:paraId="75DC9815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TN01AB1111</w:t>
      </w:r>
    </w:p>
    <w:p w14:paraId="2AC3428F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90</w:t>
      </w:r>
    </w:p>
    <w:p w14:paraId="1FDD3534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Sample Output:</w:t>
      </w:r>
    </w:p>
    <w:p w14:paraId="044EC9C9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Vehicle: TN01AB1111</w:t>
      </w:r>
    </w:p>
    <w:p w14:paraId="5D9FD8D8" w14:textId="77777777" w:rsidR="00FE7FC2" w:rsidRPr="002D4BE0" w:rsidRDefault="00FE7FC2" w:rsidP="00FE7FC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Duration: 90 minutes</w:t>
      </w:r>
    </w:p>
    <w:p w14:paraId="584EB27B" w14:textId="77777777" w:rsidR="00FE7FC2" w:rsidRDefault="00FE7FC2" w:rsidP="00FE7FC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21F49E" w14:textId="77777777" w:rsidR="00FE7FC2" w:rsidRDefault="00FE7FC2" w:rsidP="00FE7FC2">
      <w:pPr>
        <w:rPr>
          <w:rFonts w:ascii="Times New Roman" w:hAnsi="Times New Roman" w:cs="Times New Roman"/>
          <w:sz w:val="24"/>
          <w:szCs w:val="24"/>
        </w:rPr>
      </w:pPr>
    </w:p>
    <w:p w14:paraId="57B24CBB" w14:textId="77777777" w:rsidR="00FE7FC2" w:rsidRDefault="00FE7FC2" w:rsidP="00FE7FC2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367B05" w14:textId="77777777" w:rsidR="00FE7FC2" w:rsidRPr="00F90DDA" w:rsidRDefault="00FE7FC2" w:rsidP="00FE7FC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Alternative Concept and Complexity Analysis</w:t>
      </w:r>
    </w:p>
    <w:p w14:paraId="3B1A6DE5" w14:textId="77777777" w:rsidR="00FE7FC2" w:rsidRPr="00F90DDA" w:rsidRDefault="00FE7FC2" w:rsidP="00FE7FC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Instead of a jagged array, the system could use a one-dimensional array or an ArrayList&lt;String[]&gt;.</w:t>
      </w:r>
    </w:p>
    <w:p w14:paraId="7FF6C66D" w14:textId="77777777" w:rsidR="00FE7FC2" w:rsidRDefault="00FE7FC2" w:rsidP="00FE7FC2">
      <w:pPr>
        <w:rPr>
          <w:rFonts w:ascii="Times New Roman" w:hAnsi="Times New Roman" w:cs="Times New Roman"/>
          <w:sz w:val="24"/>
          <w:szCs w:val="24"/>
        </w:rPr>
      </w:pPr>
    </w:p>
    <w:p w14:paraId="39273471" w14:textId="77777777" w:rsidR="00FE7FC2" w:rsidRPr="00F90DDA" w:rsidRDefault="00FE7FC2" w:rsidP="00FE7FC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Comparison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2262"/>
        <w:gridCol w:w="3385"/>
        <w:gridCol w:w="3369"/>
      </w:tblGrid>
      <w:tr w:rsidR="00FE7FC2" w:rsidRPr="00F90DDA" w14:paraId="65964DE5" w14:textId="77777777" w:rsidTr="005B1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39BCF" w14:textId="77777777" w:rsidR="00FE7FC2" w:rsidRPr="00F90DDA" w:rsidRDefault="00FE7FC2" w:rsidP="005B19D1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Representation</w:t>
            </w:r>
          </w:p>
        </w:tc>
        <w:tc>
          <w:tcPr>
            <w:tcW w:w="0" w:type="auto"/>
            <w:hideMark/>
          </w:tcPr>
          <w:p w14:paraId="7B4D15FC" w14:textId="77777777" w:rsidR="00FE7FC2" w:rsidRPr="00F90DDA" w:rsidRDefault="00FE7FC2" w:rsidP="005B19D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Advantages</w:t>
            </w:r>
          </w:p>
        </w:tc>
        <w:tc>
          <w:tcPr>
            <w:tcW w:w="0" w:type="auto"/>
            <w:hideMark/>
          </w:tcPr>
          <w:p w14:paraId="575150D1" w14:textId="77777777" w:rsidR="00FE7FC2" w:rsidRPr="00F90DDA" w:rsidRDefault="00FE7FC2" w:rsidP="005B19D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Limitations</w:t>
            </w:r>
          </w:p>
        </w:tc>
      </w:tr>
      <w:tr w:rsidR="00FE7FC2" w:rsidRPr="00F90DDA" w14:paraId="00928D04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74094" w14:textId="77777777" w:rsidR="00FE7FC2" w:rsidRPr="00F90DDA" w:rsidRDefault="00FE7FC2" w:rsidP="005B19D1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Jagged array</w:t>
            </w:r>
          </w:p>
        </w:tc>
        <w:tc>
          <w:tcPr>
            <w:tcW w:w="0" w:type="auto"/>
            <w:hideMark/>
          </w:tcPr>
          <w:p w14:paraId="2CB5474E" w14:textId="77777777" w:rsidR="00FE7FC2" w:rsidRPr="00F90DDA" w:rsidRDefault="00FE7FC2" w:rsidP="005B19D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Each floor can have a different number of slots.</w:t>
            </w:r>
          </w:p>
        </w:tc>
        <w:tc>
          <w:tcPr>
            <w:tcW w:w="0" w:type="auto"/>
            <w:hideMark/>
          </w:tcPr>
          <w:p w14:paraId="417D577F" w14:textId="77777777" w:rsidR="00FE7FC2" w:rsidRPr="00F90DDA" w:rsidRDefault="00FE7FC2" w:rsidP="005B19D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Requires nested loops to search all slots.</w:t>
            </w:r>
          </w:p>
        </w:tc>
      </w:tr>
      <w:tr w:rsidR="00FE7FC2" w:rsidRPr="00F90DDA" w14:paraId="20A231E1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878D2" w14:textId="77777777" w:rsidR="00FE7FC2" w:rsidRPr="00F90DDA" w:rsidRDefault="00FE7FC2" w:rsidP="005B19D1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One-dimensional array</w:t>
            </w:r>
          </w:p>
        </w:tc>
        <w:tc>
          <w:tcPr>
            <w:tcW w:w="0" w:type="auto"/>
            <w:hideMark/>
          </w:tcPr>
          <w:p w14:paraId="3E7FC3C4" w14:textId="77777777" w:rsidR="00FE7FC2" w:rsidRPr="00F90DDA" w:rsidRDefault="00FE7FC2" w:rsidP="005B19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Simple storage and traversal when all slots are mapped to one index.</w:t>
            </w:r>
          </w:p>
        </w:tc>
        <w:tc>
          <w:tcPr>
            <w:tcW w:w="0" w:type="auto"/>
            <w:hideMark/>
          </w:tcPr>
          <w:p w14:paraId="46861360" w14:textId="77777777" w:rsidR="00FE7FC2" w:rsidRPr="00F90DDA" w:rsidRDefault="00FE7FC2" w:rsidP="005B19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Needs index calculations and extra mapping for unequal floor sizes.</w:t>
            </w:r>
          </w:p>
        </w:tc>
      </w:tr>
      <w:tr w:rsidR="00FE7FC2" w:rsidRPr="00F90DDA" w14:paraId="603118D7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03CB7" w14:textId="77777777" w:rsidR="00FE7FC2" w:rsidRPr="00F90DDA" w:rsidRDefault="00FE7FC2" w:rsidP="005B19D1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ArrayList&lt;String[]&gt;</w:t>
            </w:r>
          </w:p>
        </w:tc>
        <w:tc>
          <w:tcPr>
            <w:tcW w:w="0" w:type="auto"/>
            <w:hideMark/>
          </w:tcPr>
          <w:p w14:paraId="4C05DFE4" w14:textId="77777777" w:rsidR="00FE7FC2" w:rsidRPr="00F90DDA" w:rsidRDefault="00FE7FC2" w:rsidP="005B19D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Flexible collection of floor arrays.</w:t>
            </w:r>
          </w:p>
        </w:tc>
        <w:tc>
          <w:tcPr>
            <w:tcW w:w="0" w:type="auto"/>
            <w:hideMark/>
          </w:tcPr>
          <w:p w14:paraId="186B1C80" w14:textId="77777777" w:rsidR="00FE7FC2" w:rsidRPr="00F90DDA" w:rsidRDefault="00FE7FC2" w:rsidP="005B19D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Slightly more collection overhead.</w:t>
            </w:r>
          </w:p>
        </w:tc>
      </w:tr>
    </w:tbl>
    <w:p w14:paraId="5692CEBD" w14:textId="77777777" w:rsidR="00FE7FC2" w:rsidRPr="00F90DDA" w:rsidRDefault="00FE7FC2" w:rsidP="00FE7FC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For a one-dimensional array with equal slots per floor, the index can be calculated as:</w:t>
      </w:r>
    </w:p>
    <w:p w14:paraId="5912124F" w14:textId="77777777" w:rsidR="00FE7FC2" w:rsidRPr="00F90DDA" w:rsidRDefault="00FE7FC2" w:rsidP="00FE7FC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index = floor * slotsPerFloor + slot</w:t>
      </w:r>
    </w:p>
    <w:p w14:paraId="25553EE3" w14:textId="77777777" w:rsidR="00FE7FC2" w:rsidRDefault="00FE7FC2" w:rsidP="00FE7FC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When floors have different numbers of slots, the simple formula does not work directly. Prefix offsets or a mapping table are required.</w:t>
      </w:r>
    </w:p>
    <w:p w14:paraId="525A4A4E" w14:textId="77777777" w:rsidR="00FE7FC2" w:rsidRDefault="00FE7FC2" w:rsidP="00FE7F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E162E2" w14:textId="77777777" w:rsidR="00FE7FC2" w:rsidRPr="00F90DDA" w:rsidRDefault="00FE7FC2" w:rsidP="00FE7F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Time and Space Complexity</w:t>
      </w:r>
    </w:p>
    <w:p w14:paraId="1D9B5C0F" w14:textId="77777777" w:rsidR="00FE7FC2" w:rsidRPr="00F90DDA" w:rsidRDefault="00FE7FC2" w:rsidP="00FE7FC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Let \(F\) be the number of floors and \(S\) the maximum number of slots per floor.</w:t>
      </w:r>
    </w:p>
    <w:p w14:paraId="6C276AE9" w14:textId="77777777" w:rsidR="00FE7FC2" w:rsidRPr="00F90DDA" w:rsidRDefault="00FE7FC2" w:rsidP="00FE7FC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Searching for a slot: Worst-case time is \(O(FS)\) for a jagged array.</w:t>
      </w:r>
    </w:p>
    <w:p w14:paraId="3F3D6714" w14:textId="77777777" w:rsidR="00FE7FC2" w:rsidRPr="00F90DDA" w:rsidRDefault="00FE7FC2" w:rsidP="00FE7FC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One-dimensional array: Searching all slots takes \(O(N)\), where \(N\) is the total number of slots.</w:t>
      </w:r>
    </w:p>
    <w:p w14:paraId="31A83C9D" w14:textId="77777777" w:rsidR="00FE7FC2" w:rsidRPr="00F90DDA" w:rsidRDefault="00FE7FC2" w:rsidP="00FE7FC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Space complexity: Both representations require \(O(N)\) space for \(N\) total slots.</w:t>
      </w:r>
    </w:p>
    <w:p w14:paraId="1E2A1E6A" w14:textId="77777777" w:rsidR="00FE7FC2" w:rsidRPr="00F90DDA" w:rsidRDefault="00FE7FC2" w:rsidP="00FE7FC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ArrayList: Also requires \(O(N)\) space, with additional collection-management overhead.</w:t>
      </w:r>
    </w:p>
    <w:p w14:paraId="50DD9802" w14:textId="77777777" w:rsidR="00FE7FC2" w:rsidRDefault="00FE7FC2" w:rsidP="00FE7F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1D53D9" w14:textId="77777777" w:rsidR="00FE7FC2" w:rsidRPr="00F90DDA" w:rsidRDefault="00FE7FC2" w:rsidP="00FE7F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026A4D7" w14:textId="77777777" w:rsidR="00FE7FC2" w:rsidRPr="00F90DDA" w:rsidRDefault="00FE7FC2" w:rsidP="00FE7FC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Thus, suitable Java data types and a jagged two-dimensional array are selected to represent the Campus Smart-Parking System. Correct integer arithmetic prevents billing errors, and the design supports floors with different numbers of parking slots.</w:t>
      </w:r>
    </w:p>
    <w:p w14:paraId="1DE592A5" w14:textId="77777777" w:rsidR="00FC51FB" w:rsidRDefault="00FC51FB"/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91BD5"/>
    <w:multiLevelType w:val="multilevel"/>
    <w:tmpl w:val="C55E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016DB"/>
    <w:multiLevelType w:val="multilevel"/>
    <w:tmpl w:val="E50A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50C1B"/>
    <w:multiLevelType w:val="multilevel"/>
    <w:tmpl w:val="848C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079551">
    <w:abstractNumId w:val="2"/>
  </w:num>
  <w:num w:numId="2" w16cid:durableId="2036929676">
    <w:abstractNumId w:val="1"/>
  </w:num>
  <w:num w:numId="3" w16cid:durableId="2079941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C2"/>
    <w:rsid w:val="005300F3"/>
    <w:rsid w:val="00BF4F17"/>
    <w:rsid w:val="00EF5491"/>
    <w:rsid w:val="00FC51FB"/>
    <w:rsid w:val="00FE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FAD99"/>
  <w15:chartTrackingRefBased/>
  <w15:docId w15:val="{A69EA8A5-6C63-4774-AE18-11F9FC6A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FC2"/>
  </w:style>
  <w:style w:type="paragraph" w:styleId="Heading1">
    <w:name w:val="heading 1"/>
    <w:basedOn w:val="Normal"/>
    <w:next w:val="Normal"/>
    <w:link w:val="Heading1Char"/>
    <w:uiPriority w:val="9"/>
    <w:qFormat/>
    <w:rsid w:val="00FE7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FC2"/>
    <w:rPr>
      <w:b/>
      <w:bCs/>
      <w:smallCaps/>
      <w:color w:val="2F5496" w:themeColor="accent1" w:themeShade="BF"/>
      <w:spacing w:val="5"/>
    </w:rPr>
  </w:style>
  <w:style w:type="table" w:styleId="GridTable6Colorful-Accent1">
    <w:name w:val="Grid Table 6 Colorful Accent 1"/>
    <w:basedOn w:val="TableNormal"/>
    <w:uiPriority w:val="51"/>
    <w:rsid w:val="00FE7FC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FE7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661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Bavani</dc:creator>
  <cp:keywords/>
  <dc:description/>
  <cp:lastModifiedBy>B Bavani</cp:lastModifiedBy>
  <cp:revision>1</cp:revision>
  <dcterms:created xsi:type="dcterms:W3CDTF">2026-10-23T13:08:00Z</dcterms:created>
  <dcterms:modified xsi:type="dcterms:W3CDTF">2026-10-23T13:11:00Z</dcterms:modified>
</cp:coreProperties>
</file>