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96ABB" w14:textId="77777777" w:rsidR="00684ADA" w:rsidRDefault="00DC55CE">
      <w:pPr>
        <w:jc w:val="center"/>
      </w:pPr>
      <w:r>
        <w:rPr>
          <w:b/>
          <w:sz w:val="40"/>
        </w:rPr>
        <w:t>TASK 5</w:t>
      </w:r>
      <w:r>
        <w:rPr>
          <w:b/>
          <w:sz w:val="40"/>
        </w:rPr>
        <w:br/>
        <w:t>ANALYTICS REPORT &amp; INSIGHTS DOCUMENTATION</w:t>
      </w:r>
    </w:p>
    <w:p w14:paraId="66D07122" w14:textId="77777777" w:rsidR="00684ADA" w:rsidRDefault="00DC55CE">
      <w:pPr>
        <w:jc w:val="center"/>
      </w:pPr>
      <w:r>
        <w:rPr>
          <w:b/>
          <w:sz w:val="28"/>
        </w:rPr>
        <w:t>Global Superstore Business Analytics Report</w:t>
      </w:r>
    </w:p>
    <w:p w14:paraId="65910016" w14:textId="77777777" w:rsidR="00684ADA" w:rsidRDefault="00DC55CE">
      <w:pPr>
        <w:jc w:val="center"/>
      </w:pPr>
      <w:r>
        <w:rPr>
          <w:i/>
        </w:rPr>
        <w:t>AI/ML Research Specialist Internship</w:t>
      </w:r>
    </w:p>
    <w:p w14:paraId="06BD4AED" w14:textId="77777777" w:rsidR="00684ADA" w:rsidRDefault="00684ADA"/>
    <w:p w14:paraId="26F00E09" w14:textId="77777777" w:rsidR="00684ADA" w:rsidRDefault="00DC55CE">
      <w:pPr>
        <w:pStyle w:val="Heading1"/>
      </w:pPr>
      <w:r>
        <w:t>1. Executive Summary</w:t>
      </w:r>
    </w:p>
    <w:p w14:paraId="625741FD" w14:textId="77777777" w:rsidR="00684ADA" w:rsidRDefault="00DC55CE">
      <w:r>
        <w:t xml:space="preserve">This report presents a business-oriented analysis of the Global Superstore dataset. The </w:t>
      </w:r>
      <w:r>
        <w:t>objective is to evaluate sales, profit, quantity, customer segments, product categories, regional performance, discounts, and operational indicators.</w:t>
      </w:r>
      <w:r>
        <w:br/>
      </w:r>
      <w:r>
        <w:br/>
        <w:t>The analysis uses key performance indicators including total sales, total profit, total quantity, average</w:t>
      </w:r>
      <w:r>
        <w:t xml:space="preserve"> discount, customer count, order count, average shipping duration, and profit margin. The analysis also evaluates category, regional, customer segment, product, monthly sales, and correlation patterns.</w:t>
      </w:r>
      <w:r>
        <w:br/>
      </w:r>
      <w:r>
        <w:br/>
        <w:t>The results identify important areas of business stre</w:t>
      </w:r>
      <w:r>
        <w:t>ngth and areas requiring management attention. Technology is the strongest major product category by sales, Consumer is the strongest customer segment by sales, and Central is the strongest region by sales in the analyzed results. The analysis also identif</w:t>
      </w:r>
      <w:r>
        <w:t>ies a negative relationship between discount and profit and a positive relationship between sales and profit.</w:t>
      </w:r>
      <w:r>
        <w:br/>
      </w:r>
      <w:r>
        <w:br/>
        <w:t>Based on these findings, the report recommends optimizing discount policies, supporting high-performing products and categories, investigating lo</w:t>
      </w:r>
      <w:r>
        <w:t>w-profit products and weaker regions, and establishing continuous KPI monitoring.</w:t>
      </w:r>
    </w:p>
    <w:p w14:paraId="488B7521" w14:textId="77777777" w:rsidR="00684ADA" w:rsidRDefault="00DC55CE">
      <w:pPr>
        <w:pStyle w:val="Heading1"/>
      </w:pPr>
      <w:r>
        <w:t>2. Business Objective</w:t>
      </w:r>
    </w:p>
    <w:p w14:paraId="2919543F" w14:textId="77777777" w:rsidR="00684ADA" w:rsidRDefault="00DC55CE">
      <w:r>
        <w:t>The primary objective is to evaluate Global Superstore's business performance using historical transactional data and convert the analytical results int</w:t>
      </w:r>
      <w:r>
        <w:t>o stakeholder-friendly insights.</w:t>
      </w:r>
      <w:r>
        <w:br/>
      </w:r>
      <w:r>
        <w:br/>
        <w:t>The analysis is designed to support decisions related to revenue growth, profitability, product strategy, customer management, regional performance, discount optimization, and operational monitoring.</w:t>
      </w:r>
    </w:p>
    <w:p w14:paraId="4BC1C5E2" w14:textId="77777777" w:rsidR="00684ADA" w:rsidRDefault="00DC55CE">
      <w:pPr>
        <w:pStyle w:val="Heading1"/>
      </w:pPr>
      <w:r>
        <w:t>3. Key Business Questi</w:t>
      </w:r>
      <w:r>
        <w:t>ons</w:t>
      </w:r>
    </w:p>
    <w:p w14:paraId="63D15680" w14:textId="77777777" w:rsidR="00684ADA" w:rsidRDefault="00DC55CE">
      <w:pPr>
        <w:pStyle w:val="ListBullet"/>
      </w:pPr>
      <w:r>
        <w:t>What is the overall sales and profit performance?</w:t>
      </w:r>
    </w:p>
    <w:p w14:paraId="70F05FD0" w14:textId="77777777" w:rsidR="00684ADA" w:rsidRDefault="00DC55CE">
      <w:pPr>
        <w:pStyle w:val="ListBullet"/>
      </w:pPr>
      <w:r>
        <w:t>Which product categories generate the highest sales?</w:t>
      </w:r>
    </w:p>
    <w:p w14:paraId="50989D4E" w14:textId="77777777" w:rsidR="00684ADA" w:rsidRDefault="00DC55CE">
      <w:pPr>
        <w:pStyle w:val="ListBullet"/>
      </w:pPr>
      <w:r>
        <w:t>Which regions contribute the most revenue?</w:t>
      </w:r>
    </w:p>
    <w:p w14:paraId="09D7A529" w14:textId="77777777" w:rsidR="00684ADA" w:rsidRDefault="00DC55CE">
      <w:pPr>
        <w:pStyle w:val="ListBullet"/>
      </w:pPr>
      <w:r>
        <w:t>Which customer segment generates the highest sales?</w:t>
      </w:r>
    </w:p>
    <w:p w14:paraId="30E7D7FC" w14:textId="77777777" w:rsidR="00684ADA" w:rsidRDefault="00DC55CE">
      <w:pPr>
        <w:pStyle w:val="ListBullet"/>
      </w:pPr>
      <w:r>
        <w:t>Which products are the strongest performers?</w:t>
      </w:r>
    </w:p>
    <w:p w14:paraId="495599F7" w14:textId="77777777" w:rsidR="00684ADA" w:rsidRDefault="00DC55CE">
      <w:pPr>
        <w:pStyle w:val="ListBullet"/>
      </w:pPr>
      <w:r>
        <w:t xml:space="preserve">What are </w:t>
      </w:r>
      <w:r>
        <w:t>the major monthly sales trends?</w:t>
      </w:r>
    </w:p>
    <w:p w14:paraId="74007424" w14:textId="77777777" w:rsidR="00684ADA" w:rsidRDefault="00DC55CE">
      <w:pPr>
        <w:pStyle w:val="ListBullet"/>
      </w:pPr>
      <w:r>
        <w:lastRenderedPageBreak/>
        <w:t>What is the relationship between discount and profit?</w:t>
      </w:r>
    </w:p>
    <w:p w14:paraId="507479FF" w14:textId="77777777" w:rsidR="00684ADA" w:rsidRDefault="00DC55CE">
      <w:pPr>
        <w:pStyle w:val="ListBullet"/>
      </w:pPr>
      <w:r>
        <w:t>What is the relationship between sales and profit?</w:t>
      </w:r>
    </w:p>
    <w:p w14:paraId="1F78FB4A" w14:textId="77777777" w:rsidR="00684ADA" w:rsidRDefault="00DC55CE">
      <w:pPr>
        <w:pStyle w:val="ListBullet"/>
      </w:pPr>
      <w:r>
        <w:t>Which business areas require attention?</w:t>
      </w:r>
    </w:p>
    <w:p w14:paraId="7F4CFC94" w14:textId="77777777" w:rsidR="00684ADA" w:rsidRDefault="00DC55CE">
      <w:pPr>
        <w:pStyle w:val="ListBullet"/>
      </w:pPr>
      <w:r>
        <w:t>What actions can improve business performance?</w:t>
      </w:r>
    </w:p>
    <w:p w14:paraId="4782AA88" w14:textId="77777777" w:rsidR="00684ADA" w:rsidRDefault="00DC55CE">
      <w:pPr>
        <w:pStyle w:val="Heading1"/>
      </w:pPr>
      <w:r>
        <w:t>4. Dataset Overview</w:t>
      </w:r>
    </w:p>
    <w:p w14:paraId="7AD50B7A" w14:textId="77777777" w:rsidR="00684ADA" w:rsidRDefault="00DC55CE">
      <w:r>
        <w:t>The analysis</w:t>
      </w:r>
      <w:r>
        <w:t xml:space="preserve"> uses the cleaned Global Superstore transactional dataset. The dataset contains 51,290 records and 29 variables. Major analytical fields include Sales, Profit, Quantity, Discount, Category, Region, Segment, Product, Customer, Order Date, and shipping-relat</w:t>
      </w:r>
      <w:r>
        <w:t>ed information.</w:t>
      </w:r>
      <w:r>
        <w:br/>
      </w:r>
      <w:r>
        <w:br/>
        <w:t>The dataset provides sufficient transactional detail for descriptive business analytics across products, customers, regions, categories, and time periods.</w:t>
      </w:r>
    </w:p>
    <w:p w14:paraId="5A2652FC" w14:textId="77777777" w:rsidR="00684ADA" w:rsidRDefault="00DC55CE">
      <w:pPr>
        <w:pStyle w:val="Heading1"/>
      </w:pPr>
      <w:r>
        <w:t>5. Data Preparation and Methodology</w:t>
      </w:r>
    </w:p>
    <w:p w14:paraId="0B4A7D91" w14:textId="77777777" w:rsidR="00684ADA" w:rsidRDefault="00DC55CE">
      <w:r>
        <w:t>The dataset was reviewed for missing values, dup</w:t>
      </w:r>
      <w:r>
        <w:t>licate records, data types, and date consistency. Order Date and Ship Date were converted to datetime values, and time-based variables such as year, month, month name, and quarter were derived where required.</w:t>
      </w:r>
      <w:r>
        <w:br/>
      </w:r>
      <w:r>
        <w:br/>
        <w:t>The analysis then calculated KPIs and performe</w:t>
      </w:r>
      <w:r>
        <w:t>d category, regional, customer segment, product, monthly trend, and correlation analyses. Visualizations were generated to communicate the most important analytical results.</w:t>
      </w:r>
    </w:p>
    <w:p w14:paraId="43BFEC5B" w14:textId="77777777" w:rsidR="00684ADA" w:rsidRDefault="00DC55CE">
      <w:pPr>
        <w:pStyle w:val="Heading1"/>
      </w:pPr>
      <w:r>
        <w:t>6. KPI Framework</w:t>
      </w:r>
    </w:p>
    <w:tbl>
      <w:tblPr>
        <w:tblStyle w:val="TableGrid"/>
        <w:tblW w:w="0" w:type="auto"/>
        <w:jc w:val="center"/>
        <w:tblLook w:val="04A0" w:firstRow="1" w:lastRow="0" w:firstColumn="1" w:lastColumn="0" w:noHBand="0" w:noVBand="1"/>
      </w:tblPr>
      <w:tblGrid>
        <w:gridCol w:w="4963"/>
        <w:gridCol w:w="4963"/>
      </w:tblGrid>
      <w:tr w:rsidR="00684ADA" w14:paraId="578490BE" w14:textId="77777777">
        <w:trPr>
          <w:jc w:val="center"/>
        </w:trPr>
        <w:tc>
          <w:tcPr>
            <w:tcW w:w="4968" w:type="dxa"/>
          </w:tcPr>
          <w:p w14:paraId="34DB403E" w14:textId="77777777" w:rsidR="00684ADA" w:rsidRDefault="00DC55CE">
            <w:r>
              <w:t>KPI</w:t>
            </w:r>
          </w:p>
        </w:tc>
        <w:tc>
          <w:tcPr>
            <w:tcW w:w="4968" w:type="dxa"/>
          </w:tcPr>
          <w:p w14:paraId="5A3C548D" w14:textId="77777777" w:rsidR="00684ADA" w:rsidRDefault="00DC55CE">
            <w:r>
              <w:t>Analyzed Measure</w:t>
            </w:r>
          </w:p>
        </w:tc>
      </w:tr>
      <w:tr w:rsidR="00684ADA" w14:paraId="139226C5" w14:textId="77777777">
        <w:trPr>
          <w:jc w:val="center"/>
        </w:trPr>
        <w:tc>
          <w:tcPr>
            <w:tcW w:w="4968" w:type="dxa"/>
          </w:tcPr>
          <w:p w14:paraId="13B1BBF7" w14:textId="77777777" w:rsidR="00684ADA" w:rsidRDefault="00DC55CE">
            <w:r>
              <w:t>Total Sales</w:t>
            </w:r>
          </w:p>
        </w:tc>
        <w:tc>
          <w:tcPr>
            <w:tcW w:w="4968" w:type="dxa"/>
          </w:tcPr>
          <w:p w14:paraId="2484BEA3" w14:textId="77777777" w:rsidR="00684ADA" w:rsidRDefault="00DC55CE">
            <w:r>
              <w:t>Overall sales revenue</w:t>
            </w:r>
          </w:p>
        </w:tc>
      </w:tr>
      <w:tr w:rsidR="00684ADA" w14:paraId="19719543" w14:textId="77777777">
        <w:trPr>
          <w:jc w:val="center"/>
        </w:trPr>
        <w:tc>
          <w:tcPr>
            <w:tcW w:w="4968" w:type="dxa"/>
          </w:tcPr>
          <w:p w14:paraId="68E605D7" w14:textId="77777777" w:rsidR="00684ADA" w:rsidRDefault="00DC55CE">
            <w:r>
              <w:t>Total Profit</w:t>
            </w:r>
          </w:p>
        </w:tc>
        <w:tc>
          <w:tcPr>
            <w:tcW w:w="4968" w:type="dxa"/>
          </w:tcPr>
          <w:p w14:paraId="5B7B04BC" w14:textId="77777777" w:rsidR="00684ADA" w:rsidRDefault="00DC55CE">
            <w:r>
              <w:t>Overall profit generated</w:t>
            </w:r>
          </w:p>
        </w:tc>
      </w:tr>
      <w:tr w:rsidR="00684ADA" w14:paraId="75925FAF" w14:textId="77777777">
        <w:trPr>
          <w:jc w:val="center"/>
        </w:trPr>
        <w:tc>
          <w:tcPr>
            <w:tcW w:w="4968" w:type="dxa"/>
          </w:tcPr>
          <w:p w14:paraId="3577F392" w14:textId="77777777" w:rsidR="00684ADA" w:rsidRDefault="00DC55CE">
            <w:r>
              <w:t>Total Quantity</w:t>
            </w:r>
          </w:p>
        </w:tc>
        <w:tc>
          <w:tcPr>
            <w:tcW w:w="4968" w:type="dxa"/>
          </w:tcPr>
          <w:p w14:paraId="55C805C6" w14:textId="77777777" w:rsidR="00684ADA" w:rsidRDefault="00DC55CE">
            <w:r>
              <w:t>Total units sold</w:t>
            </w:r>
          </w:p>
        </w:tc>
      </w:tr>
      <w:tr w:rsidR="00684ADA" w14:paraId="3EADFD73" w14:textId="77777777">
        <w:trPr>
          <w:jc w:val="center"/>
        </w:trPr>
        <w:tc>
          <w:tcPr>
            <w:tcW w:w="4968" w:type="dxa"/>
          </w:tcPr>
          <w:p w14:paraId="0B6DA5DA" w14:textId="77777777" w:rsidR="00684ADA" w:rsidRDefault="00DC55CE">
            <w:r>
              <w:t>Average Sales</w:t>
            </w:r>
          </w:p>
        </w:tc>
        <w:tc>
          <w:tcPr>
            <w:tcW w:w="4968" w:type="dxa"/>
          </w:tcPr>
          <w:p w14:paraId="0880579E" w14:textId="77777777" w:rsidR="00684ADA" w:rsidRDefault="00DC55CE">
            <w:r>
              <w:t>Average transaction sales</w:t>
            </w:r>
          </w:p>
        </w:tc>
      </w:tr>
      <w:tr w:rsidR="00684ADA" w14:paraId="5B3CBB3B" w14:textId="77777777">
        <w:trPr>
          <w:jc w:val="center"/>
        </w:trPr>
        <w:tc>
          <w:tcPr>
            <w:tcW w:w="4968" w:type="dxa"/>
          </w:tcPr>
          <w:p w14:paraId="33E0EF55" w14:textId="77777777" w:rsidR="00684ADA" w:rsidRDefault="00DC55CE">
            <w:r>
              <w:t>Average Profit</w:t>
            </w:r>
          </w:p>
        </w:tc>
        <w:tc>
          <w:tcPr>
            <w:tcW w:w="4968" w:type="dxa"/>
          </w:tcPr>
          <w:p w14:paraId="574A5F74" w14:textId="77777777" w:rsidR="00684ADA" w:rsidRDefault="00DC55CE">
            <w:r>
              <w:t>Average transaction profit</w:t>
            </w:r>
          </w:p>
        </w:tc>
      </w:tr>
      <w:tr w:rsidR="00684ADA" w14:paraId="1B8A645E" w14:textId="77777777">
        <w:trPr>
          <w:jc w:val="center"/>
        </w:trPr>
        <w:tc>
          <w:tcPr>
            <w:tcW w:w="4968" w:type="dxa"/>
          </w:tcPr>
          <w:p w14:paraId="43E7BB52" w14:textId="77777777" w:rsidR="00684ADA" w:rsidRDefault="00DC55CE">
            <w:r>
              <w:t>Average Discount</w:t>
            </w:r>
          </w:p>
        </w:tc>
        <w:tc>
          <w:tcPr>
            <w:tcW w:w="4968" w:type="dxa"/>
          </w:tcPr>
          <w:p w14:paraId="2C0A206B" w14:textId="77777777" w:rsidR="00684ADA" w:rsidRDefault="00DC55CE">
            <w:r>
              <w:t>Average discount applied</w:t>
            </w:r>
          </w:p>
        </w:tc>
      </w:tr>
      <w:tr w:rsidR="00684ADA" w14:paraId="22471709" w14:textId="77777777">
        <w:trPr>
          <w:jc w:val="center"/>
        </w:trPr>
        <w:tc>
          <w:tcPr>
            <w:tcW w:w="4968" w:type="dxa"/>
          </w:tcPr>
          <w:p w14:paraId="2739262B" w14:textId="77777777" w:rsidR="00684ADA" w:rsidRDefault="00DC55CE">
            <w:r>
              <w:t>Profit Margin</w:t>
            </w:r>
          </w:p>
        </w:tc>
        <w:tc>
          <w:tcPr>
            <w:tcW w:w="4968" w:type="dxa"/>
          </w:tcPr>
          <w:p w14:paraId="567A060D" w14:textId="77777777" w:rsidR="00684ADA" w:rsidRDefault="00DC55CE">
            <w:r>
              <w:t>Profit as a percentage of sales</w:t>
            </w:r>
          </w:p>
        </w:tc>
      </w:tr>
      <w:tr w:rsidR="00684ADA" w14:paraId="1F47AD77" w14:textId="77777777">
        <w:trPr>
          <w:jc w:val="center"/>
        </w:trPr>
        <w:tc>
          <w:tcPr>
            <w:tcW w:w="4968" w:type="dxa"/>
          </w:tcPr>
          <w:p w14:paraId="1C4B86D8" w14:textId="77777777" w:rsidR="00684ADA" w:rsidRDefault="00DC55CE">
            <w:r>
              <w:t>Total Cust</w:t>
            </w:r>
            <w:r>
              <w:t>omers</w:t>
            </w:r>
          </w:p>
        </w:tc>
        <w:tc>
          <w:tcPr>
            <w:tcW w:w="4968" w:type="dxa"/>
          </w:tcPr>
          <w:p w14:paraId="1880C664" w14:textId="77777777" w:rsidR="00684ADA" w:rsidRDefault="00DC55CE">
            <w:r>
              <w:t>Unique customers</w:t>
            </w:r>
          </w:p>
        </w:tc>
      </w:tr>
      <w:tr w:rsidR="00684ADA" w14:paraId="4FF3BB00" w14:textId="77777777">
        <w:trPr>
          <w:jc w:val="center"/>
        </w:trPr>
        <w:tc>
          <w:tcPr>
            <w:tcW w:w="4968" w:type="dxa"/>
          </w:tcPr>
          <w:p w14:paraId="1BD67E7B" w14:textId="77777777" w:rsidR="00684ADA" w:rsidRDefault="00DC55CE">
            <w:r>
              <w:t>Total Orders</w:t>
            </w:r>
          </w:p>
        </w:tc>
        <w:tc>
          <w:tcPr>
            <w:tcW w:w="4968" w:type="dxa"/>
          </w:tcPr>
          <w:p w14:paraId="0EBEFCC5" w14:textId="77777777" w:rsidR="00684ADA" w:rsidRDefault="00DC55CE">
            <w:r>
              <w:t>Unique orders</w:t>
            </w:r>
          </w:p>
        </w:tc>
      </w:tr>
      <w:tr w:rsidR="00684ADA" w14:paraId="09FFB1A6" w14:textId="77777777">
        <w:trPr>
          <w:jc w:val="center"/>
        </w:trPr>
        <w:tc>
          <w:tcPr>
            <w:tcW w:w="4968" w:type="dxa"/>
          </w:tcPr>
          <w:p w14:paraId="5459D9FF" w14:textId="77777777" w:rsidR="00684ADA" w:rsidRDefault="00DC55CE">
            <w:r>
              <w:t>Average Shipping Days</w:t>
            </w:r>
          </w:p>
        </w:tc>
        <w:tc>
          <w:tcPr>
            <w:tcW w:w="4968" w:type="dxa"/>
          </w:tcPr>
          <w:p w14:paraId="160CF42A" w14:textId="77777777" w:rsidR="00684ADA" w:rsidRDefault="00DC55CE">
            <w:r>
              <w:t>Average order-to-shipment duration</w:t>
            </w:r>
          </w:p>
        </w:tc>
      </w:tr>
    </w:tbl>
    <w:p w14:paraId="314EDE3C" w14:textId="77777777" w:rsidR="00684ADA" w:rsidRDefault="00DC55CE">
      <w:pPr>
        <w:pStyle w:val="Heading1"/>
      </w:pPr>
      <w:r>
        <w:t>7. Analytical Findings</w:t>
      </w:r>
    </w:p>
    <w:p w14:paraId="39B06EBA" w14:textId="77777777" w:rsidR="00684ADA" w:rsidRDefault="00DC55CE">
      <w:pPr>
        <w:pStyle w:val="Heading2"/>
      </w:pPr>
      <w:r>
        <w:t>7.1 Category Performance</w:t>
      </w:r>
    </w:p>
    <w:p w14:paraId="4094A19F" w14:textId="77777777" w:rsidR="00684ADA" w:rsidRDefault="00DC55CE">
      <w:r>
        <w:t xml:space="preserve">Technology is the highest-performing major product category by sales in the analyzed </w:t>
      </w:r>
      <w:r>
        <w:t>results. Category-level analysis also evaluates profit, quantity, average discount, and profit margin, allowing stakeholders to compare revenue contribution with profitability.</w:t>
      </w:r>
    </w:p>
    <w:p w14:paraId="2109389D" w14:textId="77777777" w:rsidR="00684ADA" w:rsidRDefault="00DC55CE">
      <w:pPr>
        <w:pStyle w:val="Heading2"/>
      </w:pPr>
      <w:r>
        <w:t>7.2 Regional Performance</w:t>
      </w:r>
    </w:p>
    <w:p w14:paraId="79CDAF6E" w14:textId="77777777" w:rsidR="00684ADA" w:rsidRDefault="00DC55CE">
      <w:r>
        <w:t xml:space="preserve">Central is the strongest region by sales in the </w:t>
      </w:r>
      <w:r>
        <w:t>analyzed results. Regional differences indicate that market performance is not uniform and that lower-performing regions should be examined for differences in demand, product mix, pricing, marketing, and distribution.</w:t>
      </w:r>
    </w:p>
    <w:p w14:paraId="62D00B57" w14:textId="77777777" w:rsidR="00684ADA" w:rsidRDefault="00DC55CE">
      <w:pPr>
        <w:pStyle w:val="Heading2"/>
      </w:pPr>
      <w:r>
        <w:t>7.3 Customer Segment Performance</w:t>
      </w:r>
    </w:p>
    <w:p w14:paraId="624FF686" w14:textId="77777777" w:rsidR="00684ADA" w:rsidRDefault="00DC55CE">
      <w:r>
        <w:t>Consu</w:t>
      </w:r>
      <w:r>
        <w:t>mer is the strongest customer segment by sales. Segment analysis provides a basis for targeted customer strategies, retention activities, and resource allocation.</w:t>
      </w:r>
    </w:p>
    <w:p w14:paraId="30B15E6E" w14:textId="77777777" w:rsidR="00684ADA" w:rsidRDefault="00DC55CE">
      <w:pPr>
        <w:pStyle w:val="Heading2"/>
      </w:pPr>
      <w:r>
        <w:t>7.4 Product Performance</w:t>
      </w:r>
    </w:p>
    <w:p w14:paraId="1F805D15" w14:textId="77777777" w:rsidR="00684ADA" w:rsidRDefault="00DC55CE">
      <w:r>
        <w:t>Product-level analysis identifies the products contributing most stro</w:t>
      </w:r>
      <w:r>
        <w:t>ngly to sales as well as products with weak or negative profitability. High-performing products represent opportunities for inventory and promotional focus, while weak products require pricing, discount, cost, and demand review.</w:t>
      </w:r>
    </w:p>
    <w:p w14:paraId="1A7FAE2C" w14:textId="77777777" w:rsidR="00684ADA" w:rsidRDefault="00DC55CE">
      <w:pPr>
        <w:pStyle w:val="Heading2"/>
      </w:pPr>
      <w:r>
        <w:t>7.5 Monthly Sales Trends</w:t>
      </w:r>
    </w:p>
    <w:p w14:paraId="2F4982A9" w14:textId="77777777" w:rsidR="00684ADA" w:rsidRDefault="00DC55CE">
      <w:r>
        <w:t>Mo</w:t>
      </w:r>
      <w:r>
        <w:t>nthly sales analysis is used to identify changes in business performance over time and to identify recurring or seasonal patterns that may influence planning and resource allocation.</w:t>
      </w:r>
    </w:p>
    <w:p w14:paraId="32265B79" w14:textId="77777777" w:rsidR="00684ADA" w:rsidRDefault="00DC55CE">
      <w:pPr>
        <w:pStyle w:val="Heading2"/>
      </w:pPr>
      <w:r>
        <w:t>7.6 Discount and Profit Relationship</w:t>
      </w:r>
    </w:p>
    <w:p w14:paraId="048FEEC7" w14:textId="77777777" w:rsidR="00684ADA" w:rsidRDefault="00DC55CE">
      <w:r>
        <w:t>The analysis identifies a negative r</w:t>
      </w:r>
      <w:r>
        <w:t>elationship between Discount and Profit. This indicates that aggressive discounting can place pressure on profitability and supports the need for discount policies that consider both revenue and margin.</w:t>
      </w:r>
    </w:p>
    <w:p w14:paraId="20C7F627" w14:textId="77777777" w:rsidR="00684ADA" w:rsidRDefault="00DC55CE">
      <w:pPr>
        <w:pStyle w:val="Heading2"/>
      </w:pPr>
      <w:r>
        <w:t>7.7 Sales and Profit Relationship</w:t>
      </w:r>
    </w:p>
    <w:p w14:paraId="323AEFF0" w14:textId="77777777" w:rsidR="00684ADA" w:rsidRDefault="00DC55CE">
      <w:r>
        <w:t>The analysis identi</w:t>
      </w:r>
      <w:r>
        <w:t>fies a positive relationship between Sales and Profit. This indicates that stronger sales generally tend to be associated with stronger profit, provided that pricing, discounting, and costs remain commercially sustainable.</w:t>
      </w:r>
    </w:p>
    <w:p w14:paraId="1A13A5C1" w14:textId="77777777" w:rsidR="00684ADA" w:rsidRDefault="00DC55CE">
      <w:pPr>
        <w:pStyle w:val="Heading1"/>
      </w:pPr>
      <w:r>
        <w:t>8. Business Insights</w:t>
      </w:r>
    </w:p>
    <w:p w14:paraId="7ECA8F3D" w14:textId="77777777" w:rsidR="00684ADA" w:rsidRDefault="00DC55CE">
      <w:r>
        <w:rPr>
          <w:b/>
        </w:rPr>
        <w:t>Insight 1 — Category Strength</w:t>
      </w:r>
    </w:p>
    <w:p w14:paraId="3BE604DB" w14:textId="77777777" w:rsidR="00684ADA" w:rsidRDefault="00DC55CE">
      <w:r>
        <w:t>Technology is a major revenue contributor and should remain an important focus for inventory planning, marketing, and product strategy.</w:t>
      </w:r>
    </w:p>
    <w:p w14:paraId="02551C68" w14:textId="77777777" w:rsidR="00684ADA" w:rsidRDefault="00DC55CE">
      <w:r>
        <w:rPr>
          <w:b/>
        </w:rPr>
        <w:t>Insight 2 — Regional Opportunity</w:t>
      </w:r>
    </w:p>
    <w:p w14:paraId="162F62E7" w14:textId="77777777" w:rsidR="00684ADA" w:rsidRDefault="00DC55CE">
      <w:r>
        <w:t>Central leads the analyzed regions by sales. High-perform</w:t>
      </w:r>
      <w:r>
        <w:t>ing regions can support expansion while weaker regions require targeted investigation.</w:t>
      </w:r>
    </w:p>
    <w:p w14:paraId="32F1F656" w14:textId="77777777" w:rsidR="00684ADA" w:rsidRDefault="00DC55CE">
      <w:r>
        <w:rPr>
          <w:b/>
        </w:rPr>
        <w:t>Insight 3 — Customer Segment</w:t>
      </w:r>
    </w:p>
    <w:p w14:paraId="0784177D" w14:textId="77777777" w:rsidR="00684ADA" w:rsidRDefault="00DC55CE">
      <w:r>
        <w:t>Consumer contributes the highest sales among the analyzed customer segments, making customer retention and targeted engagement important.</w:t>
      </w:r>
    </w:p>
    <w:p w14:paraId="7185CC81" w14:textId="77777777" w:rsidR="00684ADA" w:rsidRDefault="00DC55CE">
      <w:r>
        <w:rPr>
          <w:b/>
        </w:rPr>
        <w:t>In</w:t>
      </w:r>
      <w:r>
        <w:rPr>
          <w:b/>
        </w:rPr>
        <w:t>sight 4 — Product Concentration</w:t>
      </w:r>
    </w:p>
    <w:p w14:paraId="3503769C" w14:textId="77777777" w:rsidR="00684ADA" w:rsidRDefault="00DC55CE">
      <w:r>
        <w:t>A limited number of products contribute strongly to total sales. Availability and promotion of these products can support revenue growth.</w:t>
      </w:r>
    </w:p>
    <w:p w14:paraId="60EA215A" w14:textId="77777777" w:rsidR="00684ADA" w:rsidRDefault="00DC55CE">
      <w:r>
        <w:rPr>
          <w:b/>
        </w:rPr>
        <w:t>Insight 5 — Discount Management</w:t>
      </w:r>
    </w:p>
    <w:p w14:paraId="110E5C01" w14:textId="77777777" w:rsidR="00684ADA" w:rsidRDefault="00DC55CE">
      <w:r>
        <w:t>The negative Discount-Profit relationship suggests tha</w:t>
      </w:r>
      <w:r>
        <w:t>t excessive discounting may reduce profitability.</w:t>
      </w:r>
    </w:p>
    <w:p w14:paraId="6EEC51D3" w14:textId="77777777" w:rsidR="00684ADA" w:rsidRDefault="00DC55CE">
      <w:r>
        <w:rPr>
          <w:b/>
        </w:rPr>
        <w:t>Insight 6 — Revenue and Profit</w:t>
      </w:r>
    </w:p>
    <w:p w14:paraId="7B0C0615" w14:textId="77777777" w:rsidR="00684ADA" w:rsidRDefault="00DC55CE">
      <w:r>
        <w:t>The positive Sales-Profit relationship supports revenue growth strategies when supported by sustainable pricing and cost control.</w:t>
      </w:r>
    </w:p>
    <w:p w14:paraId="17524C57" w14:textId="77777777" w:rsidR="00684ADA" w:rsidRDefault="00DC55CE">
      <w:pPr>
        <w:pStyle w:val="Heading1"/>
      </w:pPr>
      <w:r>
        <w:t>9. Business Impact</w:t>
      </w:r>
    </w:p>
    <w:p w14:paraId="4B47710F" w14:textId="77777777" w:rsidR="00684ADA" w:rsidRDefault="00DC55CE">
      <w:r>
        <w:t>The findings have direct i</w:t>
      </w:r>
      <w:r>
        <w:t>mplications for revenue management, profitability, product strategy, customer strategy, and regional planning. High-performing categories, products, regions, and customer segments can receive focused investment, while weak profitability areas can be review</w:t>
      </w:r>
      <w:r>
        <w:t>ed to reduce profit leakage.</w:t>
      </w:r>
      <w:r>
        <w:br/>
      </w:r>
      <w:r>
        <w:br/>
        <w:t>The discount-profit relationship is particularly important because increasing sales through discounts does not necessarily produce proportional profit improvement. Management should therefore evaluate promotions using both rev</w:t>
      </w:r>
      <w:r>
        <w:t>enue and margin metrics.</w:t>
      </w:r>
    </w:p>
    <w:p w14:paraId="0EC922EB" w14:textId="77777777" w:rsidR="00684ADA" w:rsidRDefault="00DC55CE">
      <w:pPr>
        <w:pStyle w:val="Heading1"/>
      </w:pPr>
      <w:r>
        <w:t>10. Actionable Recommendations</w:t>
      </w:r>
    </w:p>
    <w:p w14:paraId="554D5C60" w14:textId="77777777" w:rsidR="00684ADA" w:rsidRDefault="00DC55CE">
      <w:r>
        <w:rPr>
          <w:b/>
        </w:rPr>
        <w:t>1. Optimize Discount Strategy</w:t>
      </w:r>
    </w:p>
    <w:p w14:paraId="13DDA1E6" w14:textId="77777777" w:rsidR="00684ADA" w:rsidRDefault="00DC55CE">
      <w:r>
        <w:t>Review discount levels where higher discounts are associated with weaker profitability. Priority: High. Expected impact: Improved profit margin.</w:t>
      </w:r>
    </w:p>
    <w:p w14:paraId="3898B1EC" w14:textId="77777777" w:rsidR="00684ADA" w:rsidRDefault="00DC55CE">
      <w:r>
        <w:rPr>
          <w:b/>
        </w:rPr>
        <w:t>2. Focus on High-Performi</w:t>
      </w:r>
      <w:r>
        <w:rPr>
          <w:b/>
        </w:rPr>
        <w:t>ng Categories</w:t>
      </w:r>
    </w:p>
    <w:p w14:paraId="54EE7B82" w14:textId="77777777" w:rsidR="00684ADA" w:rsidRDefault="00DC55CE">
      <w:r>
        <w:t>Maintain strong inventory and marketing support for high-performing categories. Priority: High. Expected impact: Revenue growth.</w:t>
      </w:r>
    </w:p>
    <w:p w14:paraId="5C04FCB9" w14:textId="77777777" w:rsidR="00684ADA" w:rsidRDefault="00DC55CE">
      <w:r>
        <w:rPr>
          <w:b/>
        </w:rPr>
        <w:t>3. Strengthen High-Performing Products</w:t>
      </w:r>
    </w:p>
    <w:p w14:paraId="46601E86" w14:textId="77777777" w:rsidR="00684ADA" w:rsidRDefault="00DC55CE">
      <w:r>
        <w:t>Prioritize inventory availability and promotional activities for consisten</w:t>
      </w:r>
      <w:r>
        <w:t>tly strong products. Priority: High. Expected impact: Increased sales.</w:t>
      </w:r>
    </w:p>
    <w:p w14:paraId="707FC1EF" w14:textId="77777777" w:rsidR="00684ADA" w:rsidRDefault="00DC55CE">
      <w:r>
        <w:rPr>
          <w:b/>
        </w:rPr>
        <w:t>4. Investigate Underperforming Products</w:t>
      </w:r>
    </w:p>
    <w:p w14:paraId="703FE40F" w14:textId="77777777" w:rsidR="00684ADA" w:rsidRDefault="00DC55CE">
      <w:r>
        <w:t>Review weak or negative-profit products for pricing, discounts, costs, and demand. Priority: High. Expected impact: Reduced profit leakage.</w:t>
      </w:r>
    </w:p>
    <w:p w14:paraId="5E1D0590" w14:textId="77777777" w:rsidR="00684ADA" w:rsidRDefault="00DC55CE">
      <w:r>
        <w:rPr>
          <w:b/>
        </w:rPr>
        <w:t>5. Im</w:t>
      </w:r>
      <w:r>
        <w:rPr>
          <w:b/>
        </w:rPr>
        <w:t>prove Regional Performance</w:t>
      </w:r>
    </w:p>
    <w:p w14:paraId="1A6B57BB" w14:textId="77777777" w:rsidR="00684ADA" w:rsidRDefault="00DC55CE">
      <w:r>
        <w:t>Investigate lower-performing regions and identify opportunities related to demand, pricing, product availability, and marketing. Priority: Medium. Expected impact: Regional growth.</w:t>
      </w:r>
    </w:p>
    <w:p w14:paraId="2311626C" w14:textId="77777777" w:rsidR="00684ADA" w:rsidRDefault="00DC55CE">
      <w:r>
        <w:rPr>
          <w:b/>
        </w:rPr>
        <w:t>6. Monitor Business KPIs</w:t>
      </w:r>
    </w:p>
    <w:p w14:paraId="6CF999A1" w14:textId="77777777" w:rsidR="00684ADA" w:rsidRDefault="00DC55CE">
      <w:r>
        <w:t>Establish recurring mon</w:t>
      </w:r>
      <w:r>
        <w:t>itoring for sales, profit, margin, quantity, discount, customer segment, category, and regional KPIs. Priority: High. Expected impact: Faster decision-making.</w:t>
      </w:r>
    </w:p>
    <w:p w14:paraId="3E87B1DF" w14:textId="77777777" w:rsidR="00684ADA" w:rsidRDefault="00DC55CE">
      <w:pPr>
        <w:pStyle w:val="Heading1"/>
      </w:pPr>
      <w:r>
        <w:t>11. Recommendation Priority Matrix</w:t>
      </w:r>
    </w:p>
    <w:tbl>
      <w:tblPr>
        <w:tblStyle w:val="TableGrid"/>
        <w:tblW w:w="0" w:type="auto"/>
        <w:jc w:val="center"/>
        <w:tblLook w:val="04A0" w:firstRow="1" w:lastRow="0" w:firstColumn="1" w:lastColumn="0" w:noHBand="0" w:noVBand="1"/>
      </w:tblPr>
      <w:tblGrid>
        <w:gridCol w:w="2483"/>
        <w:gridCol w:w="2481"/>
        <w:gridCol w:w="2481"/>
        <w:gridCol w:w="2481"/>
      </w:tblGrid>
      <w:tr w:rsidR="00684ADA" w14:paraId="49E8A592" w14:textId="77777777">
        <w:trPr>
          <w:jc w:val="center"/>
        </w:trPr>
        <w:tc>
          <w:tcPr>
            <w:tcW w:w="2484" w:type="dxa"/>
          </w:tcPr>
          <w:p w14:paraId="76BF7F91" w14:textId="77777777" w:rsidR="00684ADA" w:rsidRDefault="00DC55CE">
            <w:r>
              <w:t>Recommendation</w:t>
            </w:r>
          </w:p>
        </w:tc>
        <w:tc>
          <w:tcPr>
            <w:tcW w:w="2484" w:type="dxa"/>
          </w:tcPr>
          <w:p w14:paraId="2B8DC96D" w14:textId="77777777" w:rsidR="00684ADA" w:rsidRDefault="00DC55CE">
            <w:r>
              <w:t>Priority</w:t>
            </w:r>
          </w:p>
        </w:tc>
        <w:tc>
          <w:tcPr>
            <w:tcW w:w="2484" w:type="dxa"/>
          </w:tcPr>
          <w:p w14:paraId="797515DD" w14:textId="77777777" w:rsidR="00684ADA" w:rsidRDefault="00DC55CE">
            <w:r>
              <w:t>Expected Impact</w:t>
            </w:r>
          </w:p>
        </w:tc>
        <w:tc>
          <w:tcPr>
            <w:tcW w:w="2484" w:type="dxa"/>
          </w:tcPr>
          <w:p w14:paraId="1BD4B320" w14:textId="77777777" w:rsidR="00684ADA" w:rsidRDefault="00DC55CE">
            <w:r>
              <w:t>Effort</w:t>
            </w:r>
          </w:p>
        </w:tc>
      </w:tr>
      <w:tr w:rsidR="00684ADA" w14:paraId="01D378AE" w14:textId="77777777">
        <w:trPr>
          <w:jc w:val="center"/>
        </w:trPr>
        <w:tc>
          <w:tcPr>
            <w:tcW w:w="2484" w:type="dxa"/>
          </w:tcPr>
          <w:p w14:paraId="7D24AECC" w14:textId="77777777" w:rsidR="00684ADA" w:rsidRDefault="00DC55CE">
            <w:r>
              <w:t>Optimize discount strategy</w:t>
            </w:r>
          </w:p>
        </w:tc>
        <w:tc>
          <w:tcPr>
            <w:tcW w:w="2484" w:type="dxa"/>
          </w:tcPr>
          <w:p w14:paraId="0352C35F" w14:textId="77777777" w:rsidR="00684ADA" w:rsidRDefault="00DC55CE">
            <w:r>
              <w:t>High</w:t>
            </w:r>
          </w:p>
        </w:tc>
        <w:tc>
          <w:tcPr>
            <w:tcW w:w="2484" w:type="dxa"/>
          </w:tcPr>
          <w:p w14:paraId="191DBF59" w14:textId="77777777" w:rsidR="00684ADA" w:rsidRDefault="00DC55CE">
            <w:r>
              <w:t>High</w:t>
            </w:r>
          </w:p>
        </w:tc>
        <w:tc>
          <w:tcPr>
            <w:tcW w:w="2484" w:type="dxa"/>
          </w:tcPr>
          <w:p w14:paraId="254276C7" w14:textId="77777777" w:rsidR="00684ADA" w:rsidRDefault="00DC55CE">
            <w:r>
              <w:t>Medium</w:t>
            </w:r>
          </w:p>
        </w:tc>
      </w:tr>
      <w:tr w:rsidR="00684ADA" w14:paraId="461DE5B7" w14:textId="77777777">
        <w:trPr>
          <w:jc w:val="center"/>
        </w:trPr>
        <w:tc>
          <w:tcPr>
            <w:tcW w:w="2484" w:type="dxa"/>
          </w:tcPr>
          <w:p w14:paraId="28C94A28" w14:textId="77777777" w:rsidR="00684ADA" w:rsidRDefault="00DC55CE">
            <w:r>
              <w:t>Focus on high-performing categories</w:t>
            </w:r>
          </w:p>
        </w:tc>
        <w:tc>
          <w:tcPr>
            <w:tcW w:w="2484" w:type="dxa"/>
          </w:tcPr>
          <w:p w14:paraId="4D2EBB0C" w14:textId="77777777" w:rsidR="00684ADA" w:rsidRDefault="00DC55CE">
            <w:r>
              <w:t>High</w:t>
            </w:r>
          </w:p>
        </w:tc>
        <w:tc>
          <w:tcPr>
            <w:tcW w:w="2484" w:type="dxa"/>
          </w:tcPr>
          <w:p w14:paraId="14CA9607" w14:textId="77777777" w:rsidR="00684ADA" w:rsidRDefault="00DC55CE">
            <w:r>
              <w:t>High</w:t>
            </w:r>
          </w:p>
        </w:tc>
        <w:tc>
          <w:tcPr>
            <w:tcW w:w="2484" w:type="dxa"/>
          </w:tcPr>
          <w:p w14:paraId="3AEA35C7" w14:textId="77777777" w:rsidR="00684ADA" w:rsidRDefault="00DC55CE">
            <w:r>
              <w:t>Medium</w:t>
            </w:r>
          </w:p>
        </w:tc>
      </w:tr>
      <w:tr w:rsidR="00684ADA" w14:paraId="10C8759E" w14:textId="77777777">
        <w:trPr>
          <w:jc w:val="center"/>
        </w:trPr>
        <w:tc>
          <w:tcPr>
            <w:tcW w:w="2484" w:type="dxa"/>
          </w:tcPr>
          <w:p w14:paraId="04026FD5" w14:textId="77777777" w:rsidR="00684ADA" w:rsidRDefault="00DC55CE">
            <w:r>
              <w:t>Strengthen high-performing products</w:t>
            </w:r>
          </w:p>
        </w:tc>
        <w:tc>
          <w:tcPr>
            <w:tcW w:w="2484" w:type="dxa"/>
          </w:tcPr>
          <w:p w14:paraId="6C88E364" w14:textId="77777777" w:rsidR="00684ADA" w:rsidRDefault="00DC55CE">
            <w:r>
              <w:t>High</w:t>
            </w:r>
          </w:p>
        </w:tc>
        <w:tc>
          <w:tcPr>
            <w:tcW w:w="2484" w:type="dxa"/>
          </w:tcPr>
          <w:p w14:paraId="5A886930" w14:textId="77777777" w:rsidR="00684ADA" w:rsidRDefault="00DC55CE">
            <w:r>
              <w:t>High</w:t>
            </w:r>
          </w:p>
        </w:tc>
        <w:tc>
          <w:tcPr>
            <w:tcW w:w="2484" w:type="dxa"/>
          </w:tcPr>
          <w:p w14:paraId="3E384C00" w14:textId="77777777" w:rsidR="00684ADA" w:rsidRDefault="00DC55CE">
            <w:r>
              <w:t>Medium</w:t>
            </w:r>
          </w:p>
        </w:tc>
      </w:tr>
      <w:tr w:rsidR="00684ADA" w14:paraId="4FF6FC42" w14:textId="77777777">
        <w:trPr>
          <w:jc w:val="center"/>
        </w:trPr>
        <w:tc>
          <w:tcPr>
            <w:tcW w:w="2484" w:type="dxa"/>
          </w:tcPr>
          <w:p w14:paraId="7554EB2A" w14:textId="77777777" w:rsidR="00684ADA" w:rsidRDefault="00DC55CE">
            <w:r>
              <w:t>Investigate underperforming products</w:t>
            </w:r>
          </w:p>
        </w:tc>
        <w:tc>
          <w:tcPr>
            <w:tcW w:w="2484" w:type="dxa"/>
          </w:tcPr>
          <w:p w14:paraId="55CE9002" w14:textId="77777777" w:rsidR="00684ADA" w:rsidRDefault="00DC55CE">
            <w:r>
              <w:t>High</w:t>
            </w:r>
          </w:p>
        </w:tc>
        <w:tc>
          <w:tcPr>
            <w:tcW w:w="2484" w:type="dxa"/>
          </w:tcPr>
          <w:p w14:paraId="70779057" w14:textId="77777777" w:rsidR="00684ADA" w:rsidRDefault="00DC55CE">
            <w:r>
              <w:t>High</w:t>
            </w:r>
          </w:p>
        </w:tc>
        <w:tc>
          <w:tcPr>
            <w:tcW w:w="2484" w:type="dxa"/>
          </w:tcPr>
          <w:p w14:paraId="35E93DDC" w14:textId="77777777" w:rsidR="00684ADA" w:rsidRDefault="00DC55CE">
            <w:r>
              <w:t>Medium</w:t>
            </w:r>
          </w:p>
        </w:tc>
      </w:tr>
      <w:tr w:rsidR="00684ADA" w14:paraId="60B089BC" w14:textId="77777777">
        <w:trPr>
          <w:jc w:val="center"/>
        </w:trPr>
        <w:tc>
          <w:tcPr>
            <w:tcW w:w="2484" w:type="dxa"/>
          </w:tcPr>
          <w:p w14:paraId="513859ED" w14:textId="77777777" w:rsidR="00684ADA" w:rsidRDefault="00DC55CE">
            <w:r>
              <w:t>Improve regional performance</w:t>
            </w:r>
          </w:p>
        </w:tc>
        <w:tc>
          <w:tcPr>
            <w:tcW w:w="2484" w:type="dxa"/>
          </w:tcPr>
          <w:p w14:paraId="79DEACCA" w14:textId="77777777" w:rsidR="00684ADA" w:rsidRDefault="00DC55CE">
            <w:r>
              <w:t>Medium</w:t>
            </w:r>
          </w:p>
        </w:tc>
        <w:tc>
          <w:tcPr>
            <w:tcW w:w="2484" w:type="dxa"/>
          </w:tcPr>
          <w:p w14:paraId="6E97BD76" w14:textId="77777777" w:rsidR="00684ADA" w:rsidRDefault="00DC55CE">
            <w:r>
              <w:t>Medium</w:t>
            </w:r>
          </w:p>
        </w:tc>
        <w:tc>
          <w:tcPr>
            <w:tcW w:w="2484" w:type="dxa"/>
          </w:tcPr>
          <w:p w14:paraId="4E4C5047" w14:textId="77777777" w:rsidR="00684ADA" w:rsidRDefault="00DC55CE">
            <w:r>
              <w:t>Medium</w:t>
            </w:r>
          </w:p>
        </w:tc>
      </w:tr>
      <w:tr w:rsidR="00684ADA" w14:paraId="286EDEBD" w14:textId="77777777">
        <w:trPr>
          <w:jc w:val="center"/>
        </w:trPr>
        <w:tc>
          <w:tcPr>
            <w:tcW w:w="2484" w:type="dxa"/>
          </w:tcPr>
          <w:p w14:paraId="6FA0D83F" w14:textId="77777777" w:rsidR="00684ADA" w:rsidRDefault="00DC55CE">
            <w:r>
              <w:t>Monitor business KPIs</w:t>
            </w:r>
          </w:p>
        </w:tc>
        <w:tc>
          <w:tcPr>
            <w:tcW w:w="2484" w:type="dxa"/>
          </w:tcPr>
          <w:p w14:paraId="0894D8C2" w14:textId="77777777" w:rsidR="00684ADA" w:rsidRDefault="00DC55CE">
            <w:r>
              <w:t>High</w:t>
            </w:r>
          </w:p>
        </w:tc>
        <w:tc>
          <w:tcPr>
            <w:tcW w:w="2484" w:type="dxa"/>
          </w:tcPr>
          <w:p w14:paraId="514C454B" w14:textId="77777777" w:rsidR="00684ADA" w:rsidRDefault="00DC55CE">
            <w:r>
              <w:t>High</w:t>
            </w:r>
          </w:p>
        </w:tc>
        <w:tc>
          <w:tcPr>
            <w:tcW w:w="2484" w:type="dxa"/>
          </w:tcPr>
          <w:p w14:paraId="760B3EA3" w14:textId="77777777" w:rsidR="00684ADA" w:rsidRDefault="00DC55CE">
            <w:r>
              <w:t>Low</w:t>
            </w:r>
          </w:p>
        </w:tc>
      </w:tr>
    </w:tbl>
    <w:p w14:paraId="4063C550" w14:textId="77777777" w:rsidR="00684ADA" w:rsidRDefault="00DC55CE">
      <w:pPr>
        <w:pStyle w:val="Heading1"/>
      </w:pPr>
      <w:r>
        <w:t>12. Executive Conclusion</w:t>
      </w:r>
    </w:p>
    <w:p w14:paraId="4E9560EF" w14:textId="77777777" w:rsidR="00684ADA" w:rsidRDefault="00DC55CE">
      <w:r>
        <w:t>The Global Superstore analysis provides a comprehensive view of business performance across products, categories, regions, customers, sales trends, and profitability.</w:t>
      </w:r>
      <w:r>
        <w:br/>
      </w:r>
      <w:r>
        <w:br/>
        <w:t>Technology represe</w:t>
      </w:r>
      <w:r>
        <w:t>nts a major sales contributor, Consumer is the strongest customer segment by sales, and Central is the strongest region by sales in the analyzed results. The positive relationship between sales and profit indicates that revenue growth can support profitabi</w:t>
      </w:r>
      <w:r>
        <w:t>lity when supported by sustainable pricing and cost control. At the same time, the negative relationship between discount and profit highlights the importance of controlling excessive discounting.</w:t>
      </w:r>
      <w:r>
        <w:br/>
      </w:r>
      <w:r>
        <w:br/>
        <w:t xml:space="preserve">The recommended strategy is to strengthen high-performing </w:t>
      </w:r>
      <w:r>
        <w:t>categories and products, optimize discount policies, investigate weak profitability areas, improve underperforming regions, and establish continuous KPI monitoring. These actions can support more informed and data-driven business decisions.</w:t>
      </w:r>
    </w:p>
    <w:p w14:paraId="53B4869E" w14:textId="77777777" w:rsidR="00684ADA" w:rsidRDefault="00DC55CE">
      <w:pPr>
        <w:pStyle w:val="Heading1"/>
      </w:pPr>
      <w:r>
        <w:t>13. Limitations</w:t>
      </w:r>
    </w:p>
    <w:p w14:paraId="4F9D346A" w14:textId="77777777" w:rsidR="00684ADA" w:rsidRDefault="00DC55CE">
      <w:pPr>
        <w:pStyle w:val="ListBullet"/>
      </w:pPr>
      <w:r>
        <w:t>The analysis is based on historical transactional data.</w:t>
      </w:r>
    </w:p>
    <w:p w14:paraId="5CF09841" w14:textId="77777777" w:rsidR="00684ADA" w:rsidRDefault="00DC55CE">
      <w:pPr>
        <w:pStyle w:val="ListBullet"/>
      </w:pPr>
      <w:r>
        <w:t>External market conditions are not included.</w:t>
      </w:r>
    </w:p>
    <w:p w14:paraId="150DD5F9" w14:textId="77777777" w:rsidR="00684ADA" w:rsidRDefault="00DC55CE">
      <w:pPr>
        <w:pStyle w:val="ListBullet"/>
      </w:pPr>
      <w:r>
        <w:t>Customer demographic information is limited.</w:t>
      </w:r>
    </w:p>
    <w:p w14:paraId="4ED67B8F" w14:textId="77777777" w:rsidR="00684ADA" w:rsidRDefault="00DC55CE">
      <w:pPr>
        <w:pStyle w:val="ListBullet"/>
      </w:pPr>
      <w:r>
        <w:t>Missing values in certain fields may restrict some analysis.</w:t>
      </w:r>
    </w:p>
    <w:p w14:paraId="154F0F71" w14:textId="77777777" w:rsidR="00684ADA" w:rsidRDefault="00DC55CE">
      <w:pPr>
        <w:pStyle w:val="ListBullet"/>
      </w:pPr>
      <w:r>
        <w:t xml:space="preserve">Correlation identifies association but does not </w:t>
      </w:r>
      <w:r>
        <w:t>establish causation.</w:t>
      </w:r>
    </w:p>
    <w:p w14:paraId="15102A82" w14:textId="77777777" w:rsidR="00684ADA" w:rsidRDefault="00DC55CE">
      <w:pPr>
        <w:pStyle w:val="ListBullet"/>
      </w:pPr>
      <w:r>
        <w:t>Historical performance may not necessarily predict future performance.</w:t>
      </w:r>
    </w:p>
    <w:p w14:paraId="283B8981" w14:textId="77777777" w:rsidR="00684ADA" w:rsidRDefault="00DC55CE">
      <w:pPr>
        <w:pStyle w:val="Heading1"/>
      </w:pPr>
      <w:r>
        <w:t>14. Future Analysis</w:t>
      </w:r>
    </w:p>
    <w:p w14:paraId="0F16F042" w14:textId="77777777" w:rsidR="00684ADA" w:rsidRDefault="00DC55CE">
      <w:pPr>
        <w:pStyle w:val="ListBullet"/>
      </w:pPr>
      <w:r>
        <w:t>Sales forecasting</w:t>
      </w:r>
    </w:p>
    <w:p w14:paraId="7E0BD802" w14:textId="77777777" w:rsidR="00684ADA" w:rsidRDefault="00DC55CE">
      <w:pPr>
        <w:pStyle w:val="ListBullet"/>
      </w:pPr>
      <w:r>
        <w:t>Profit forecasting</w:t>
      </w:r>
    </w:p>
    <w:p w14:paraId="276AC23C" w14:textId="77777777" w:rsidR="00684ADA" w:rsidRDefault="00DC55CE">
      <w:pPr>
        <w:pStyle w:val="ListBullet"/>
      </w:pPr>
      <w:r>
        <w:t>Customer lifetime value analysis</w:t>
      </w:r>
    </w:p>
    <w:p w14:paraId="45AA34DD" w14:textId="77777777" w:rsidR="00684ADA" w:rsidRDefault="00DC55CE">
      <w:pPr>
        <w:pStyle w:val="ListBullet"/>
      </w:pPr>
      <w:r>
        <w:t>Customer churn prediction</w:t>
      </w:r>
    </w:p>
    <w:p w14:paraId="2DBADD8D" w14:textId="77777777" w:rsidR="00684ADA" w:rsidRDefault="00DC55CE">
      <w:pPr>
        <w:pStyle w:val="ListBullet"/>
      </w:pPr>
      <w:r>
        <w:t>Advanced customer segmentation</w:t>
      </w:r>
    </w:p>
    <w:p w14:paraId="74D226D6" w14:textId="77777777" w:rsidR="00684ADA" w:rsidRDefault="00DC55CE">
      <w:pPr>
        <w:pStyle w:val="ListBullet"/>
      </w:pPr>
      <w:r>
        <w:t xml:space="preserve">Product </w:t>
      </w:r>
      <w:r>
        <w:t>demand forecasting</w:t>
      </w:r>
    </w:p>
    <w:p w14:paraId="3D28DDEC" w14:textId="77777777" w:rsidR="00684ADA" w:rsidRDefault="00DC55CE">
      <w:pPr>
        <w:pStyle w:val="ListBullet"/>
      </w:pPr>
      <w:r>
        <w:t>Regional growth prediction</w:t>
      </w:r>
    </w:p>
    <w:p w14:paraId="63D67C13" w14:textId="77777777" w:rsidR="00684ADA" w:rsidRDefault="00DC55CE">
      <w:pPr>
        <w:pStyle w:val="ListBullet"/>
      </w:pPr>
      <w:r>
        <w:t>Machine learning-based prediction</w:t>
      </w:r>
    </w:p>
    <w:p w14:paraId="3662E0D6" w14:textId="77777777" w:rsidR="00684ADA" w:rsidRDefault="00DC55CE">
      <w:pPr>
        <w:pStyle w:val="ListBullet"/>
      </w:pPr>
      <w:r>
        <w:t>Interactive dashboard development</w:t>
      </w:r>
    </w:p>
    <w:p w14:paraId="0A5835DB" w14:textId="77777777" w:rsidR="00684ADA" w:rsidRDefault="00DC55CE">
      <w:pPr>
        <w:pStyle w:val="ListBullet"/>
      </w:pPr>
      <w:r>
        <w:t>Automated KPI monitoring</w:t>
      </w:r>
    </w:p>
    <w:p w14:paraId="7516CA4D" w14:textId="77777777" w:rsidR="00684ADA" w:rsidRDefault="00DC55CE">
      <w:pPr>
        <w:pStyle w:val="ListBullet"/>
      </w:pPr>
      <w:r>
        <w:t>Prescriptive analytics</w:t>
      </w:r>
    </w:p>
    <w:p w14:paraId="065BF193" w14:textId="77777777" w:rsidR="00684ADA" w:rsidRDefault="00DC55CE">
      <w:pPr>
        <w:pStyle w:val="Heading1"/>
      </w:pPr>
      <w:r>
        <w:t>15. Tools and Technologies</w:t>
      </w:r>
    </w:p>
    <w:p w14:paraId="104F42C9" w14:textId="77777777" w:rsidR="00684ADA" w:rsidRDefault="00DC55CE">
      <w:pPr>
        <w:pStyle w:val="ListBullet"/>
      </w:pPr>
      <w:r>
        <w:t>Python</w:t>
      </w:r>
    </w:p>
    <w:p w14:paraId="4BC1DD34" w14:textId="77777777" w:rsidR="00684ADA" w:rsidRDefault="00DC55CE">
      <w:pPr>
        <w:pStyle w:val="ListBullet"/>
      </w:pPr>
      <w:r>
        <w:t>Pandas</w:t>
      </w:r>
    </w:p>
    <w:p w14:paraId="674FF8F8" w14:textId="77777777" w:rsidR="00684ADA" w:rsidRDefault="00DC55CE">
      <w:pPr>
        <w:pStyle w:val="ListBullet"/>
      </w:pPr>
      <w:r>
        <w:t>NumPy</w:t>
      </w:r>
    </w:p>
    <w:p w14:paraId="020F1D36" w14:textId="77777777" w:rsidR="00684ADA" w:rsidRDefault="00DC55CE">
      <w:pPr>
        <w:pStyle w:val="ListBullet"/>
      </w:pPr>
      <w:r>
        <w:t>Matplotlib</w:t>
      </w:r>
    </w:p>
    <w:p w14:paraId="18E04F4D" w14:textId="77777777" w:rsidR="00684ADA" w:rsidRDefault="00DC55CE">
      <w:pPr>
        <w:pStyle w:val="ListBullet"/>
      </w:pPr>
      <w:r>
        <w:t>Seaborn</w:t>
      </w:r>
    </w:p>
    <w:p w14:paraId="704EF6AB" w14:textId="77777777" w:rsidR="00684ADA" w:rsidRDefault="00DC55CE">
      <w:pPr>
        <w:pStyle w:val="ListBullet"/>
      </w:pPr>
      <w:r>
        <w:t>Jupyter Notebook</w:t>
      </w:r>
    </w:p>
    <w:p w14:paraId="2059E9B8" w14:textId="77777777" w:rsidR="00684ADA" w:rsidRDefault="00DC55CE">
      <w:pPr>
        <w:pStyle w:val="ListBullet"/>
      </w:pPr>
      <w:r>
        <w:t>Microsoft W</w:t>
      </w:r>
      <w:r>
        <w:t>ord</w:t>
      </w:r>
    </w:p>
    <w:p w14:paraId="34680B64" w14:textId="77777777" w:rsidR="00684ADA" w:rsidRDefault="00DC55CE">
      <w:pPr>
        <w:pStyle w:val="ListBullet"/>
      </w:pPr>
      <w:r>
        <w:t>Git and GitHub</w:t>
      </w:r>
    </w:p>
    <w:p w14:paraId="1689C31D" w14:textId="77777777" w:rsidR="00684ADA" w:rsidRDefault="00684ADA"/>
    <w:p w14:paraId="3E0EE376" w14:textId="77777777" w:rsidR="00684ADA" w:rsidRDefault="00DC55CE">
      <w:pPr>
        <w:jc w:val="center"/>
      </w:pPr>
      <w:r>
        <w:rPr>
          <w:b/>
        </w:rPr>
        <w:t>Prepared by Yash Vikram Jadhav</w:t>
      </w:r>
    </w:p>
    <w:sectPr w:rsidR="00684ADA" w:rsidSect="00DC55CE">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4ADA"/>
    <w:rsid w:val="00AA1D8D"/>
    <w:rsid w:val="00B47730"/>
    <w:rsid w:val="00CB0664"/>
    <w:rsid w:val="00DC5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17C94"/>
  <w14:defaultImageDpi w14:val="300"/>
  <w15:docId w15:val="{2C7E0C34-88DA-4CA1-90C3-76F0668E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Jadhav</cp:lastModifiedBy>
  <cp:revision>2</cp:revision>
  <dcterms:created xsi:type="dcterms:W3CDTF">2026-10-04T17:35:00Z</dcterms:created>
  <dcterms:modified xsi:type="dcterms:W3CDTF">2026-10-04T17:35:00Z</dcterms:modified>
  <cp:category/>
</cp:coreProperties>
</file>