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74B5" w14:textId="77777777" w:rsidR="00D477ED" w:rsidRDefault="00D477ED" w:rsidP="00D477ED">
      <w:pPr>
        <w:jc w:val="center"/>
        <w:rPr>
          <w:b/>
          <w:bCs/>
          <w:u w:val="single"/>
          <w:lang w:val="en-IE"/>
        </w:rPr>
      </w:pPr>
      <w:r w:rsidRPr="00D477ED">
        <w:rPr>
          <w:b/>
          <w:bCs/>
          <w:u w:val="single"/>
          <w:lang w:val="en-IE"/>
        </w:rPr>
        <w:t>Risk Assessment Summary Report</w:t>
      </w:r>
    </w:p>
    <w:p w14:paraId="1B81E77D" w14:textId="5E8D5750" w:rsidR="00D477ED" w:rsidRPr="00D477ED" w:rsidRDefault="00D477ED" w:rsidP="00D477ED">
      <w:pPr>
        <w:rPr>
          <w:b/>
          <w:bCs/>
          <w:u w:val="single"/>
          <w:lang w:val="en-IE"/>
        </w:rPr>
      </w:pPr>
      <w:r w:rsidRPr="00D477ED">
        <w:rPr>
          <w:b/>
          <w:bCs/>
          <w:lang w:val="en-IE"/>
        </w:rPr>
        <w:t>NovaCloud AI Solutions</w:t>
      </w:r>
    </w:p>
    <w:p w14:paraId="244C58B0" w14:textId="26ADD9DC" w:rsidR="00D477ED" w:rsidRPr="00D477ED" w:rsidRDefault="00D477ED" w:rsidP="00D477ED">
      <w:pPr>
        <w:rPr>
          <w:lang w:val="en-IE"/>
        </w:rPr>
      </w:pPr>
      <w:r w:rsidRPr="00D477ED">
        <w:rPr>
          <w:b/>
          <w:bCs/>
          <w:lang w:val="en-IE"/>
        </w:rPr>
        <w:t>Introduction</w:t>
      </w:r>
      <w:r w:rsidRPr="00D477ED">
        <w:rPr>
          <w:lang w:val="en-IE"/>
        </w:rPr>
        <w:br/>
        <w:t>This report presents the results of a risk assessment conducted for NovaCloud AI Solutions. The purpose of this assessment is to identify, evaluate, and prioritize key information security risks affecting the organization’s systems and data.</w:t>
      </w:r>
    </w:p>
    <w:p w14:paraId="334D8DCC" w14:textId="79CF744E" w:rsidR="00D477ED" w:rsidRPr="00D477ED" w:rsidRDefault="00D477ED" w:rsidP="00D477ED">
      <w:pPr>
        <w:rPr>
          <w:lang w:val="en-IE"/>
        </w:rPr>
      </w:pPr>
      <w:r w:rsidRPr="00D477ED">
        <w:rPr>
          <w:b/>
          <w:bCs/>
          <w:lang w:val="en-IE"/>
        </w:rPr>
        <w:t>Methodology</w:t>
      </w:r>
      <w:r w:rsidRPr="00D477ED">
        <w:rPr>
          <w:lang w:val="en-IE"/>
        </w:rPr>
        <w:br/>
        <w:t>Risks were identified based on common threats to cloud-based SaaS environments. Each risk was evaluated using a qualitative risk scoring model based on Likelihood (1–5) and Impact (1–5).</w:t>
      </w:r>
    </w:p>
    <w:p w14:paraId="069B4B52" w14:textId="77777777" w:rsidR="00D477ED" w:rsidRPr="00D477ED" w:rsidRDefault="00D477ED" w:rsidP="00D477ED">
      <w:pPr>
        <w:rPr>
          <w:lang w:val="en-IE"/>
        </w:rPr>
      </w:pPr>
      <w:r w:rsidRPr="00D477ED">
        <w:rPr>
          <w:b/>
          <w:bCs/>
          <w:lang w:val="en-IE"/>
        </w:rPr>
        <w:t>Risk Score</w:t>
      </w:r>
      <w:r w:rsidRPr="00D477ED">
        <w:rPr>
          <w:lang w:val="en-IE"/>
        </w:rPr>
        <w:t xml:space="preserve"> = Likelihood × Impact</w:t>
      </w:r>
    </w:p>
    <w:p w14:paraId="08CA95A7" w14:textId="148CD4E1" w:rsidR="00D477ED" w:rsidRPr="00D477ED" w:rsidRDefault="00D477ED" w:rsidP="00D477ED">
      <w:pPr>
        <w:rPr>
          <w:lang w:val="en-IE"/>
        </w:rPr>
      </w:pPr>
      <w:r w:rsidRPr="00D477ED">
        <w:rPr>
          <w:lang w:val="en-IE"/>
        </w:rPr>
        <w:t>Risks were categorized as Low, Medium, or High based on their overall score.</w:t>
      </w:r>
    </w:p>
    <w:p w14:paraId="737BD494" w14:textId="77777777" w:rsidR="00D477ED" w:rsidRPr="00D477ED" w:rsidRDefault="00D477ED" w:rsidP="00D477ED">
      <w:pPr>
        <w:rPr>
          <w:b/>
          <w:bCs/>
          <w:lang w:val="en-IE"/>
        </w:rPr>
      </w:pPr>
      <w:r w:rsidRPr="00D477ED">
        <w:rPr>
          <w:b/>
          <w:bCs/>
          <w:lang w:val="en-IE"/>
        </w:rPr>
        <w:t>Key Risks Identified</w:t>
      </w:r>
    </w:p>
    <w:p w14:paraId="70973783" w14:textId="77777777" w:rsidR="00D477ED" w:rsidRPr="00D477ED" w:rsidRDefault="00D477ED" w:rsidP="00D477ED">
      <w:pPr>
        <w:numPr>
          <w:ilvl w:val="0"/>
          <w:numId w:val="1"/>
        </w:numPr>
        <w:rPr>
          <w:lang w:val="en-IE"/>
        </w:rPr>
      </w:pPr>
      <w:r w:rsidRPr="00D477ED">
        <w:rPr>
          <w:lang w:val="en-IE"/>
        </w:rPr>
        <w:t>Phishing attacks leading to credential compromise</w:t>
      </w:r>
    </w:p>
    <w:p w14:paraId="74397F44" w14:textId="77777777" w:rsidR="00D477ED" w:rsidRPr="00D477ED" w:rsidRDefault="00D477ED" w:rsidP="00D477ED">
      <w:pPr>
        <w:numPr>
          <w:ilvl w:val="0"/>
          <w:numId w:val="1"/>
        </w:numPr>
        <w:rPr>
          <w:lang w:val="en-IE"/>
        </w:rPr>
      </w:pPr>
      <w:r w:rsidRPr="00D477ED">
        <w:rPr>
          <w:lang w:val="en-IE"/>
        </w:rPr>
        <w:t>Misconfigured cloud storage exposing sensitive data</w:t>
      </w:r>
    </w:p>
    <w:p w14:paraId="5CD45C72" w14:textId="77777777" w:rsidR="00D477ED" w:rsidRPr="00D477ED" w:rsidRDefault="00D477ED" w:rsidP="00D477ED">
      <w:pPr>
        <w:numPr>
          <w:ilvl w:val="0"/>
          <w:numId w:val="1"/>
        </w:numPr>
        <w:rPr>
          <w:lang w:val="en-IE"/>
        </w:rPr>
      </w:pPr>
      <w:r w:rsidRPr="00D477ED">
        <w:rPr>
          <w:lang w:val="en-IE"/>
        </w:rPr>
        <w:t>Absence of an incident response plan</w:t>
      </w:r>
    </w:p>
    <w:p w14:paraId="7561434D" w14:textId="7DF0A8E8" w:rsidR="00D477ED" w:rsidRPr="00D477ED" w:rsidRDefault="00D477ED" w:rsidP="00D477ED">
      <w:pPr>
        <w:numPr>
          <w:ilvl w:val="0"/>
          <w:numId w:val="1"/>
        </w:numPr>
        <w:rPr>
          <w:lang w:val="en-IE"/>
        </w:rPr>
      </w:pPr>
      <w:r w:rsidRPr="00D477ED">
        <w:rPr>
          <w:lang w:val="en-IE"/>
        </w:rPr>
        <w:t>Lack of centralized logging and monitoring</w:t>
      </w:r>
    </w:p>
    <w:p w14:paraId="37F2BD70" w14:textId="77777777" w:rsidR="00D477ED" w:rsidRPr="00D477ED" w:rsidRDefault="00D477ED" w:rsidP="00D477ED">
      <w:pPr>
        <w:rPr>
          <w:b/>
          <w:bCs/>
          <w:lang w:val="en-IE"/>
        </w:rPr>
      </w:pPr>
      <w:r w:rsidRPr="00D477ED">
        <w:rPr>
          <w:b/>
          <w:bCs/>
          <w:lang w:val="en-IE"/>
        </w:rPr>
        <w:t>Recommendations</w:t>
      </w:r>
    </w:p>
    <w:p w14:paraId="7A406215" w14:textId="1FF32B1C" w:rsidR="00D477ED" w:rsidRPr="00D477ED" w:rsidRDefault="00D477ED" w:rsidP="00D477ED">
      <w:pPr>
        <w:rPr>
          <w:lang w:val="en-IE"/>
        </w:rPr>
      </w:pPr>
      <w:r w:rsidRPr="00D477ED">
        <w:rPr>
          <w:lang w:val="en-IE"/>
        </w:rPr>
        <w:t>• Implement multi-factor authentication (MFA)</w:t>
      </w:r>
      <w:r w:rsidRPr="00D477ED">
        <w:rPr>
          <w:lang w:val="en-IE"/>
        </w:rPr>
        <w:br/>
        <w:t>• Conduct regular employee security awareness training</w:t>
      </w:r>
      <w:r w:rsidRPr="00D477ED">
        <w:rPr>
          <w:lang w:val="en-IE"/>
        </w:rPr>
        <w:br/>
        <w:t>• Deploy centralized logging and monitoring tools</w:t>
      </w:r>
      <w:r w:rsidRPr="00D477ED">
        <w:rPr>
          <w:lang w:val="en-IE"/>
        </w:rPr>
        <w:br/>
        <w:t>• Develop and test an incident response plan</w:t>
      </w:r>
      <w:r w:rsidRPr="00D477ED">
        <w:rPr>
          <w:lang w:val="en-IE"/>
        </w:rPr>
        <w:br/>
        <w:t>• Perform regular vendor risk assessments</w:t>
      </w:r>
    </w:p>
    <w:p w14:paraId="7F5B5F5E" w14:textId="77777777" w:rsidR="00D477ED" w:rsidRPr="00D477ED" w:rsidRDefault="00D477ED" w:rsidP="00D477ED">
      <w:pPr>
        <w:rPr>
          <w:lang w:val="en-IE"/>
        </w:rPr>
      </w:pPr>
      <w:r w:rsidRPr="00D477ED">
        <w:rPr>
          <w:b/>
          <w:bCs/>
          <w:lang w:val="en-IE"/>
        </w:rPr>
        <w:t>Conclusion</w:t>
      </w:r>
      <w:r w:rsidRPr="00D477ED">
        <w:rPr>
          <w:lang w:val="en-IE"/>
        </w:rPr>
        <w:br/>
        <w:t>The assessment highlights several high and medium risks that require immediate attention. Addressing these risks will significantly improve the organization’s security posture and readiness for compliance audits.</w:t>
      </w:r>
    </w:p>
    <w:p w14:paraId="6F66A5A3" w14:textId="77777777" w:rsidR="00D477ED" w:rsidRPr="00D477ED" w:rsidRDefault="00D477ED" w:rsidP="00D477ED">
      <w:pPr>
        <w:rPr>
          <w:lang w:val="en-IE"/>
        </w:rPr>
      </w:pPr>
      <w:r w:rsidRPr="00D477ED">
        <w:rPr>
          <w:lang w:val="en-IE"/>
        </w:rPr>
        <w:t>This project demonstrates practical risk management processes aligned with industry frameworks such as ISO 27001 and NIST Risk Management Framework.</w:t>
      </w:r>
    </w:p>
    <w:p w14:paraId="37837183" w14:textId="77777777" w:rsidR="00EA64F0" w:rsidRDefault="00EA64F0"/>
    <w:sectPr w:rsidR="00EA6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62526"/>
    <w:multiLevelType w:val="multilevel"/>
    <w:tmpl w:val="9D9E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04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AC"/>
    <w:rsid w:val="00807F25"/>
    <w:rsid w:val="00A538AC"/>
    <w:rsid w:val="00D477ED"/>
    <w:rsid w:val="00DC4C7C"/>
    <w:rsid w:val="00E27BD8"/>
    <w:rsid w:val="00EA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FE69"/>
  <w15:chartTrackingRefBased/>
  <w15:docId w15:val="{56A08F4B-59A7-4EC4-B0B9-1179EEEC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Jitendra Jamdar</dc:creator>
  <cp:keywords/>
  <dc:description/>
  <cp:lastModifiedBy>Yash Jitendra Jamdar</cp:lastModifiedBy>
  <cp:revision>2</cp:revision>
  <dcterms:created xsi:type="dcterms:W3CDTF">2026-03-27T20:49:00Z</dcterms:created>
  <dcterms:modified xsi:type="dcterms:W3CDTF">2026-03-27T20:51:00Z</dcterms:modified>
</cp:coreProperties>
</file>