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18967" w14:textId="77777777" w:rsidR="00D92EEC" w:rsidRDefault="00D92EEC" w:rsidP="00D92EEC">
      <w:pPr>
        <w:jc w:val="center"/>
        <w:rPr>
          <w:rFonts w:ascii="Times New Roman" w:hAnsi="Times New Roman" w:cs="Times New Roman"/>
          <w:b/>
          <w:bCs/>
          <w:sz w:val="28"/>
          <w:szCs w:val="28"/>
        </w:rPr>
      </w:pPr>
    </w:p>
    <w:p w14:paraId="1AB5C86F" w14:textId="77777777" w:rsidR="00D92EEC" w:rsidRDefault="00D92EEC" w:rsidP="00D92EEC">
      <w:pPr>
        <w:jc w:val="center"/>
        <w:rPr>
          <w:rFonts w:ascii="Times New Roman" w:hAnsi="Times New Roman" w:cs="Times New Roman"/>
          <w:b/>
          <w:bCs/>
          <w:sz w:val="28"/>
          <w:szCs w:val="28"/>
        </w:rPr>
      </w:pPr>
    </w:p>
    <w:p w14:paraId="2BECEBB8" w14:textId="2730EB0B" w:rsidR="00D92EEC" w:rsidRPr="00D92EEC" w:rsidRDefault="00D92EEC" w:rsidP="00D92EEC">
      <w:pPr>
        <w:jc w:val="center"/>
        <w:rPr>
          <w:rFonts w:ascii="Times New Roman" w:hAnsi="Times New Roman" w:cs="Times New Roman"/>
          <w:sz w:val="28"/>
          <w:szCs w:val="28"/>
        </w:rPr>
      </w:pPr>
      <w:r w:rsidRPr="00D92EEC">
        <w:rPr>
          <w:rFonts w:ascii="Times New Roman" w:hAnsi="Times New Roman" w:cs="Times New Roman"/>
          <w:b/>
          <w:bCs/>
          <w:sz w:val="28"/>
          <w:szCs w:val="28"/>
        </w:rPr>
        <w:t>CIA IV</w:t>
      </w:r>
    </w:p>
    <w:p w14:paraId="3B1BC072" w14:textId="77777777" w:rsidR="00D92EEC" w:rsidRPr="00D92EEC" w:rsidRDefault="00D92EEC" w:rsidP="00D92EEC">
      <w:pPr>
        <w:jc w:val="center"/>
        <w:rPr>
          <w:rFonts w:ascii="Times New Roman" w:hAnsi="Times New Roman" w:cs="Times New Roman"/>
          <w:sz w:val="28"/>
          <w:szCs w:val="28"/>
        </w:rPr>
      </w:pPr>
      <w:r w:rsidRPr="00D92EEC">
        <w:rPr>
          <w:rFonts w:ascii="Times New Roman" w:hAnsi="Times New Roman" w:cs="Times New Roman"/>
          <w:b/>
          <w:bCs/>
          <w:sz w:val="28"/>
          <w:szCs w:val="28"/>
        </w:rPr>
        <w:t>PYTHON PROGRAMMING BUSINESS ANALYITICS</w:t>
      </w:r>
    </w:p>
    <w:p w14:paraId="32B29DA5" w14:textId="77777777" w:rsidR="00D92EEC" w:rsidRPr="00D92EEC" w:rsidRDefault="00D92EEC" w:rsidP="00D92EEC">
      <w:pPr>
        <w:jc w:val="center"/>
        <w:rPr>
          <w:rFonts w:ascii="Times New Roman" w:hAnsi="Times New Roman" w:cs="Times New Roman"/>
          <w:sz w:val="28"/>
          <w:szCs w:val="28"/>
        </w:rPr>
      </w:pPr>
    </w:p>
    <w:p w14:paraId="0956A0AE" w14:textId="77777777" w:rsidR="00D92EEC" w:rsidRPr="00D92EEC" w:rsidRDefault="00D92EEC" w:rsidP="00D92EEC">
      <w:pPr>
        <w:jc w:val="center"/>
        <w:rPr>
          <w:rFonts w:ascii="Times New Roman" w:hAnsi="Times New Roman" w:cs="Times New Roman"/>
          <w:sz w:val="28"/>
          <w:szCs w:val="28"/>
        </w:rPr>
      </w:pPr>
      <w:r w:rsidRPr="00D92EEC">
        <w:rPr>
          <w:rFonts w:ascii="Times New Roman" w:hAnsi="Times New Roman" w:cs="Times New Roman"/>
          <w:sz w:val="28"/>
          <w:szCs w:val="28"/>
        </w:rPr>
        <w:t>Yash Johar (23211145)</w:t>
      </w:r>
    </w:p>
    <w:p w14:paraId="5B5EEF9A" w14:textId="77777777" w:rsidR="00D92EEC" w:rsidRPr="00D92EEC" w:rsidRDefault="00D92EEC" w:rsidP="00D92EEC">
      <w:pPr>
        <w:jc w:val="center"/>
        <w:rPr>
          <w:rFonts w:ascii="Times New Roman" w:hAnsi="Times New Roman" w:cs="Times New Roman"/>
          <w:sz w:val="28"/>
          <w:szCs w:val="28"/>
        </w:rPr>
      </w:pPr>
      <w:r w:rsidRPr="00D92EEC">
        <w:rPr>
          <w:rFonts w:ascii="Times New Roman" w:hAnsi="Times New Roman" w:cs="Times New Roman"/>
          <w:sz w:val="28"/>
          <w:szCs w:val="28"/>
        </w:rPr>
        <w:t>Yash Vardhan Bhatt (23211152)</w:t>
      </w:r>
    </w:p>
    <w:p w14:paraId="641AD038" w14:textId="3229FAF5" w:rsidR="00D92EEC" w:rsidRPr="00D92EEC" w:rsidRDefault="00D92EEC" w:rsidP="00D92EEC">
      <w:pPr>
        <w:jc w:val="center"/>
        <w:rPr>
          <w:rFonts w:ascii="Times New Roman" w:hAnsi="Times New Roman" w:cs="Times New Roman"/>
          <w:sz w:val="28"/>
          <w:szCs w:val="28"/>
        </w:rPr>
      </w:pPr>
    </w:p>
    <w:p w14:paraId="73B2D60C" w14:textId="77777777" w:rsidR="00D92EEC" w:rsidRPr="00D92EEC" w:rsidRDefault="00D92EEC" w:rsidP="00D92EEC">
      <w:pPr>
        <w:jc w:val="center"/>
        <w:rPr>
          <w:rFonts w:ascii="Times New Roman" w:hAnsi="Times New Roman" w:cs="Times New Roman"/>
          <w:sz w:val="28"/>
          <w:szCs w:val="28"/>
        </w:rPr>
      </w:pPr>
      <w:r w:rsidRPr="00D92EEC">
        <w:rPr>
          <w:rFonts w:ascii="Times New Roman" w:hAnsi="Times New Roman" w:cs="Times New Roman"/>
          <w:sz w:val="28"/>
          <w:szCs w:val="28"/>
        </w:rPr>
        <w:t>Submitted to</w:t>
      </w:r>
    </w:p>
    <w:p w14:paraId="2ECA852B" w14:textId="77777777" w:rsidR="00D92EEC" w:rsidRPr="00D92EEC" w:rsidRDefault="00D92EEC" w:rsidP="00D92EEC">
      <w:pPr>
        <w:jc w:val="center"/>
        <w:rPr>
          <w:rFonts w:ascii="Times New Roman" w:hAnsi="Times New Roman" w:cs="Times New Roman"/>
          <w:sz w:val="28"/>
          <w:szCs w:val="28"/>
        </w:rPr>
      </w:pPr>
    </w:p>
    <w:p w14:paraId="2A63915F" w14:textId="77777777" w:rsidR="00D92EEC" w:rsidRPr="00D92EEC" w:rsidRDefault="00D92EEC" w:rsidP="00D92EEC">
      <w:pPr>
        <w:jc w:val="center"/>
        <w:rPr>
          <w:rFonts w:ascii="Times New Roman" w:hAnsi="Times New Roman" w:cs="Times New Roman"/>
          <w:sz w:val="28"/>
          <w:szCs w:val="28"/>
        </w:rPr>
      </w:pPr>
      <w:r w:rsidRPr="00D92EEC">
        <w:rPr>
          <w:rFonts w:ascii="Times New Roman" w:hAnsi="Times New Roman" w:cs="Times New Roman"/>
          <w:sz w:val="28"/>
          <w:szCs w:val="28"/>
        </w:rPr>
        <w:t>Prof. Maria Johnson</w:t>
      </w:r>
    </w:p>
    <w:p w14:paraId="48CCBFAE" w14:textId="77777777" w:rsidR="00D92EEC" w:rsidRPr="00D92EEC" w:rsidRDefault="00D92EEC" w:rsidP="00D92EEC">
      <w:pPr>
        <w:jc w:val="center"/>
        <w:rPr>
          <w:rFonts w:ascii="Times New Roman" w:hAnsi="Times New Roman" w:cs="Times New Roman"/>
          <w:sz w:val="28"/>
          <w:szCs w:val="28"/>
        </w:rPr>
      </w:pPr>
      <w:r w:rsidRPr="00D92EEC">
        <w:rPr>
          <w:rFonts w:ascii="Times New Roman" w:hAnsi="Times New Roman" w:cs="Times New Roman"/>
          <w:sz w:val="28"/>
          <w:szCs w:val="28"/>
        </w:rPr>
        <w:t>BACHELOR OF BUSINESS ADMINISTRATION WITH HONOURS/RESEARCH</w:t>
      </w:r>
    </w:p>
    <w:p w14:paraId="71E24BB4" w14:textId="77777777" w:rsidR="00D92EEC" w:rsidRPr="00D92EEC" w:rsidRDefault="00D92EEC" w:rsidP="00D92EEC">
      <w:pPr>
        <w:jc w:val="center"/>
        <w:rPr>
          <w:rFonts w:ascii="Times New Roman" w:hAnsi="Times New Roman" w:cs="Times New Roman"/>
          <w:sz w:val="28"/>
          <w:szCs w:val="28"/>
        </w:rPr>
      </w:pPr>
      <w:r w:rsidRPr="00D92EEC">
        <w:rPr>
          <w:rFonts w:ascii="Times New Roman" w:hAnsi="Times New Roman" w:cs="Times New Roman"/>
          <w:sz w:val="28"/>
          <w:szCs w:val="28"/>
        </w:rPr>
        <w:t>SCHOOL OF BUSINESS AND MANAGEMENT</w:t>
      </w:r>
    </w:p>
    <w:p w14:paraId="117F1BE6" w14:textId="77777777" w:rsidR="00D92EEC" w:rsidRPr="00D92EEC" w:rsidRDefault="00D92EEC" w:rsidP="00D92EEC">
      <w:pPr>
        <w:jc w:val="center"/>
        <w:rPr>
          <w:rFonts w:ascii="Times New Roman" w:hAnsi="Times New Roman" w:cs="Times New Roman"/>
          <w:sz w:val="28"/>
          <w:szCs w:val="28"/>
        </w:rPr>
      </w:pPr>
      <w:r w:rsidRPr="00D92EEC">
        <w:rPr>
          <w:rFonts w:ascii="Times New Roman" w:hAnsi="Times New Roman" w:cs="Times New Roman"/>
          <w:sz w:val="28"/>
          <w:szCs w:val="28"/>
        </w:rPr>
        <w:t>DELHI NCR, INDIA</w:t>
      </w:r>
    </w:p>
    <w:p w14:paraId="545E026C" w14:textId="77777777" w:rsidR="00D92EEC" w:rsidRPr="00D92EEC" w:rsidRDefault="00D92EEC" w:rsidP="00D92EEC">
      <w:pPr>
        <w:jc w:val="center"/>
        <w:rPr>
          <w:rFonts w:ascii="Times New Roman" w:hAnsi="Times New Roman" w:cs="Times New Roman"/>
          <w:sz w:val="28"/>
          <w:szCs w:val="28"/>
        </w:rPr>
      </w:pPr>
    </w:p>
    <w:p w14:paraId="358FC818" w14:textId="68F79FD3" w:rsidR="00D92EEC" w:rsidRPr="00D92EEC" w:rsidRDefault="00D92EEC" w:rsidP="00D92EEC">
      <w:pPr>
        <w:jc w:val="center"/>
      </w:pPr>
      <w:r w:rsidRPr="00D92EEC">
        <w:rPr>
          <w:noProof/>
        </w:rPr>
        <w:drawing>
          <wp:inline distT="0" distB="0" distL="0" distR="0" wp14:anchorId="1DE9C30F" wp14:editId="55884CD0">
            <wp:extent cx="3190875" cy="1428750"/>
            <wp:effectExtent l="0" t="0" r="9525" b="0"/>
            <wp:docPr id="5889455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190875" cy="1428750"/>
                    </a:xfrm>
                    <a:prstGeom prst="rect">
                      <a:avLst/>
                    </a:prstGeom>
                    <a:noFill/>
                    <a:ln>
                      <a:noFill/>
                    </a:ln>
                  </pic:spPr>
                </pic:pic>
              </a:graphicData>
            </a:graphic>
          </wp:inline>
        </w:drawing>
      </w:r>
    </w:p>
    <w:p w14:paraId="67FC18E8" w14:textId="77777777" w:rsidR="00D92EEC" w:rsidRPr="00D92EEC" w:rsidRDefault="00D92EEC" w:rsidP="00D92EEC"/>
    <w:p w14:paraId="7036CF89" w14:textId="1AB7BB54" w:rsidR="004C5853" w:rsidRDefault="004C5853">
      <w:r>
        <w:br w:type="page"/>
      </w:r>
    </w:p>
    <w:p w14:paraId="2D7C894D" w14:textId="52B10499" w:rsidR="00B06ED6" w:rsidRPr="00B06ED6" w:rsidRDefault="00B06ED6" w:rsidP="00B06ED6">
      <w:pPr>
        <w:jc w:val="center"/>
        <w:rPr>
          <w:rFonts w:ascii="Times New Roman" w:hAnsi="Times New Roman" w:cs="Times New Roman"/>
          <w:sz w:val="24"/>
          <w:szCs w:val="24"/>
        </w:rPr>
      </w:pPr>
      <w:r w:rsidRPr="00B06ED6">
        <w:rPr>
          <w:rFonts w:ascii="Times New Roman" w:hAnsi="Times New Roman" w:cs="Times New Roman"/>
          <w:sz w:val="24"/>
          <w:szCs w:val="24"/>
        </w:rPr>
        <w:lastRenderedPageBreak/>
        <w:t>Introduction</w:t>
      </w:r>
    </w:p>
    <w:p w14:paraId="5EB33AAF" w14:textId="1DF51E3B" w:rsidR="004C5853" w:rsidRPr="00DC2D96" w:rsidRDefault="00B06ED6" w:rsidP="004C5853">
      <w:pPr>
        <w:rPr>
          <w:rFonts w:ascii="Times New Roman" w:hAnsi="Times New Roman" w:cs="Times New Roman"/>
          <w:sz w:val="24"/>
          <w:szCs w:val="24"/>
        </w:rPr>
      </w:pPr>
      <w:r w:rsidRPr="00B06ED6">
        <w:rPr>
          <w:rFonts w:ascii="Times New Roman" w:hAnsi="Times New Roman" w:cs="Times New Roman"/>
          <w:sz w:val="24"/>
          <w:szCs w:val="24"/>
        </w:rPr>
        <w:t>The Business Meeting Scheduler application is a meeting planner that was built using the programming language Python. The application uses Tkinter for the user interface and Matplotlib for the data visualization. The application is designed to provide a user-friendly context to enter details pertaining to a meeting. Users have the ability to enter details such as the meeting title, date, time, length of the meeting, participants, the mode of the meeting (online or in person), and the location or link to the meeting. The application protects from selecting meetings in the past, and validates that meetings do not overlap for the participants or for the location of where the meeting is held. This project demonstrates how programming and data visualization can be combined to develop an application that will be useful to increase productivity and efficiency in planning business meetings.</w:t>
      </w:r>
    </w:p>
    <w:p w14:paraId="07D0B601" w14:textId="77777777" w:rsidR="00DC2D96" w:rsidRDefault="00DC2D96" w:rsidP="00AE5A12">
      <w:pPr>
        <w:jc w:val="center"/>
        <w:rPr>
          <w:rFonts w:ascii="Times New Roman" w:hAnsi="Times New Roman" w:cs="Times New Roman"/>
          <w:sz w:val="24"/>
          <w:szCs w:val="24"/>
        </w:rPr>
      </w:pPr>
    </w:p>
    <w:p w14:paraId="099FCB2E" w14:textId="5F959061" w:rsidR="00AE5A12" w:rsidRPr="00AE5A12" w:rsidRDefault="00AE5A12" w:rsidP="00AE5A12">
      <w:pPr>
        <w:jc w:val="center"/>
        <w:rPr>
          <w:rFonts w:ascii="Times New Roman" w:hAnsi="Times New Roman" w:cs="Times New Roman"/>
          <w:sz w:val="24"/>
          <w:szCs w:val="24"/>
        </w:rPr>
      </w:pPr>
      <w:r w:rsidRPr="00AE5A12">
        <w:rPr>
          <w:rFonts w:ascii="Times New Roman" w:hAnsi="Times New Roman" w:cs="Times New Roman"/>
          <w:sz w:val="24"/>
          <w:szCs w:val="24"/>
        </w:rPr>
        <w:t>Description</w:t>
      </w:r>
    </w:p>
    <w:p w14:paraId="5242584F" w14:textId="3F20BCC0" w:rsidR="00AE5A12" w:rsidRPr="00AE5A12" w:rsidRDefault="00AE5A12" w:rsidP="00AE5A12">
      <w:pPr>
        <w:rPr>
          <w:rFonts w:ascii="Times New Roman" w:hAnsi="Times New Roman" w:cs="Times New Roman"/>
          <w:sz w:val="24"/>
          <w:szCs w:val="24"/>
        </w:rPr>
      </w:pPr>
      <w:r w:rsidRPr="00AE5A12">
        <w:rPr>
          <w:rFonts w:ascii="Times New Roman" w:hAnsi="Times New Roman" w:cs="Times New Roman"/>
          <w:sz w:val="24"/>
          <w:szCs w:val="24"/>
        </w:rPr>
        <w:t xml:space="preserve">Users are able to easily schedule meetings and monitor meeting frequency and pattern with the application.  The application flow is based on a graphical user-interface design making it easy to create new meetings, view meetings, and review meeting patterns.  In scheduling a meeting, the application checks for possible conflicts (e.g. meeting participants already booked for the same day and time or if the meeting location is already booked for an offline meeting, a warning will display and not schedule the meeting).  While the meetings are stored in memory during application runtime, the meetings are all listed in a </w:t>
      </w:r>
      <w:r w:rsidRPr="00AE5A12">
        <w:rPr>
          <w:rFonts w:ascii="Times New Roman" w:hAnsi="Times New Roman" w:cs="Times New Roman"/>
          <w:sz w:val="24"/>
          <w:szCs w:val="24"/>
        </w:rPr>
        <w:t>list box</w:t>
      </w:r>
      <w:r w:rsidRPr="00AE5A12">
        <w:rPr>
          <w:rFonts w:ascii="Times New Roman" w:hAnsi="Times New Roman" w:cs="Times New Roman"/>
          <w:sz w:val="24"/>
          <w:szCs w:val="24"/>
        </w:rPr>
        <w:t xml:space="preserve"> for quick reference.</w:t>
      </w:r>
    </w:p>
    <w:p w14:paraId="139F2295" w14:textId="27EE3F6C" w:rsidR="00AE5A12" w:rsidRPr="00AE5A12" w:rsidRDefault="00AE5A12" w:rsidP="00AE5A12">
      <w:pPr>
        <w:rPr>
          <w:rFonts w:ascii="Times New Roman" w:hAnsi="Times New Roman" w:cs="Times New Roman"/>
          <w:sz w:val="24"/>
          <w:szCs w:val="24"/>
        </w:rPr>
      </w:pPr>
      <w:r w:rsidRPr="00AE5A12">
        <w:rPr>
          <w:rFonts w:ascii="Times New Roman" w:hAnsi="Times New Roman" w:cs="Times New Roman"/>
          <w:sz w:val="24"/>
          <w:szCs w:val="24"/>
        </w:rPr>
        <w:t xml:space="preserve">The project also contains Matplotlib producing effective charts that can be retrieved at run-time </w:t>
      </w:r>
      <w:r w:rsidRPr="00AE5A12">
        <w:rPr>
          <w:rFonts w:ascii="Times New Roman" w:hAnsi="Times New Roman" w:cs="Times New Roman"/>
          <w:sz w:val="24"/>
          <w:szCs w:val="24"/>
        </w:rPr>
        <w:t>via three</w:t>
      </w:r>
      <w:r w:rsidRPr="00AE5A12">
        <w:rPr>
          <w:rFonts w:ascii="Times New Roman" w:hAnsi="Times New Roman" w:cs="Times New Roman"/>
          <w:sz w:val="24"/>
          <w:szCs w:val="24"/>
        </w:rPr>
        <w:t xml:space="preserve"> widgets in the application which are: </w:t>
      </w:r>
    </w:p>
    <w:p w14:paraId="3E9BCD00" w14:textId="77777777" w:rsidR="00AE5A12" w:rsidRPr="00AE5A12" w:rsidRDefault="00AE5A12" w:rsidP="00AE5A12">
      <w:pPr>
        <w:rPr>
          <w:rFonts w:ascii="Times New Roman" w:hAnsi="Times New Roman" w:cs="Times New Roman"/>
          <w:sz w:val="24"/>
          <w:szCs w:val="24"/>
        </w:rPr>
      </w:pPr>
      <w:r w:rsidRPr="00AE5A12">
        <w:rPr>
          <w:rFonts w:ascii="Times New Roman" w:hAnsi="Times New Roman" w:cs="Times New Roman"/>
          <w:sz w:val="24"/>
          <w:szCs w:val="24"/>
        </w:rPr>
        <w:t>Meetings per Day - a bar chart showing meetings by the number of meetings scheduled by each date,</w:t>
      </w:r>
    </w:p>
    <w:p w14:paraId="40344631" w14:textId="0D98EBD4" w:rsidR="00AE5A12" w:rsidRPr="00AE5A12" w:rsidRDefault="00AE5A12" w:rsidP="00AE5A12">
      <w:pPr>
        <w:rPr>
          <w:rFonts w:ascii="Times New Roman" w:hAnsi="Times New Roman" w:cs="Times New Roman"/>
          <w:sz w:val="24"/>
          <w:szCs w:val="24"/>
        </w:rPr>
      </w:pPr>
      <w:r w:rsidRPr="00AE5A12">
        <w:rPr>
          <w:rFonts w:ascii="Times New Roman" w:hAnsi="Times New Roman" w:cs="Times New Roman"/>
          <w:sz w:val="24"/>
          <w:szCs w:val="24"/>
        </w:rPr>
        <w:t>Meetings per Participant - a horizontal bar char showing how many times each participant has been scheduled for a meeting,</w:t>
      </w:r>
    </w:p>
    <w:p w14:paraId="5ADC2EC8" w14:textId="459FA581" w:rsidR="00AE5A12" w:rsidRPr="00AE5A12" w:rsidRDefault="00AE5A12" w:rsidP="00AE5A12">
      <w:pPr>
        <w:rPr>
          <w:rFonts w:ascii="Times New Roman" w:hAnsi="Times New Roman" w:cs="Times New Roman"/>
          <w:sz w:val="24"/>
          <w:szCs w:val="24"/>
        </w:rPr>
      </w:pPr>
      <w:r w:rsidRPr="00AE5A12">
        <w:rPr>
          <w:rFonts w:ascii="Times New Roman" w:hAnsi="Times New Roman" w:cs="Times New Roman"/>
          <w:sz w:val="24"/>
          <w:szCs w:val="24"/>
        </w:rPr>
        <w:t xml:space="preserve">Duration Spread- a </w:t>
      </w:r>
      <w:r w:rsidRPr="00AE5A12">
        <w:rPr>
          <w:rFonts w:ascii="Times New Roman" w:hAnsi="Times New Roman" w:cs="Times New Roman"/>
          <w:sz w:val="24"/>
          <w:szCs w:val="24"/>
        </w:rPr>
        <w:t>histogram</w:t>
      </w:r>
      <w:r w:rsidRPr="00AE5A12">
        <w:rPr>
          <w:rFonts w:ascii="Times New Roman" w:hAnsi="Times New Roman" w:cs="Times New Roman"/>
          <w:sz w:val="24"/>
          <w:szCs w:val="24"/>
        </w:rPr>
        <w:t xml:space="preserve"> showing segments of time and how long meetings varied in length.</w:t>
      </w:r>
    </w:p>
    <w:p w14:paraId="3C45B028" w14:textId="2B46EC18" w:rsidR="004C5853" w:rsidRPr="00AE5A12" w:rsidRDefault="00AE5A12" w:rsidP="00AE5A12">
      <w:pPr>
        <w:rPr>
          <w:rFonts w:ascii="Times New Roman" w:hAnsi="Times New Roman" w:cs="Times New Roman"/>
          <w:sz w:val="24"/>
          <w:szCs w:val="24"/>
        </w:rPr>
      </w:pPr>
      <w:r w:rsidRPr="00AE5A12">
        <w:rPr>
          <w:rFonts w:ascii="Times New Roman" w:hAnsi="Times New Roman" w:cs="Times New Roman"/>
          <w:sz w:val="24"/>
          <w:szCs w:val="24"/>
        </w:rPr>
        <w:t>The charts help users visually understand patterns of scheduling, the most frequent attendees, and the busiest days for scheduling.</w:t>
      </w:r>
    </w:p>
    <w:p w14:paraId="6B545FA8" w14:textId="6CE2F2E4" w:rsidR="00DC2D96" w:rsidRPr="00DC2D96" w:rsidRDefault="00DC2D96" w:rsidP="00DC2D96">
      <w:pPr>
        <w:jc w:val="center"/>
        <w:rPr>
          <w:rFonts w:ascii="Times New Roman" w:hAnsi="Times New Roman" w:cs="Times New Roman"/>
          <w:sz w:val="24"/>
          <w:szCs w:val="24"/>
        </w:rPr>
      </w:pPr>
      <w:r w:rsidRPr="00DC2D96">
        <w:rPr>
          <w:rFonts w:ascii="Times New Roman" w:hAnsi="Times New Roman" w:cs="Times New Roman"/>
          <w:sz w:val="24"/>
          <w:szCs w:val="24"/>
        </w:rPr>
        <w:t>In conclusion</w:t>
      </w:r>
    </w:p>
    <w:p w14:paraId="2ED9F4FA" w14:textId="1D2FE90F" w:rsidR="004C5853" w:rsidRPr="00DC2D96" w:rsidRDefault="00EF1886" w:rsidP="00DC2D96">
      <w:pPr>
        <w:rPr>
          <w:rFonts w:ascii="Times New Roman" w:hAnsi="Times New Roman" w:cs="Times New Roman"/>
          <w:sz w:val="24"/>
          <w:szCs w:val="24"/>
        </w:rPr>
      </w:pPr>
      <w:r>
        <w:rPr>
          <w:rFonts w:ascii="Times New Roman" w:hAnsi="Times New Roman" w:cs="Times New Roman"/>
          <w:sz w:val="24"/>
          <w:szCs w:val="24"/>
        </w:rPr>
        <w:t>T</w:t>
      </w:r>
      <w:r w:rsidR="00DC2D96" w:rsidRPr="00DC2D96">
        <w:rPr>
          <w:rFonts w:ascii="Times New Roman" w:hAnsi="Times New Roman" w:cs="Times New Roman"/>
          <w:sz w:val="24"/>
          <w:szCs w:val="24"/>
        </w:rPr>
        <w:t>he Business Meeting Scheduler is a fully-fledged project that integrates programming logic, a user interface, and analytics visualization. It automates the task of organizing events, alleviates scheduling conflicts, and aids in personally coordinating time and managing that time. The project, using the tools Tkinter and Matplotlib, can facilitate professional-looking inputs and visualizations, which can be time saving and efficient for the people who use it in business. This assignment has illustrated the different ways of using the Python programming language to design a real-life business application or tool to aid in organization, productivity, and an effort to create workflow efficiencies.</w:t>
      </w:r>
    </w:p>
    <w:sectPr w:rsidR="004C5853" w:rsidRPr="00DC2D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EEC"/>
    <w:rsid w:val="00130F84"/>
    <w:rsid w:val="00252530"/>
    <w:rsid w:val="003A4F40"/>
    <w:rsid w:val="004C5853"/>
    <w:rsid w:val="006F53E4"/>
    <w:rsid w:val="00720BFF"/>
    <w:rsid w:val="00AE5A12"/>
    <w:rsid w:val="00B06ED6"/>
    <w:rsid w:val="00B143EA"/>
    <w:rsid w:val="00B70686"/>
    <w:rsid w:val="00CD60D4"/>
    <w:rsid w:val="00D92EEC"/>
    <w:rsid w:val="00DC2D96"/>
    <w:rsid w:val="00EF18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8085D"/>
  <w15:chartTrackingRefBased/>
  <w15:docId w15:val="{FBD098C3-FE9D-44EE-89FE-7B5D2578D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2E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2E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2E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2E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2E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2E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2E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2E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2E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2E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2E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2E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2E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2E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2E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2E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2E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2EEC"/>
    <w:rPr>
      <w:rFonts w:eastAsiaTheme="majorEastAsia" w:cstheme="majorBidi"/>
      <w:color w:val="272727" w:themeColor="text1" w:themeTint="D8"/>
    </w:rPr>
  </w:style>
  <w:style w:type="paragraph" w:styleId="Title">
    <w:name w:val="Title"/>
    <w:basedOn w:val="Normal"/>
    <w:next w:val="Normal"/>
    <w:link w:val="TitleChar"/>
    <w:uiPriority w:val="10"/>
    <w:qFormat/>
    <w:rsid w:val="00D92E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2E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2E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2E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2EEC"/>
    <w:pPr>
      <w:spacing w:before="160"/>
      <w:jc w:val="center"/>
    </w:pPr>
    <w:rPr>
      <w:i/>
      <w:iCs/>
      <w:color w:val="404040" w:themeColor="text1" w:themeTint="BF"/>
    </w:rPr>
  </w:style>
  <w:style w:type="character" w:customStyle="1" w:styleId="QuoteChar">
    <w:name w:val="Quote Char"/>
    <w:basedOn w:val="DefaultParagraphFont"/>
    <w:link w:val="Quote"/>
    <w:uiPriority w:val="29"/>
    <w:rsid w:val="00D92EEC"/>
    <w:rPr>
      <w:i/>
      <w:iCs/>
      <w:color w:val="404040" w:themeColor="text1" w:themeTint="BF"/>
    </w:rPr>
  </w:style>
  <w:style w:type="paragraph" w:styleId="ListParagraph">
    <w:name w:val="List Paragraph"/>
    <w:basedOn w:val="Normal"/>
    <w:uiPriority w:val="34"/>
    <w:qFormat/>
    <w:rsid w:val="00D92EEC"/>
    <w:pPr>
      <w:ind w:left="720"/>
      <w:contextualSpacing/>
    </w:pPr>
  </w:style>
  <w:style w:type="character" w:styleId="IntenseEmphasis">
    <w:name w:val="Intense Emphasis"/>
    <w:basedOn w:val="DefaultParagraphFont"/>
    <w:uiPriority w:val="21"/>
    <w:qFormat/>
    <w:rsid w:val="00D92EEC"/>
    <w:rPr>
      <w:i/>
      <w:iCs/>
      <w:color w:val="2F5496" w:themeColor="accent1" w:themeShade="BF"/>
    </w:rPr>
  </w:style>
  <w:style w:type="paragraph" w:styleId="IntenseQuote">
    <w:name w:val="Intense Quote"/>
    <w:basedOn w:val="Normal"/>
    <w:next w:val="Normal"/>
    <w:link w:val="IntenseQuoteChar"/>
    <w:uiPriority w:val="30"/>
    <w:qFormat/>
    <w:rsid w:val="00D92E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2EEC"/>
    <w:rPr>
      <w:i/>
      <w:iCs/>
      <w:color w:val="2F5496" w:themeColor="accent1" w:themeShade="BF"/>
    </w:rPr>
  </w:style>
  <w:style w:type="character" w:styleId="IntenseReference">
    <w:name w:val="Intense Reference"/>
    <w:basedOn w:val="DefaultParagraphFont"/>
    <w:uiPriority w:val="32"/>
    <w:qFormat/>
    <w:rsid w:val="00D92EE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2</Pages>
  <Words>468</Words>
  <Characters>2670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Johar</dc:creator>
  <cp:keywords/>
  <dc:description/>
  <cp:lastModifiedBy>Yash Johar</cp:lastModifiedBy>
  <cp:revision>6</cp:revision>
  <dcterms:created xsi:type="dcterms:W3CDTF">2025-11-07T16:39:00Z</dcterms:created>
  <dcterms:modified xsi:type="dcterms:W3CDTF">2025-11-11T14:31:00Z</dcterms:modified>
</cp:coreProperties>
</file>