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7F9F1" w14:textId="77777777" w:rsidR="00AD38CB" w:rsidRDefault="00AD38CB">
      <w:r>
        <w:rPr>
          <w:b/>
          <w:bCs/>
        </w:rPr>
        <w:t>Objective:</w:t>
      </w:r>
      <w:r>
        <w:t xml:space="preserve"> Design an integration and data migration framework that supports configurable, metadata-driven field mapping between sources and destinations.</w:t>
      </w:r>
    </w:p>
    <w:p w14:paraId="18DDD1F9" w14:textId="77777777" w:rsidR="00AD38CB" w:rsidRDefault="00AD38CB">
      <w:pPr>
        <w:pStyle w:val="Heading2"/>
      </w:pPr>
      <w:r>
        <w:t>1. Connectivity &amp; Data Flow</w:t>
      </w:r>
    </w:p>
    <w:p w14:paraId="01AAB445" w14:textId="77777777" w:rsidR="00AD38CB" w:rsidRDefault="00AD38CB">
      <w:pPr>
        <w:numPr>
          <w:ilvl w:val="0"/>
          <w:numId w:val="1"/>
        </w:numPr>
        <w:spacing w:before="100" w:beforeAutospacing="1" w:after="100" w:afterAutospacing="1"/>
      </w:pPr>
      <w:r>
        <w:t xml:space="preserve">Support source ↔ destination connectivity such as </w:t>
      </w:r>
      <w:r>
        <w:rPr>
          <w:b/>
          <w:bCs/>
        </w:rPr>
        <w:t>SFTP ↔ Dataverse</w:t>
      </w:r>
      <w:r>
        <w:t xml:space="preserve"> (and other connectors aligned to Azure Data Factory capabilities).</w:t>
      </w:r>
    </w:p>
    <w:p w14:paraId="0CD27B49" w14:textId="77777777" w:rsidR="00AD38CB" w:rsidRDefault="00AD38CB">
      <w:pPr>
        <w:numPr>
          <w:ilvl w:val="0"/>
          <w:numId w:val="1"/>
        </w:numPr>
        <w:spacing w:before="100" w:beforeAutospacing="1" w:after="100" w:afterAutospacing="1"/>
      </w:pPr>
      <w:r>
        <w:t xml:space="preserve">Enable </w:t>
      </w:r>
      <w:r>
        <w:rPr>
          <w:b/>
          <w:bCs/>
        </w:rPr>
        <w:t>bi-directional</w:t>
      </w:r>
      <w:r>
        <w:t xml:space="preserve"> data movement where required.</w:t>
      </w:r>
    </w:p>
    <w:p w14:paraId="29BA7951" w14:textId="77777777" w:rsidR="00AD38CB" w:rsidRDefault="00AD38CB">
      <w:pPr>
        <w:pStyle w:val="Heading2"/>
      </w:pPr>
      <w:r>
        <w:t>2. Scheduling &amp; Orchestration</w:t>
      </w:r>
    </w:p>
    <w:p w14:paraId="6D93A6DB" w14:textId="77777777" w:rsidR="00AD38CB" w:rsidRDefault="00AD38CB" w:rsidP="00AD38CB">
      <w:pPr>
        <w:numPr>
          <w:ilvl w:val="0"/>
          <w:numId w:val="2"/>
        </w:numPr>
        <w:spacing w:before="100" w:beforeAutospacing="1" w:after="100" w:afterAutospacing="1"/>
      </w:pPr>
      <w:r>
        <w:t xml:space="preserve">Provide configurable execution patterns: </w:t>
      </w:r>
      <w:r>
        <w:rPr>
          <w:b/>
          <w:bCs/>
        </w:rPr>
        <w:t>one-time</w:t>
      </w:r>
      <w:r>
        <w:t xml:space="preserve">, </w:t>
      </w:r>
      <w:r>
        <w:rPr>
          <w:b/>
          <w:bCs/>
        </w:rPr>
        <w:t>daily</w:t>
      </w:r>
      <w:r>
        <w:t xml:space="preserve">, or </w:t>
      </w:r>
      <w:r>
        <w:rPr>
          <w:b/>
          <w:bCs/>
        </w:rPr>
        <w:t>every N hours</w:t>
      </w:r>
      <w:r>
        <w:t xml:space="preserve"> (parameter-driven scheduling).</w:t>
      </w:r>
    </w:p>
    <w:p w14:paraId="54750D54" w14:textId="76648F50" w:rsidR="00AD38CB" w:rsidRDefault="00AD38CB" w:rsidP="00AD38CB">
      <w:pPr>
        <w:numPr>
          <w:ilvl w:val="0"/>
          <w:numId w:val="2"/>
        </w:numPr>
        <w:spacing w:before="100" w:beforeAutospacing="1" w:after="100" w:afterAutospacing="1"/>
      </w:pPr>
      <w:r>
        <w:t xml:space="preserve">Primary source or destination data formats include </w:t>
      </w:r>
      <w:r>
        <w:rPr>
          <w:b/>
          <w:bCs/>
        </w:rPr>
        <w:t>CSV</w:t>
      </w:r>
      <w:r>
        <w:t xml:space="preserve"> and </w:t>
      </w:r>
      <w:r>
        <w:rPr>
          <w:b/>
          <w:bCs/>
        </w:rPr>
        <w:t>Excel</w:t>
      </w:r>
      <w:r>
        <w:t xml:space="preserve"> files stored on SFTP, as well as </w:t>
      </w:r>
      <w:r>
        <w:rPr>
          <w:b/>
          <w:bCs/>
        </w:rPr>
        <w:t>Dataverse</w:t>
      </w:r>
      <w:r>
        <w:t xml:space="preserve"> tables.</w:t>
      </w:r>
    </w:p>
    <w:p w14:paraId="5E29EBC7" w14:textId="77777777" w:rsidR="00AD38CB" w:rsidRDefault="00AD38CB">
      <w:pPr>
        <w:pStyle w:val="Heading2"/>
      </w:pPr>
      <w:r>
        <w:t>3. Mapping &amp; Configuration (Metadata-Driven)</w:t>
      </w:r>
    </w:p>
    <w:p w14:paraId="04B7F9BF" w14:textId="77777777" w:rsidR="00AD38CB" w:rsidRDefault="00AD38CB" w:rsidP="00AD38CB">
      <w:pPr>
        <w:numPr>
          <w:ilvl w:val="0"/>
          <w:numId w:val="3"/>
        </w:numPr>
        <w:spacing w:before="100" w:beforeAutospacing="1" w:after="100" w:afterAutospacing="1"/>
      </w:pPr>
      <w:r>
        <w:t xml:space="preserve">Field-to-field mappings between source and destination must be </w:t>
      </w:r>
      <w:r>
        <w:rPr>
          <w:b/>
          <w:bCs/>
        </w:rPr>
        <w:t>configurable</w:t>
      </w:r>
      <w:r>
        <w:t xml:space="preserve"> (to handle changes in field names on either side).</w:t>
      </w:r>
    </w:p>
    <w:p w14:paraId="20F4D9D9" w14:textId="77777777" w:rsidR="00AD38CB" w:rsidRDefault="00AD38CB" w:rsidP="00AD38CB">
      <w:pPr>
        <w:numPr>
          <w:ilvl w:val="0"/>
          <w:numId w:val="3"/>
        </w:numPr>
        <w:spacing w:before="100" w:beforeAutospacing="1" w:after="100" w:afterAutospacing="1"/>
      </w:pPr>
      <w:r>
        <w:t xml:space="preserve">For Excel sources, the configuration must allow mapping at the </w:t>
      </w:r>
      <w:r>
        <w:rPr>
          <w:b/>
          <w:bCs/>
        </w:rPr>
        <w:t>worksheet</w:t>
      </w:r>
      <w:r>
        <w:t xml:space="preserve"> level.</w:t>
      </w:r>
    </w:p>
    <w:p w14:paraId="6C561BEB" w14:textId="77777777" w:rsidR="00AD38CB" w:rsidRDefault="00AD38CB" w:rsidP="00AD38CB">
      <w:pPr>
        <w:numPr>
          <w:ilvl w:val="0"/>
          <w:numId w:val="3"/>
        </w:numPr>
        <w:spacing w:before="100" w:beforeAutospacing="1" w:after="100" w:afterAutospacing="1"/>
      </w:pPr>
      <w:r>
        <w:t xml:space="preserve">Configuration format can be </w:t>
      </w:r>
      <w:r>
        <w:rPr>
          <w:b/>
          <w:bCs/>
        </w:rPr>
        <w:t>YAML</w:t>
      </w:r>
      <w:r>
        <w:t xml:space="preserve"> or </w:t>
      </w:r>
      <w:r>
        <w:rPr>
          <w:b/>
          <w:bCs/>
        </w:rPr>
        <w:t>JSON</w:t>
      </w:r>
      <w:r>
        <w:t>, based on what best fits the implementation.</w:t>
      </w:r>
    </w:p>
    <w:p w14:paraId="1278181B" w14:textId="77777777" w:rsidR="00AD38CB" w:rsidRDefault="00AD38CB" w:rsidP="00AD38CB">
      <w:pPr>
        <w:numPr>
          <w:ilvl w:val="0"/>
          <w:numId w:val="4"/>
        </w:numPr>
        <w:spacing w:before="100" w:beforeAutospacing="1" w:after="100" w:afterAutospacing="1"/>
      </w:pPr>
      <w:r>
        <w:t xml:space="preserve">The framework will be implemented using </w:t>
      </w:r>
      <w:r>
        <w:rPr>
          <w:b/>
          <w:bCs/>
        </w:rPr>
        <w:t>Azure Data Factory (ADF)</w:t>
      </w:r>
      <w:r>
        <w:t xml:space="preserve"> as the primary orchestration and integration technology.</w:t>
      </w:r>
    </w:p>
    <w:p w14:paraId="4CA850CB" w14:textId="77777777" w:rsidR="00AD38CB" w:rsidRDefault="00AD38CB">
      <w:pPr>
        <w:pStyle w:val="Heading2"/>
      </w:pPr>
      <w:r>
        <w:t>4. Data Types, Validation &amp; Special Handling (Dataverse/D365)</w:t>
      </w:r>
    </w:p>
    <w:p w14:paraId="1FC1376E" w14:textId="77777777" w:rsidR="00AD38CB" w:rsidRDefault="00AD38CB" w:rsidP="00AD38CB">
      <w:pPr>
        <w:numPr>
          <w:ilvl w:val="0"/>
          <w:numId w:val="5"/>
        </w:numPr>
        <w:spacing w:before="100" w:beforeAutospacing="1" w:after="100" w:afterAutospacing="1"/>
      </w:pPr>
      <w:r>
        <w:t xml:space="preserve">Mappings must support Dataverse/D365 data types such as </w:t>
      </w:r>
      <w:r>
        <w:rPr>
          <w:b/>
          <w:bCs/>
        </w:rPr>
        <w:t>datetime</w:t>
      </w:r>
      <w:r>
        <w:t xml:space="preserve">, </w:t>
      </w:r>
      <w:r>
        <w:rPr>
          <w:b/>
          <w:bCs/>
        </w:rPr>
        <w:t>lookup</w:t>
      </w:r>
      <w:r>
        <w:t xml:space="preserve">, and </w:t>
      </w:r>
      <w:r>
        <w:rPr>
          <w:b/>
          <w:bCs/>
        </w:rPr>
        <w:t>choice (option set)</w:t>
      </w:r>
      <w:r>
        <w:t xml:space="preserve"> fields.</w:t>
      </w:r>
    </w:p>
    <w:p w14:paraId="527830F4" w14:textId="77777777" w:rsidR="00AD38CB" w:rsidRDefault="00AD38CB" w:rsidP="00AD38CB">
      <w:pPr>
        <w:numPr>
          <w:ilvl w:val="0"/>
          <w:numId w:val="5"/>
        </w:numPr>
        <w:spacing w:before="100" w:beforeAutospacing="1" w:after="100" w:afterAutospacing="1"/>
      </w:pPr>
      <w:r>
        <w:t xml:space="preserve">For standard fields, mapping should be straightforward while enforcing </w:t>
      </w:r>
      <w:r>
        <w:rPr>
          <w:b/>
          <w:bCs/>
        </w:rPr>
        <w:t>data type</w:t>
      </w:r>
      <w:r>
        <w:t xml:space="preserve"> and </w:t>
      </w:r>
      <w:r>
        <w:rPr>
          <w:b/>
          <w:bCs/>
        </w:rPr>
        <w:t>length</w:t>
      </w:r>
      <w:r>
        <w:t xml:space="preserve"> validations (e.g., text length, numeric ranges, date formats).</w:t>
      </w:r>
    </w:p>
    <w:p w14:paraId="67FAF11B" w14:textId="77777777" w:rsidR="00AD38CB" w:rsidRDefault="00AD38CB" w:rsidP="00AD38CB">
      <w:pPr>
        <w:numPr>
          <w:ilvl w:val="0"/>
          <w:numId w:val="5"/>
        </w:numPr>
        <w:spacing w:before="100" w:beforeAutospacing="1" w:after="100" w:afterAutospacing="1"/>
      </w:pPr>
      <w:r>
        <w:t xml:space="preserve">Baseline data types to validate include: </w:t>
      </w:r>
      <w:r>
        <w:rPr>
          <w:b/>
          <w:bCs/>
        </w:rPr>
        <w:t>Text</w:t>
      </w:r>
      <w:r>
        <w:t xml:space="preserve">, </w:t>
      </w:r>
      <w:r>
        <w:rPr>
          <w:b/>
          <w:bCs/>
        </w:rPr>
        <w:t>Integer</w:t>
      </w:r>
      <w:r>
        <w:t xml:space="preserve">, </w:t>
      </w:r>
      <w:r>
        <w:rPr>
          <w:b/>
          <w:bCs/>
        </w:rPr>
        <w:t>Date/Time</w:t>
      </w:r>
      <w:r>
        <w:t>, and other common primitives.</w:t>
      </w:r>
    </w:p>
    <w:p w14:paraId="674EE30A" w14:textId="77777777" w:rsidR="00AD38CB" w:rsidRDefault="00AD38CB" w:rsidP="00AD38CB">
      <w:pPr>
        <w:numPr>
          <w:ilvl w:val="0"/>
          <w:numId w:val="6"/>
        </w:numPr>
        <w:spacing w:before="100" w:beforeAutospacing="1" w:after="100" w:afterAutospacing="1"/>
      </w:pPr>
      <w:r>
        <w:rPr>
          <w:b/>
          <w:bCs/>
        </w:rPr>
        <w:t>Lookup fields:</w:t>
      </w:r>
      <w:r>
        <w:t xml:space="preserve"> Provide a reference/translation configuration for Dataverse lookup tables. Allow overrides where required. If a referenced value is missing, the </w:t>
      </w:r>
      <w:r>
        <w:lastRenderedPageBreak/>
        <w:t xml:space="preserve">framework should optionally </w:t>
      </w:r>
      <w:r>
        <w:rPr>
          <w:b/>
          <w:bCs/>
        </w:rPr>
        <w:t>create</w:t>
      </w:r>
      <w:r>
        <w:t xml:space="preserve"> the lookup value based on a </w:t>
      </w:r>
      <w:r>
        <w:rPr>
          <w:b/>
          <w:bCs/>
        </w:rPr>
        <w:t>project-level</w:t>
      </w:r>
      <w:r>
        <w:t xml:space="preserve"> setting (create new values: yes/no).</w:t>
      </w:r>
    </w:p>
    <w:p w14:paraId="5868D531" w14:textId="77777777" w:rsidR="00AD38CB" w:rsidRDefault="00AD38CB" w:rsidP="00AD38CB">
      <w:pPr>
        <w:numPr>
          <w:ilvl w:val="0"/>
          <w:numId w:val="6"/>
        </w:numPr>
        <w:spacing w:before="100" w:beforeAutospacing="1" w:after="100" w:afterAutospacing="1"/>
      </w:pPr>
      <w:r>
        <w:rPr>
          <w:b/>
          <w:bCs/>
        </w:rPr>
        <w:t>Choice (option set) values:</w:t>
      </w:r>
      <w:r>
        <w:t xml:space="preserve"> Support configurable mapping/translation between source values and Dataverse option set values, including defaults and fallbacks.</w:t>
      </w:r>
    </w:p>
    <w:p w14:paraId="48C79B7B" w14:textId="2B555505" w:rsidR="00AD38CB" w:rsidRDefault="00AD38CB" w:rsidP="00AD38CB">
      <w:pPr>
        <w:numPr>
          <w:ilvl w:val="0"/>
          <w:numId w:val="6"/>
        </w:numPr>
        <w:spacing w:before="100" w:beforeAutospacing="1" w:after="100" w:afterAutospacing="1"/>
      </w:pPr>
      <w:r>
        <w:rPr>
          <w:b/>
          <w:bCs/>
        </w:rPr>
        <w:t>State/Status values:</w:t>
      </w:r>
      <w:r>
        <w:t xml:space="preserve"> Ensure state and status values are mapped correctly with an explicit configuration setting. This should be also a configurable mapping.</w:t>
      </w:r>
    </w:p>
    <w:p w14:paraId="2CA49FFE" w14:textId="77777777" w:rsidR="00AD38CB" w:rsidRDefault="00AD38CB" w:rsidP="00AD38CB">
      <w:pPr>
        <w:numPr>
          <w:ilvl w:val="0"/>
          <w:numId w:val="6"/>
        </w:numPr>
        <w:spacing w:before="100" w:beforeAutospacing="1" w:after="100" w:afterAutospacing="1"/>
      </w:pPr>
      <w:r>
        <w:rPr>
          <w:b/>
          <w:bCs/>
        </w:rPr>
        <w:t>Date/Time handling:</w:t>
      </w:r>
      <w:r>
        <w:t xml:space="preserve"> Support both </w:t>
      </w:r>
      <w:r>
        <w:rPr>
          <w:b/>
          <w:bCs/>
        </w:rPr>
        <w:t>UTC</w:t>
      </w:r>
      <w:r>
        <w:t xml:space="preserve"> and </w:t>
      </w:r>
      <w:r>
        <w:rPr>
          <w:b/>
          <w:bCs/>
        </w:rPr>
        <w:t>user local time</w:t>
      </w:r>
      <w:r>
        <w:t xml:space="preserve"> conversion using project-level defaults with the option for </w:t>
      </w:r>
      <w:r>
        <w:rPr>
          <w:b/>
          <w:bCs/>
        </w:rPr>
        <w:t>field-level</w:t>
      </w:r>
      <w:r>
        <w:t xml:space="preserve"> overrides.</w:t>
      </w:r>
    </w:p>
    <w:p w14:paraId="3DF0FC6A" w14:textId="77777777" w:rsidR="00AD38CB" w:rsidRDefault="00AD38CB">
      <w:pPr>
        <w:pStyle w:val="Heading2"/>
      </w:pPr>
      <w:r>
        <w:t>5. Relationship Handling</w:t>
      </w:r>
    </w:p>
    <w:p w14:paraId="31032391" w14:textId="77777777" w:rsidR="00AD38CB" w:rsidRDefault="00AD38CB" w:rsidP="00AD38CB">
      <w:pPr>
        <w:numPr>
          <w:ilvl w:val="0"/>
          <w:numId w:val="7"/>
        </w:numPr>
        <w:spacing w:before="100" w:beforeAutospacing="1" w:after="100" w:afterAutospacing="1"/>
      </w:pPr>
      <w:r>
        <w:t xml:space="preserve">Provide support for handling </w:t>
      </w:r>
      <w:r>
        <w:rPr>
          <w:b/>
          <w:bCs/>
        </w:rPr>
        <w:t>many-to-many (N:N)</w:t>
      </w:r>
      <w:r>
        <w:t xml:space="preserve"> relationships in Dataverse, including creation/</w:t>
      </w:r>
      <w:proofErr w:type="spellStart"/>
      <w:r>
        <w:t>upsert</w:t>
      </w:r>
      <w:proofErr w:type="spellEnd"/>
      <w:r>
        <w:t xml:space="preserve"> of association records.</w:t>
      </w:r>
    </w:p>
    <w:p w14:paraId="62660B40" w14:textId="77777777" w:rsidR="00AD38CB" w:rsidRDefault="00AD38CB">
      <w:pPr>
        <w:pStyle w:val="Heading2"/>
      </w:pPr>
      <w:r>
        <w:t>6. Intermediate Storage, Processing Controls &amp; Secrets</w:t>
      </w:r>
    </w:p>
    <w:p w14:paraId="3629737B" w14:textId="77777777" w:rsidR="00AD38CB" w:rsidRDefault="00AD38CB" w:rsidP="00AD38CB">
      <w:pPr>
        <w:numPr>
          <w:ilvl w:val="0"/>
          <w:numId w:val="8"/>
        </w:numPr>
        <w:spacing w:before="100" w:beforeAutospacing="1" w:after="100" w:afterAutospacing="1"/>
      </w:pPr>
      <w:r>
        <w:t xml:space="preserve">Use </w:t>
      </w:r>
      <w:r>
        <w:rPr>
          <w:b/>
          <w:bCs/>
        </w:rPr>
        <w:t>Azure Storage</w:t>
      </w:r>
      <w:r>
        <w:t xml:space="preserve"> as an intermediate landing zone for staging/holding data.</w:t>
      </w:r>
    </w:p>
    <w:p w14:paraId="6F3FFD2A" w14:textId="77777777" w:rsidR="00AD38CB" w:rsidRDefault="00AD38CB" w:rsidP="00AD38CB">
      <w:pPr>
        <w:numPr>
          <w:ilvl w:val="0"/>
          <w:numId w:val="8"/>
        </w:numPr>
        <w:spacing w:before="100" w:beforeAutospacing="1" w:after="100" w:afterAutospacing="1"/>
      </w:pPr>
      <w:r>
        <w:t xml:space="preserve">Provide an option to </w:t>
      </w:r>
      <w:r>
        <w:rPr>
          <w:b/>
          <w:bCs/>
        </w:rPr>
        <w:t>disable backend processing</w:t>
      </w:r>
      <w:r>
        <w:t xml:space="preserve"> (e.g., plugins/workflows) before bulk data loads where applicable (note: this may not apply to real-time integrations).</w:t>
      </w:r>
    </w:p>
    <w:p w14:paraId="04E0190A" w14:textId="77777777" w:rsidR="00AD38CB" w:rsidRDefault="00AD38CB" w:rsidP="00AD38CB">
      <w:pPr>
        <w:numPr>
          <w:ilvl w:val="0"/>
          <w:numId w:val="8"/>
        </w:numPr>
        <w:spacing w:before="100" w:beforeAutospacing="1" w:after="100" w:afterAutospacing="1"/>
      </w:pPr>
      <w:r>
        <w:t>Store mapping/configuration files in Azure Storage so that when mappings change, the pipeline automatically picks up the latest configuration for subsequent runs.</w:t>
      </w:r>
    </w:p>
    <w:p w14:paraId="242D53F3" w14:textId="77777777" w:rsidR="00AD38CB" w:rsidRDefault="00AD38CB" w:rsidP="00AD38CB">
      <w:pPr>
        <w:numPr>
          <w:ilvl w:val="0"/>
          <w:numId w:val="8"/>
        </w:numPr>
        <w:spacing w:before="100" w:beforeAutospacing="1" w:after="100" w:afterAutospacing="1"/>
      </w:pPr>
      <w:r>
        <w:t xml:space="preserve">Manage all connection secrets via </w:t>
      </w:r>
      <w:r>
        <w:rPr>
          <w:b/>
          <w:bCs/>
        </w:rPr>
        <w:t>Azure Key Vault</w:t>
      </w:r>
      <w:r>
        <w:t xml:space="preserve"> to enable secure deployment and easy promotion to higher environments.</w:t>
      </w:r>
    </w:p>
    <w:p w14:paraId="0F4F2B14" w14:textId="77777777" w:rsidR="00AD38CB" w:rsidRDefault="00AD38CB">
      <w:pPr>
        <w:pStyle w:val="Heading2"/>
      </w:pPr>
      <w:r>
        <w:t>7. Intermediate Data Validation &amp; Transformation</w:t>
      </w:r>
    </w:p>
    <w:p w14:paraId="691B1750" w14:textId="77777777" w:rsidR="00AD38CB" w:rsidRDefault="00AD38CB" w:rsidP="00AD38CB">
      <w:pPr>
        <w:numPr>
          <w:ilvl w:val="0"/>
          <w:numId w:val="9"/>
        </w:numPr>
        <w:spacing w:before="100" w:beforeAutospacing="1" w:after="100" w:afterAutospacing="1"/>
      </w:pPr>
      <w:r>
        <w:t xml:space="preserve">Define governing rules to validate staged data in intermediate storage and perform </w:t>
      </w:r>
      <w:r>
        <w:rPr>
          <w:b/>
          <w:bCs/>
        </w:rPr>
        <w:t>deduplication</w:t>
      </w:r>
      <w:r>
        <w:t>.</w:t>
      </w:r>
    </w:p>
    <w:p w14:paraId="4F5A47B4" w14:textId="77777777" w:rsidR="00AD38CB" w:rsidRDefault="00AD38CB" w:rsidP="00AD38CB">
      <w:pPr>
        <w:numPr>
          <w:ilvl w:val="0"/>
          <w:numId w:val="9"/>
        </w:numPr>
        <w:spacing w:before="100" w:beforeAutospacing="1" w:after="100" w:afterAutospacing="1"/>
      </w:pPr>
      <w:r>
        <w:t xml:space="preserve">Validation and </w:t>
      </w:r>
      <w:proofErr w:type="spellStart"/>
      <w:r>
        <w:t>dedup</w:t>
      </w:r>
      <w:proofErr w:type="spellEnd"/>
      <w:r>
        <w:t xml:space="preserve"> rules must be </w:t>
      </w:r>
      <w:r>
        <w:rPr>
          <w:b/>
          <w:bCs/>
        </w:rPr>
        <w:t>configurable</w:t>
      </w:r>
      <w:r>
        <w:t>, including support for checksums across a configurable set of combined attributes.</w:t>
      </w:r>
    </w:p>
    <w:p w14:paraId="557DB6F4" w14:textId="77777777" w:rsidR="00AD38CB" w:rsidRDefault="00AD38CB" w:rsidP="00AD38CB">
      <w:pPr>
        <w:numPr>
          <w:ilvl w:val="0"/>
          <w:numId w:val="9"/>
        </w:numPr>
        <w:spacing w:before="100" w:beforeAutospacing="1" w:after="100" w:afterAutospacing="1"/>
      </w:pPr>
      <w:r>
        <w:t>Provide configurable, basic transformations such as:</w:t>
      </w:r>
    </w:p>
    <w:p w14:paraId="52E0A46D" w14:textId="77777777" w:rsidR="00AD38CB" w:rsidRDefault="00AD38CB" w:rsidP="00AD38CB">
      <w:pPr>
        <w:numPr>
          <w:ilvl w:val="1"/>
          <w:numId w:val="9"/>
        </w:numPr>
        <w:spacing w:before="100" w:beforeAutospacing="1" w:after="100" w:afterAutospacing="1"/>
      </w:pPr>
      <w:r>
        <w:rPr>
          <w:b/>
          <w:bCs/>
        </w:rPr>
        <w:t>Merge/concatenate</w:t>
      </w:r>
      <w:r>
        <w:t xml:space="preserve"> multiple columns into one.</w:t>
      </w:r>
    </w:p>
    <w:p w14:paraId="0F10D81F" w14:textId="77777777" w:rsidR="00AD38CB" w:rsidRDefault="00AD38CB" w:rsidP="00AD38CB">
      <w:pPr>
        <w:numPr>
          <w:ilvl w:val="1"/>
          <w:numId w:val="9"/>
        </w:numPr>
        <w:spacing w:before="100" w:beforeAutospacing="1" w:after="100" w:afterAutospacing="1"/>
      </w:pPr>
      <w:r>
        <w:rPr>
          <w:b/>
          <w:bCs/>
        </w:rPr>
        <w:t>Split</w:t>
      </w:r>
      <w:r>
        <w:t xml:space="preserve"> a column into multiple outputs using </w:t>
      </w:r>
      <w:r>
        <w:rPr>
          <w:b/>
          <w:bCs/>
        </w:rPr>
        <w:t>regular expressions</w:t>
      </w:r>
      <w:r>
        <w:t>.</w:t>
      </w:r>
    </w:p>
    <w:p w14:paraId="143FCDAB" w14:textId="77777777" w:rsidR="00AD38CB" w:rsidRDefault="00AD38CB" w:rsidP="00AD38CB">
      <w:pPr>
        <w:numPr>
          <w:ilvl w:val="1"/>
          <w:numId w:val="9"/>
        </w:numPr>
        <w:spacing w:before="100" w:beforeAutospacing="1" w:after="100" w:afterAutospacing="1"/>
      </w:pPr>
      <w:r>
        <w:rPr>
          <w:b/>
          <w:bCs/>
        </w:rPr>
        <w:t>Conditional logic</w:t>
      </w:r>
      <w:r>
        <w:t xml:space="preserve"> to derive a single output from multiple inputs (e.g., evaluate a Yes/No matrix across three columns to select the final value to load into Dataverse).</w:t>
      </w:r>
    </w:p>
    <w:p w14:paraId="62C16565" w14:textId="24226C07" w:rsidR="00AD38CB" w:rsidRDefault="00AD38CB" w:rsidP="00AD38CB">
      <w:pPr>
        <w:numPr>
          <w:ilvl w:val="0"/>
          <w:numId w:val="9"/>
        </w:numPr>
        <w:spacing w:before="100" w:beforeAutospacing="1" w:after="100" w:afterAutospacing="1"/>
      </w:pPr>
      <w:r>
        <w:lastRenderedPageBreak/>
        <w:t xml:space="preserve">The first draft mapping excel is available at </w:t>
      </w:r>
      <w:r w:rsidR="007B2441" w:rsidRPr="007B2441">
        <w:t xml:space="preserve">C:\Users\amit.mudgal\source\repos\Opex\Backup 01 </w:t>
      </w:r>
      <w:proofErr w:type="spellStart"/>
      <w:r w:rsidR="007B2441" w:rsidRPr="007B2441">
        <w:t>CustomerDataMapping</w:t>
      </w:r>
      <w:proofErr w:type="spellEnd"/>
      <w:r w:rsidR="007B2441" w:rsidRPr="007B2441">
        <w:t xml:space="preserve"> - Copy.xlsx</w:t>
      </w:r>
    </w:p>
    <w:p w14:paraId="5B1E3309" w14:textId="6DD44FA8" w:rsidR="00AD38CB" w:rsidRDefault="00AD38CB" w:rsidP="00AD38CB">
      <w:pPr>
        <w:numPr>
          <w:ilvl w:val="1"/>
          <w:numId w:val="9"/>
        </w:numPr>
        <w:spacing w:before="100" w:beforeAutospacing="1" w:after="100" w:afterAutospacing="1"/>
      </w:pPr>
      <w:r>
        <w:t>It has three sheets for three tables where source in CSV and Destination is Data verse</w:t>
      </w:r>
    </w:p>
    <w:p w14:paraId="0C795D34" w14:textId="25F877CF" w:rsidR="00AD38CB" w:rsidRDefault="00AD38CB" w:rsidP="00AD38CB">
      <w:pPr>
        <w:numPr>
          <w:ilvl w:val="2"/>
          <w:numId w:val="9"/>
        </w:numPr>
        <w:spacing w:before="100" w:beforeAutospacing="1" w:after="100" w:afterAutospacing="1"/>
      </w:pPr>
      <w:r>
        <w:t xml:space="preserve">Sheet 1: </w:t>
      </w:r>
      <w:r w:rsidRPr="00AD38CB">
        <w:t>Customer</w:t>
      </w:r>
    </w:p>
    <w:p w14:paraId="057BE9A5" w14:textId="0CB2C748" w:rsidR="00AD38CB" w:rsidRDefault="00AD38CB" w:rsidP="00AD38CB">
      <w:pPr>
        <w:numPr>
          <w:ilvl w:val="2"/>
          <w:numId w:val="9"/>
        </w:numPr>
        <w:spacing w:before="100" w:beforeAutospacing="1" w:after="100" w:afterAutospacing="1"/>
      </w:pPr>
      <w:r>
        <w:t xml:space="preserve">Sheet 2: </w:t>
      </w:r>
      <w:r w:rsidRPr="00AD38CB">
        <w:t>Site</w:t>
      </w:r>
    </w:p>
    <w:p w14:paraId="609E1CD4" w14:textId="05DCDC31" w:rsidR="00AD38CB" w:rsidRDefault="00AD38CB" w:rsidP="00AD38CB">
      <w:pPr>
        <w:numPr>
          <w:ilvl w:val="2"/>
          <w:numId w:val="9"/>
        </w:numPr>
        <w:spacing w:before="100" w:beforeAutospacing="1" w:after="100" w:afterAutospacing="1"/>
      </w:pPr>
      <w:r>
        <w:t>Sheet 3: Contact</w:t>
      </w:r>
    </w:p>
    <w:p w14:paraId="35DF2719" w14:textId="5BC35C30" w:rsidR="00AD38CB" w:rsidRDefault="00AD38CB" w:rsidP="00AD38CB">
      <w:pPr>
        <w:numPr>
          <w:ilvl w:val="1"/>
          <w:numId w:val="9"/>
        </w:numPr>
        <w:spacing w:before="100" w:beforeAutospacing="1" w:after="100" w:afterAutospacing="1"/>
      </w:pPr>
      <w:r>
        <w:t>Each of the sheet provide the mapping and some of the transformation logics, we can at least built these transformations as logics that can be reusable in case similar transformations are received.</w:t>
      </w:r>
    </w:p>
    <w:p w14:paraId="5D24870F" w14:textId="77777777" w:rsidR="00AD38CB" w:rsidRDefault="00AD38CB" w:rsidP="00AD38CB">
      <w:pPr>
        <w:numPr>
          <w:ilvl w:val="0"/>
          <w:numId w:val="9"/>
        </w:numPr>
        <w:spacing w:before="100" w:beforeAutospacing="1" w:after="100" w:afterAutospacing="1"/>
      </w:pPr>
      <w:r>
        <w:t>Data Import:</w:t>
      </w:r>
    </w:p>
    <w:p w14:paraId="75DEB489" w14:textId="2AAE2ADD" w:rsidR="00AD38CB" w:rsidRDefault="00AD38CB" w:rsidP="00AD38CB">
      <w:pPr>
        <w:numPr>
          <w:ilvl w:val="1"/>
          <w:numId w:val="9"/>
        </w:numPr>
        <w:spacing w:before="100" w:beforeAutospacing="1" w:after="100" w:afterAutospacing="1"/>
      </w:pPr>
      <w:r>
        <w:t xml:space="preserve">The load should handle </w:t>
      </w:r>
      <w:proofErr w:type="spellStart"/>
      <w:r>
        <w:t>upsert</w:t>
      </w:r>
      <w:proofErr w:type="spellEnd"/>
      <w:r>
        <w:t xml:space="preserve"> . The identification should be done based on the configuration provided, (alternate Key)</w:t>
      </w:r>
    </w:p>
    <w:p w14:paraId="389E0E98" w14:textId="4F97EF94" w:rsidR="00AD38CB" w:rsidRDefault="00AD38CB" w:rsidP="00AD38CB">
      <w:pPr>
        <w:numPr>
          <w:ilvl w:val="0"/>
          <w:numId w:val="9"/>
        </w:numPr>
        <w:spacing w:before="100" w:beforeAutospacing="1" w:after="100" w:afterAutospacing="1"/>
      </w:pPr>
      <w:r>
        <w:t xml:space="preserve">To optimize the load, masters like, </w:t>
      </w:r>
      <w:proofErr w:type="spellStart"/>
      <w:r>
        <w:t>optionset</w:t>
      </w:r>
      <w:proofErr w:type="spellEnd"/>
      <w:r>
        <w:t xml:space="preserve"> values, lookups should be first extracted in kept in intermediate storage.</w:t>
      </w:r>
    </w:p>
    <w:p w14:paraId="55D21C34" w14:textId="55AD5AA4" w:rsidR="00AD38CB" w:rsidRDefault="00AD38CB" w:rsidP="00AD38CB">
      <w:pPr>
        <w:numPr>
          <w:ilvl w:val="0"/>
          <w:numId w:val="9"/>
        </w:numPr>
        <w:spacing w:before="100" w:beforeAutospacing="1" w:after="100" w:afterAutospacing="1"/>
      </w:pPr>
      <w:r>
        <w:t>Final data set must be created before hitting the final destination.</w:t>
      </w:r>
    </w:p>
    <w:p w14:paraId="76CDD7B0" w14:textId="77777777" w:rsidR="00AD38CB" w:rsidRDefault="00AD38CB">
      <w:pPr>
        <w:pStyle w:val="Heading2"/>
      </w:pPr>
      <w:r>
        <w:t>8. Monitoring, Resilience &amp; Operational Controls</w:t>
      </w:r>
    </w:p>
    <w:p w14:paraId="6BA632F7" w14:textId="77777777" w:rsidR="00AD38CB" w:rsidRDefault="00AD38CB" w:rsidP="00AD38CB">
      <w:pPr>
        <w:numPr>
          <w:ilvl w:val="0"/>
          <w:numId w:val="10"/>
        </w:numPr>
        <w:spacing w:before="100" w:beforeAutospacing="1" w:after="100" w:afterAutospacing="1"/>
      </w:pPr>
      <w:r>
        <w:rPr>
          <w:b/>
          <w:bCs/>
        </w:rPr>
        <w:t>Load monitoring</w:t>
      </w:r>
      <w:r>
        <w:t xml:space="preserve"> and run history (success/failure, counts, duration).</w:t>
      </w:r>
    </w:p>
    <w:p w14:paraId="61FE0E16" w14:textId="77777777" w:rsidR="00AD38CB" w:rsidRDefault="00AD38CB" w:rsidP="00AD38CB">
      <w:pPr>
        <w:numPr>
          <w:ilvl w:val="0"/>
          <w:numId w:val="10"/>
        </w:numPr>
        <w:spacing w:before="100" w:beforeAutospacing="1" w:after="100" w:afterAutospacing="1"/>
      </w:pPr>
      <w:r>
        <w:rPr>
          <w:b/>
          <w:bCs/>
        </w:rPr>
        <w:t>Retry mechanism</w:t>
      </w:r>
      <w:r>
        <w:t xml:space="preserve"> with configurable thresholds and backoff.</w:t>
      </w:r>
    </w:p>
    <w:p w14:paraId="6A6F529B" w14:textId="77777777" w:rsidR="00AD38CB" w:rsidRDefault="00AD38CB" w:rsidP="00AD38CB">
      <w:pPr>
        <w:numPr>
          <w:ilvl w:val="0"/>
          <w:numId w:val="10"/>
        </w:numPr>
        <w:spacing w:before="100" w:beforeAutospacing="1" w:after="100" w:afterAutospacing="1"/>
      </w:pPr>
      <w:r>
        <w:rPr>
          <w:b/>
          <w:bCs/>
        </w:rPr>
        <w:t>Notifications</w:t>
      </w:r>
      <w:r>
        <w:t xml:space="preserve"> (e.g., email/Teams) for failures, partial loads, and SLA breaches.</w:t>
      </w:r>
    </w:p>
    <w:p w14:paraId="4BC104BC" w14:textId="77777777" w:rsidR="00AD38CB" w:rsidRDefault="00AD38CB" w:rsidP="00AD38CB">
      <w:pPr>
        <w:numPr>
          <w:ilvl w:val="0"/>
          <w:numId w:val="10"/>
        </w:numPr>
        <w:spacing w:before="100" w:beforeAutospacing="1" w:after="100" w:afterAutospacing="1"/>
      </w:pPr>
      <w:r>
        <w:t xml:space="preserve">Allow </w:t>
      </w:r>
      <w:r>
        <w:rPr>
          <w:b/>
          <w:bCs/>
        </w:rPr>
        <w:t>partial loads</w:t>
      </w:r>
      <w:r>
        <w:t xml:space="preserve"> where appropriate, with clear reporting of what succeeded/failed.</w:t>
      </w:r>
    </w:p>
    <w:p w14:paraId="46DF86E0" w14:textId="77777777" w:rsidR="00AD38CB" w:rsidRDefault="00AD38CB" w:rsidP="00AD38CB">
      <w:pPr>
        <w:numPr>
          <w:ilvl w:val="0"/>
          <w:numId w:val="10"/>
        </w:numPr>
        <w:spacing w:before="100" w:beforeAutospacing="1" w:after="100" w:afterAutospacing="1"/>
      </w:pPr>
      <w:r>
        <w:rPr>
          <w:b/>
          <w:bCs/>
        </w:rPr>
        <w:t>Failure summary</w:t>
      </w:r>
      <w:r>
        <w:t xml:space="preserve"> and the ability to </w:t>
      </w:r>
      <w:r>
        <w:rPr>
          <w:b/>
          <w:bCs/>
        </w:rPr>
        <w:t>export error records</w:t>
      </w:r>
      <w:r>
        <w:t xml:space="preserve"> for reprocessing.</w:t>
      </w:r>
    </w:p>
    <w:p w14:paraId="08460C68" w14:textId="77777777" w:rsidR="00AD38CB" w:rsidRDefault="00AD38CB" w:rsidP="00AD38CB">
      <w:pPr>
        <w:numPr>
          <w:ilvl w:val="0"/>
          <w:numId w:val="10"/>
        </w:numPr>
        <w:spacing w:before="100" w:beforeAutospacing="1" w:after="100" w:afterAutospacing="1"/>
      </w:pPr>
      <w:r>
        <w:t xml:space="preserve">Implement batching/chunking to prevent hitting </w:t>
      </w:r>
      <w:r>
        <w:rPr>
          <w:b/>
          <w:bCs/>
        </w:rPr>
        <w:t>Dataverse API limits</w:t>
      </w:r>
      <w:r>
        <w:t xml:space="preserve"> and reduce failures due to throttling.</w:t>
      </w:r>
    </w:p>
    <w:p w14:paraId="02569AC5" w14:textId="77777777" w:rsidR="00AD38CB" w:rsidRDefault="00AD38CB" w:rsidP="00AD38CB">
      <w:pPr>
        <w:numPr>
          <w:ilvl w:val="0"/>
          <w:numId w:val="10"/>
        </w:numPr>
        <w:spacing w:before="100" w:beforeAutospacing="1" w:after="100" w:afterAutospacing="1"/>
      </w:pPr>
      <w:r>
        <w:rPr>
          <w:b/>
          <w:bCs/>
        </w:rPr>
        <w:t>Auditability:</w:t>
      </w:r>
      <w:r>
        <w:t xml:space="preserve"> correlation IDs and trace logs to troubleshoot end-to-end execution.</w:t>
      </w:r>
    </w:p>
    <w:p w14:paraId="4F7C38C1" w14:textId="77777777" w:rsidR="00AD38CB" w:rsidRDefault="00AD38CB" w:rsidP="00AD38CB">
      <w:pPr>
        <w:numPr>
          <w:ilvl w:val="0"/>
          <w:numId w:val="10"/>
        </w:numPr>
        <w:spacing w:before="100" w:beforeAutospacing="1" w:after="100" w:afterAutospacing="1"/>
      </w:pPr>
      <w:r>
        <w:rPr>
          <w:b/>
          <w:bCs/>
        </w:rPr>
        <w:t>Re-runnability:</w:t>
      </w:r>
      <w:r>
        <w:t xml:space="preserve"> idempotent loads (</w:t>
      </w:r>
      <w:proofErr w:type="spellStart"/>
      <w:r>
        <w:t>upsert</w:t>
      </w:r>
      <w:proofErr w:type="spellEnd"/>
      <w:r>
        <w:t xml:space="preserve"> patterns) and restart from the last successful checkpoint where feasible.</w:t>
      </w:r>
    </w:p>
    <w:p w14:paraId="2BF56B7A" w14:textId="77777777" w:rsidR="00AD38CB" w:rsidRDefault="00AD38CB">
      <w:r>
        <w:rPr>
          <w:b/>
          <w:bCs/>
        </w:rPr>
        <w:t>Reference:</w:t>
      </w:r>
      <w:r>
        <w:t xml:space="preserve"> The attached Excel sheet provides the current source-to-destination mapping and should be used as the baseline for configuration.</w:t>
      </w:r>
    </w:p>
    <w:sectPr w:rsidR="00AD38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6FD1"/>
    <w:multiLevelType w:val="multilevel"/>
    <w:tmpl w:val="D506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57792"/>
    <w:multiLevelType w:val="multilevel"/>
    <w:tmpl w:val="D818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060EE"/>
    <w:multiLevelType w:val="multilevel"/>
    <w:tmpl w:val="CB82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E54D0"/>
    <w:multiLevelType w:val="multilevel"/>
    <w:tmpl w:val="E8D4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827E1"/>
    <w:multiLevelType w:val="multilevel"/>
    <w:tmpl w:val="2924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D6B75"/>
    <w:multiLevelType w:val="multilevel"/>
    <w:tmpl w:val="6ACA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8105B"/>
    <w:multiLevelType w:val="multilevel"/>
    <w:tmpl w:val="4734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15874"/>
    <w:multiLevelType w:val="multilevel"/>
    <w:tmpl w:val="5142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D2EE1"/>
    <w:multiLevelType w:val="multilevel"/>
    <w:tmpl w:val="6D14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77EF9"/>
    <w:multiLevelType w:val="multilevel"/>
    <w:tmpl w:val="EA3ED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739012">
    <w:abstractNumId w:val="8"/>
  </w:num>
  <w:num w:numId="2" w16cid:durableId="496656157">
    <w:abstractNumId w:val="4"/>
  </w:num>
  <w:num w:numId="3" w16cid:durableId="609708306">
    <w:abstractNumId w:val="5"/>
  </w:num>
  <w:num w:numId="4" w16cid:durableId="290744089">
    <w:abstractNumId w:val="2"/>
  </w:num>
  <w:num w:numId="5" w16cid:durableId="182326219">
    <w:abstractNumId w:val="3"/>
  </w:num>
  <w:num w:numId="6" w16cid:durableId="295260881">
    <w:abstractNumId w:val="0"/>
  </w:num>
  <w:num w:numId="7" w16cid:durableId="1943414799">
    <w:abstractNumId w:val="6"/>
  </w:num>
  <w:num w:numId="8" w16cid:durableId="867717678">
    <w:abstractNumId w:val="1"/>
  </w:num>
  <w:num w:numId="9" w16cid:durableId="579024615">
    <w:abstractNumId w:val="9"/>
  </w:num>
  <w:num w:numId="10" w16cid:durableId="11170246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8CB"/>
    <w:rsid w:val="00174ED6"/>
    <w:rsid w:val="001E3054"/>
    <w:rsid w:val="007B2441"/>
    <w:rsid w:val="009A40AD"/>
    <w:rsid w:val="00AD3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026FB"/>
  <w15:chartTrackingRefBased/>
  <w15:docId w15:val="{81482A8C-DE68-4E06-8972-C1E3B9F66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3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8CB"/>
    <w:rPr>
      <w:rFonts w:eastAsiaTheme="majorEastAsia" w:cstheme="majorBidi"/>
      <w:color w:val="272727" w:themeColor="text1" w:themeTint="D8"/>
    </w:rPr>
  </w:style>
  <w:style w:type="paragraph" w:styleId="Title">
    <w:name w:val="Title"/>
    <w:basedOn w:val="Normal"/>
    <w:next w:val="Normal"/>
    <w:link w:val="TitleChar"/>
    <w:uiPriority w:val="10"/>
    <w:qFormat/>
    <w:rsid w:val="00AD3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8CB"/>
    <w:pPr>
      <w:spacing w:before="160"/>
      <w:jc w:val="center"/>
    </w:pPr>
    <w:rPr>
      <w:i/>
      <w:iCs/>
      <w:color w:val="404040" w:themeColor="text1" w:themeTint="BF"/>
    </w:rPr>
  </w:style>
  <w:style w:type="character" w:customStyle="1" w:styleId="QuoteChar">
    <w:name w:val="Quote Char"/>
    <w:basedOn w:val="DefaultParagraphFont"/>
    <w:link w:val="Quote"/>
    <w:uiPriority w:val="29"/>
    <w:rsid w:val="00AD38CB"/>
    <w:rPr>
      <w:i/>
      <w:iCs/>
      <w:color w:val="404040" w:themeColor="text1" w:themeTint="BF"/>
    </w:rPr>
  </w:style>
  <w:style w:type="paragraph" w:styleId="ListParagraph">
    <w:name w:val="List Paragraph"/>
    <w:basedOn w:val="Normal"/>
    <w:uiPriority w:val="34"/>
    <w:qFormat/>
    <w:rsid w:val="00AD38CB"/>
    <w:pPr>
      <w:ind w:left="720"/>
      <w:contextualSpacing/>
    </w:pPr>
  </w:style>
  <w:style w:type="character" w:styleId="IntenseEmphasis">
    <w:name w:val="Intense Emphasis"/>
    <w:basedOn w:val="DefaultParagraphFont"/>
    <w:uiPriority w:val="21"/>
    <w:qFormat/>
    <w:rsid w:val="00AD38CB"/>
    <w:rPr>
      <w:i/>
      <w:iCs/>
      <w:color w:val="0F4761" w:themeColor="accent1" w:themeShade="BF"/>
    </w:rPr>
  </w:style>
  <w:style w:type="paragraph" w:styleId="IntenseQuote">
    <w:name w:val="Intense Quote"/>
    <w:basedOn w:val="Normal"/>
    <w:next w:val="Normal"/>
    <w:link w:val="IntenseQuoteChar"/>
    <w:uiPriority w:val="30"/>
    <w:qFormat/>
    <w:rsid w:val="00AD3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8CB"/>
    <w:rPr>
      <w:i/>
      <w:iCs/>
      <w:color w:val="0F4761" w:themeColor="accent1" w:themeShade="BF"/>
    </w:rPr>
  </w:style>
  <w:style w:type="character" w:styleId="IntenseReference">
    <w:name w:val="Intense Reference"/>
    <w:basedOn w:val="DefaultParagraphFont"/>
    <w:uiPriority w:val="32"/>
    <w:qFormat/>
    <w:rsid w:val="00AD38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722</Words>
  <Characters>4495</Characters>
  <Application>Microsoft Office Word</Application>
  <DocSecurity>0</DocSecurity>
  <Lines>89</Lines>
  <Paragraphs>62</Paragraphs>
  <ScaleCrop>false</ScaleCrop>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Mudgal, Amit</dc:creator>
  <cp:keywords/>
  <dc:description/>
  <cp:lastModifiedBy>Mudgal, Amit</cp:lastModifiedBy>
  <cp:revision>2</cp:revision>
  <dcterms:created xsi:type="dcterms:W3CDTF">2026-05-13T09:20:00Z</dcterms:created>
  <dcterms:modified xsi:type="dcterms:W3CDTF">2026-05-13T09:36:00Z</dcterms:modified>
</cp:coreProperties>
</file>