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205B8" w14:textId="5C2E927C" w:rsidR="00C05361" w:rsidRDefault="00D31214" w:rsidP="00D31214">
      <w:pPr>
        <w:rPr>
          <w:b/>
          <w:bCs/>
          <w:sz w:val="28"/>
          <w:szCs w:val="28"/>
          <w:u w:val="single"/>
        </w:rPr>
      </w:pPr>
      <w:r w:rsidRPr="00D31214">
        <w:rPr>
          <w:b/>
          <w:bCs/>
          <w:sz w:val="28"/>
          <w:szCs w:val="28"/>
          <w:u w:val="single"/>
        </w:rPr>
        <w:t>Justification for each recommendation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"/>
        <w:gridCol w:w="2805"/>
        <w:gridCol w:w="1803"/>
        <w:gridCol w:w="1701"/>
        <w:gridCol w:w="2373"/>
      </w:tblGrid>
      <w:tr w:rsidR="00D31214" w:rsidRPr="00D31214" w14:paraId="3279269E" w14:textId="77777777" w:rsidTr="00084F2E">
        <w:trPr>
          <w:tblHeader/>
          <w:tblCellSpacing w:w="15" w:type="dxa"/>
        </w:trPr>
        <w:tc>
          <w:tcPr>
            <w:tcW w:w="516" w:type="dxa"/>
            <w:vAlign w:val="center"/>
            <w:hideMark/>
          </w:tcPr>
          <w:p w14:paraId="6DE80AE5" w14:textId="77777777" w:rsidR="00D31214" w:rsidRPr="00D31214" w:rsidRDefault="00D31214" w:rsidP="00D31214">
            <w:pPr>
              <w:rPr>
                <w:b/>
                <w:bCs/>
                <w:sz w:val="28"/>
                <w:szCs w:val="28"/>
              </w:rPr>
            </w:pPr>
            <w:r w:rsidRPr="00D31214">
              <w:rPr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5487" w:type="dxa"/>
            <w:vAlign w:val="center"/>
            <w:hideMark/>
          </w:tcPr>
          <w:p w14:paraId="79F6DF3C" w14:textId="77777777" w:rsidR="00D31214" w:rsidRPr="00D31214" w:rsidRDefault="00D31214" w:rsidP="00D31214">
            <w:pPr>
              <w:rPr>
                <w:b/>
                <w:bCs/>
                <w:sz w:val="28"/>
                <w:szCs w:val="28"/>
              </w:rPr>
            </w:pPr>
            <w:r w:rsidRPr="00D31214">
              <w:rPr>
                <w:b/>
                <w:bCs/>
                <w:sz w:val="28"/>
                <w:szCs w:val="28"/>
              </w:rPr>
              <w:t>Business Question</w:t>
            </w:r>
          </w:p>
        </w:tc>
        <w:tc>
          <w:tcPr>
            <w:tcW w:w="0" w:type="auto"/>
            <w:vAlign w:val="center"/>
            <w:hideMark/>
          </w:tcPr>
          <w:p w14:paraId="0EDEFE4E" w14:textId="77777777" w:rsidR="00D31214" w:rsidRPr="00D31214" w:rsidRDefault="00D31214" w:rsidP="00D31214">
            <w:pPr>
              <w:rPr>
                <w:b/>
                <w:bCs/>
                <w:sz w:val="28"/>
                <w:szCs w:val="28"/>
              </w:rPr>
            </w:pPr>
            <w:r w:rsidRPr="00D31214">
              <w:rPr>
                <w:b/>
                <w:bCs/>
                <w:sz w:val="28"/>
                <w:szCs w:val="28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1BCEB368" w14:textId="77777777" w:rsidR="00D31214" w:rsidRPr="00D31214" w:rsidRDefault="00D31214" w:rsidP="00D31214">
            <w:pPr>
              <w:rPr>
                <w:b/>
                <w:bCs/>
                <w:sz w:val="28"/>
                <w:szCs w:val="28"/>
              </w:rPr>
            </w:pPr>
            <w:r w:rsidRPr="00D31214">
              <w:rPr>
                <w:b/>
                <w:bCs/>
                <w:sz w:val="28"/>
                <w:szCs w:val="28"/>
              </w:rPr>
              <w:t>Business Insight</w:t>
            </w:r>
          </w:p>
        </w:tc>
        <w:tc>
          <w:tcPr>
            <w:tcW w:w="0" w:type="auto"/>
            <w:vAlign w:val="center"/>
            <w:hideMark/>
          </w:tcPr>
          <w:p w14:paraId="63C551AE" w14:textId="77777777" w:rsidR="00D31214" w:rsidRPr="00D31214" w:rsidRDefault="00D31214" w:rsidP="00D31214">
            <w:pPr>
              <w:rPr>
                <w:b/>
                <w:bCs/>
                <w:sz w:val="28"/>
                <w:szCs w:val="28"/>
              </w:rPr>
            </w:pPr>
            <w:r w:rsidRPr="00D31214">
              <w:rPr>
                <w:b/>
                <w:bCs/>
                <w:sz w:val="28"/>
                <w:szCs w:val="28"/>
              </w:rPr>
              <w:t>Recommendation</w:t>
            </w:r>
          </w:p>
        </w:tc>
      </w:tr>
      <w:tr w:rsidR="00D31214" w:rsidRPr="00D31214" w14:paraId="1A0590AD" w14:textId="77777777" w:rsidTr="00084F2E">
        <w:trPr>
          <w:tblCellSpacing w:w="15" w:type="dxa"/>
        </w:trPr>
        <w:tc>
          <w:tcPr>
            <w:tcW w:w="516" w:type="dxa"/>
            <w:vAlign w:val="center"/>
            <w:hideMark/>
          </w:tcPr>
          <w:p w14:paraId="6CCB50BD" w14:textId="77777777" w:rsidR="00D31214" w:rsidRPr="00D31214" w:rsidRDefault="00D31214" w:rsidP="00D31214">
            <w:pPr>
              <w:rPr>
                <w:sz w:val="28"/>
                <w:szCs w:val="28"/>
              </w:rPr>
            </w:pPr>
            <w:r w:rsidRPr="00D31214">
              <w:rPr>
                <w:sz w:val="28"/>
                <w:szCs w:val="28"/>
              </w:rPr>
              <w:t>1</w:t>
            </w:r>
          </w:p>
        </w:tc>
        <w:tc>
          <w:tcPr>
            <w:tcW w:w="5487" w:type="dxa"/>
            <w:vAlign w:val="center"/>
            <w:hideMark/>
          </w:tcPr>
          <w:p w14:paraId="4EE55E97" w14:textId="77777777" w:rsidR="00D31214" w:rsidRPr="00D31214" w:rsidRDefault="00D31214" w:rsidP="00D31214">
            <w:pPr>
              <w:rPr>
                <w:sz w:val="28"/>
                <w:szCs w:val="28"/>
              </w:rPr>
            </w:pPr>
            <w:r w:rsidRPr="00D31214">
              <w:rPr>
                <w:b/>
                <w:bCs/>
                <w:sz w:val="28"/>
                <w:szCs w:val="28"/>
              </w:rPr>
              <w:t>Which time period generates the highest revenue, and where should the business focus operational capacity?</w:t>
            </w:r>
          </w:p>
        </w:tc>
        <w:tc>
          <w:tcPr>
            <w:tcW w:w="0" w:type="auto"/>
            <w:vAlign w:val="center"/>
            <w:hideMark/>
          </w:tcPr>
          <w:p w14:paraId="506AB17A" w14:textId="77777777" w:rsidR="00D31214" w:rsidRPr="00D31214" w:rsidRDefault="00D31214" w:rsidP="00D31214">
            <w:pPr>
              <w:rPr>
                <w:sz w:val="28"/>
                <w:szCs w:val="28"/>
              </w:rPr>
            </w:pPr>
            <w:r w:rsidRPr="00D31214">
              <w:rPr>
                <w:b/>
                <w:bCs/>
                <w:sz w:val="28"/>
                <w:szCs w:val="28"/>
              </w:rPr>
              <w:t>Morning</w:t>
            </w:r>
            <w:r w:rsidRPr="00D31214">
              <w:rPr>
                <w:sz w:val="28"/>
                <w:szCs w:val="28"/>
              </w:rPr>
              <w:t xml:space="preserve"> generates the highest revenue at </w:t>
            </w:r>
            <w:r w:rsidRPr="00D31214">
              <w:rPr>
                <w:b/>
                <w:bCs/>
                <w:sz w:val="28"/>
                <w:szCs w:val="28"/>
              </w:rPr>
              <w:t>₹281,034.57</w:t>
            </w:r>
            <w:r w:rsidRPr="00D31214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827815E" w14:textId="77777777" w:rsidR="00D31214" w:rsidRPr="00D31214" w:rsidRDefault="00D31214" w:rsidP="00D31214">
            <w:pPr>
              <w:rPr>
                <w:sz w:val="28"/>
                <w:szCs w:val="28"/>
              </w:rPr>
            </w:pPr>
            <w:r w:rsidRPr="00D31214">
              <w:rPr>
                <w:sz w:val="28"/>
                <w:szCs w:val="28"/>
              </w:rPr>
              <w:t>Revenue is strongly concentrated in the Morning period.</w:t>
            </w:r>
          </w:p>
        </w:tc>
        <w:tc>
          <w:tcPr>
            <w:tcW w:w="0" w:type="auto"/>
            <w:vAlign w:val="center"/>
            <w:hideMark/>
          </w:tcPr>
          <w:p w14:paraId="0E9ACA25" w14:textId="77777777" w:rsidR="00D31214" w:rsidRPr="00D31214" w:rsidRDefault="00D31214" w:rsidP="00D31214">
            <w:pPr>
              <w:rPr>
                <w:sz w:val="28"/>
                <w:szCs w:val="28"/>
              </w:rPr>
            </w:pPr>
            <w:r w:rsidRPr="00D31214">
              <w:rPr>
                <w:sz w:val="28"/>
                <w:szCs w:val="28"/>
              </w:rPr>
              <w:t xml:space="preserve">Prioritize </w:t>
            </w:r>
            <w:r w:rsidRPr="00D31214">
              <w:rPr>
                <w:b/>
                <w:bCs/>
                <w:sz w:val="28"/>
                <w:szCs w:val="28"/>
              </w:rPr>
              <w:t>staffing, inventory availability, and service capacity</w:t>
            </w:r>
            <w:r w:rsidRPr="00D31214">
              <w:rPr>
                <w:sz w:val="28"/>
                <w:szCs w:val="28"/>
              </w:rPr>
              <w:t xml:space="preserve"> during Morning hours.</w:t>
            </w:r>
          </w:p>
        </w:tc>
      </w:tr>
      <w:tr w:rsidR="00D31214" w:rsidRPr="00D31214" w14:paraId="48694A25" w14:textId="77777777" w:rsidTr="00084F2E">
        <w:trPr>
          <w:tblCellSpacing w:w="15" w:type="dxa"/>
        </w:trPr>
        <w:tc>
          <w:tcPr>
            <w:tcW w:w="516" w:type="dxa"/>
            <w:vAlign w:val="center"/>
            <w:hideMark/>
          </w:tcPr>
          <w:p w14:paraId="628BFCD6" w14:textId="77777777" w:rsidR="00D31214" w:rsidRPr="00D31214" w:rsidRDefault="00D31214" w:rsidP="00D31214">
            <w:pPr>
              <w:rPr>
                <w:sz w:val="28"/>
                <w:szCs w:val="28"/>
              </w:rPr>
            </w:pPr>
            <w:r w:rsidRPr="00D31214">
              <w:rPr>
                <w:sz w:val="28"/>
                <w:szCs w:val="28"/>
              </w:rPr>
              <w:t>2</w:t>
            </w:r>
          </w:p>
        </w:tc>
        <w:tc>
          <w:tcPr>
            <w:tcW w:w="5487" w:type="dxa"/>
            <w:vAlign w:val="center"/>
            <w:hideMark/>
          </w:tcPr>
          <w:p w14:paraId="2F6F7C3A" w14:textId="77777777" w:rsidR="00D31214" w:rsidRPr="00D31214" w:rsidRDefault="00D31214" w:rsidP="00D31214">
            <w:pPr>
              <w:rPr>
                <w:sz w:val="28"/>
                <w:szCs w:val="28"/>
              </w:rPr>
            </w:pPr>
            <w:r w:rsidRPr="00D31214">
              <w:rPr>
                <w:b/>
                <w:bCs/>
                <w:sz w:val="28"/>
                <w:szCs w:val="28"/>
              </w:rPr>
              <w:t>How does revenue change across months, and when should the business prepare for higher demand?</w:t>
            </w:r>
          </w:p>
        </w:tc>
        <w:tc>
          <w:tcPr>
            <w:tcW w:w="0" w:type="auto"/>
            <w:vAlign w:val="center"/>
            <w:hideMark/>
          </w:tcPr>
          <w:p w14:paraId="62FD98C8" w14:textId="77777777" w:rsidR="00D31214" w:rsidRPr="00D31214" w:rsidRDefault="00D31214" w:rsidP="00D31214">
            <w:pPr>
              <w:rPr>
                <w:sz w:val="28"/>
                <w:szCs w:val="28"/>
              </w:rPr>
            </w:pPr>
            <w:r w:rsidRPr="00D31214">
              <w:rPr>
                <w:sz w:val="28"/>
                <w:szCs w:val="28"/>
              </w:rPr>
              <w:t xml:space="preserve">Revenue increases from </w:t>
            </w:r>
            <w:r w:rsidRPr="00D31214">
              <w:rPr>
                <w:b/>
                <w:bCs/>
                <w:sz w:val="28"/>
                <w:szCs w:val="28"/>
              </w:rPr>
              <w:t>₹55,134.34 in February</w:t>
            </w:r>
            <w:r w:rsidRPr="00D31214">
              <w:rPr>
                <w:sz w:val="28"/>
                <w:szCs w:val="28"/>
              </w:rPr>
              <w:t xml:space="preserve"> to </w:t>
            </w:r>
            <w:r w:rsidRPr="00D31214">
              <w:rPr>
                <w:b/>
                <w:bCs/>
                <w:sz w:val="28"/>
                <w:szCs w:val="28"/>
              </w:rPr>
              <w:t>₹119,571.08 in June</w:t>
            </w:r>
            <w:r w:rsidRPr="00D31214">
              <w:rPr>
                <w:sz w:val="28"/>
                <w:szCs w:val="28"/>
              </w:rPr>
              <w:t>, with May and June showing the strongest performance.</w:t>
            </w:r>
          </w:p>
        </w:tc>
        <w:tc>
          <w:tcPr>
            <w:tcW w:w="0" w:type="auto"/>
            <w:vAlign w:val="center"/>
            <w:hideMark/>
          </w:tcPr>
          <w:p w14:paraId="35DB1716" w14:textId="77777777" w:rsidR="00D31214" w:rsidRPr="00D31214" w:rsidRDefault="00D31214" w:rsidP="00D31214">
            <w:pPr>
              <w:rPr>
                <w:sz w:val="28"/>
                <w:szCs w:val="28"/>
              </w:rPr>
            </w:pPr>
            <w:r w:rsidRPr="00D31214">
              <w:rPr>
                <w:sz w:val="28"/>
                <w:szCs w:val="28"/>
              </w:rPr>
              <w:t>Revenue shows a clear upward trend toward the later months.</w:t>
            </w:r>
          </w:p>
        </w:tc>
        <w:tc>
          <w:tcPr>
            <w:tcW w:w="0" w:type="auto"/>
            <w:vAlign w:val="center"/>
            <w:hideMark/>
          </w:tcPr>
          <w:p w14:paraId="31116615" w14:textId="77777777" w:rsidR="00D31214" w:rsidRPr="00D31214" w:rsidRDefault="00D31214" w:rsidP="00D31214">
            <w:pPr>
              <w:rPr>
                <w:sz w:val="28"/>
                <w:szCs w:val="28"/>
              </w:rPr>
            </w:pPr>
            <w:r w:rsidRPr="00D31214">
              <w:rPr>
                <w:sz w:val="28"/>
                <w:szCs w:val="28"/>
              </w:rPr>
              <w:t xml:space="preserve">Increase </w:t>
            </w:r>
            <w:r w:rsidRPr="00D31214">
              <w:rPr>
                <w:b/>
                <w:bCs/>
                <w:sz w:val="28"/>
                <w:szCs w:val="28"/>
              </w:rPr>
              <w:t>inventory planning, staffing, and operational capacity</w:t>
            </w:r>
            <w:r w:rsidRPr="00D31214">
              <w:rPr>
                <w:sz w:val="28"/>
                <w:szCs w:val="28"/>
              </w:rPr>
              <w:t xml:space="preserve"> as demand rises, particularly in May and June.</w:t>
            </w:r>
          </w:p>
        </w:tc>
      </w:tr>
      <w:tr w:rsidR="00D31214" w:rsidRPr="00D31214" w14:paraId="1FD7DF2A" w14:textId="77777777" w:rsidTr="00084F2E">
        <w:trPr>
          <w:tblCellSpacing w:w="15" w:type="dxa"/>
        </w:trPr>
        <w:tc>
          <w:tcPr>
            <w:tcW w:w="516" w:type="dxa"/>
            <w:vAlign w:val="center"/>
            <w:hideMark/>
          </w:tcPr>
          <w:p w14:paraId="0A4E4F60" w14:textId="77777777" w:rsidR="00D31214" w:rsidRPr="00D31214" w:rsidRDefault="00D31214" w:rsidP="00D31214">
            <w:pPr>
              <w:rPr>
                <w:sz w:val="28"/>
                <w:szCs w:val="28"/>
              </w:rPr>
            </w:pPr>
            <w:r w:rsidRPr="00D31214">
              <w:rPr>
                <w:sz w:val="28"/>
                <w:szCs w:val="28"/>
              </w:rPr>
              <w:t>3</w:t>
            </w:r>
          </w:p>
        </w:tc>
        <w:tc>
          <w:tcPr>
            <w:tcW w:w="5487" w:type="dxa"/>
            <w:vAlign w:val="center"/>
            <w:hideMark/>
          </w:tcPr>
          <w:p w14:paraId="7947D8DC" w14:textId="77777777" w:rsidR="00D31214" w:rsidRPr="00D31214" w:rsidRDefault="00D31214" w:rsidP="00D31214">
            <w:pPr>
              <w:rPr>
                <w:sz w:val="28"/>
                <w:szCs w:val="28"/>
              </w:rPr>
            </w:pPr>
            <w:r w:rsidRPr="00D31214">
              <w:rPr>
                <w:b/>
                <w:bCs/>
                <w:sz w:val="28"/>
                <w:szCs w:val="28"/>
              </w:rPr>
              <w:t>Which products are the strongest revenue contributors, and which products should receive priority?</w:t>
            </w:r>
          </w:p>
        </w:tc>
        <w:tc>
          <w:tcPr>
            <w:tcW w:w="0" w:type="auto"/>
            <w:vAlign w:val="center"/>
            <w:hideMark/>
          </w:tcPr>
          <w:p w14:paraId="54575899" w14:textId="77777777" w:rsidR="00D31214" w:rsidRPr="00D31214" w:rsidRDefault="00D31214" w:rsidP="00D31214">
            <w:pPr>
              <w:rPr>
                <w:sz w:val="28"/>
                <w:szCs w:val="28"/>
              </w:rPr>
            </w:pPr>
            <w:r w:rsidRPr="00D31214">
              <w:rPr>
                <w:sz w:val="28"/>
                <w:szCs w:val="28"/>
              </w:rPr>
              <w:t xml:space="preserve">The </w:t>
            </w:r>
            <w:r w:rsidRPr="00D31214">
              <w:rPr>
                <w:b/>
                <w:bCs/>
                <w:sz w:val="28"/>
                <w:szCs w:val="28"/>
              </w:rPr>
              <w:t>Top 10 products</w:t>
            </w:r>
            <w:r w:rsidRPr="00D31214">
              <w:rPr>
                <w:sz w:val="28"/>
                <w:szCs w:val="28"/>
              </w:rPr>
              <w:t xml:space="preserve"> contribute substantially to overall revenue, with leading products outperforming others.</w:t>
            </w:r>
          </w:p>
        </w:tc>
        <w:tc>
          <w:tcPr>
            <w:tcW w:w="0" w:type="auto"/>
            <w:vAlign w:val="center"/>
            <w:hideMark/>
          </w:tcPr>
          <w:p w14:paraId="35EEB5FB" w14:textId="77777777" w:rsidR="00D31214" w:rsidRPr="00D31214" w:rsidRDefault="00D31214" w:rsidP="00D31214">
            <w:pPr>
              <w:rPr>
                <w:sz w:val="28"/>
                <w:szCs w:val="28"/>
              </w:rPr>
            </w:pPr>
            <w:r w:rsidRPr="00D31214">
              <w:rPr>
                <w:sz w:val="28"/>
                <w:szCs w:val="28"/>
              </w:rPr>
              <w:t>Revenue is concentrated among a group of high-performing products.</w:t>
            </w:r>
          </w:p>
        </w:tc>
        <w:tc>
          <w:tcPr>
            <w:tcW w:w="0" w:type="auto"/>
            <w:vAlign w:val="center"/>
            <w:hideMark/>
          </w:tcPr>
          <w:p w14:paraId="21C83434" w14:textId="77777777" w:rsidR="00D31214" w:rsidRPr="00D31214" w:rsidRDefault="00D31214" w:rsidP="00D31214">
            <w:pPr>
              <w:rPr>
                <w:sz w:val="28"/>
                <w:szCs w:val="28"/>
              </w:rPr>
            </w:pPr>
            <w:r w:rsidRPr="00D31214">
              <w:rPr>
                <w:sz w:val="28"/>
                <w:szCs w:val="28"/>
              </w:rPr>
              <w:t xml:space="preserve">Prioritize </w:t>
            </w:r>
            <w:r w:rsidRPr="00D31214">
              <w:rPr>
                <w:b/>
                <w:bCs/>
                <w:sz w:val="28"/>
                <w:szCs w:val="28"/>
              </w:rPr>
              <w:t>availability and inventory planning</w:t>
            </w:r>
            <w:r w:rsidRPr="00D31214">
              <w:rPr>
                <w:sz w:val="28"/>
                <w:szCs w:val="28"/>
              </w:rPr>
              <w:t xml:space="preserve"> for the highest-revenue products.</w:t>
            </w:r>
          </w:p>
        </w:tc>
      </w:tr>
      <w:tr w:rsidR="00D31214" w:rsidRPr="00D31214" w14:paraId="2C1D835C" w14:textId="77777777" w:rsidTr="00084F2E">
        <w:trPr>
          <w:tblCellSpacing w:w="15" w:type="dxa"/>
        </w:trPr>
        <w:tc>
          <w:tcPr>
            <w:tcW w:w="516" w:type="dxa"/>
            <w:vAlign w:val="center"/>
            <w:hideMark/>
          </w:tcPr>
          <w:p w14:paraId="37990961" w14:textId="77777777" w:rsidR="00D31214" w:rsidRPr="00D31214" w:rsidRDefault="00D31214" w:rsidP="00D31214">
            <w:pPr>
              <w:rPr>
                <w:sz w:val="28"/>
                <w:szCs w:val="28"/>
              </w:rPr>
            </w:pPr>
            <w:r w:rsidRPr="00D31214">
              <w:rPr>
                <w:sz w:val="28"/>
                <w:szCs w:val="28"/>
              </w:rPr>
              <w:t>4</w:t>
            </w:r>
          </w:p>
        </w:tc>
        <w:tc>
          <w:tcPr>
            <w:tcW w:w="5487" w:type="dxa"/>
            <w:vAlign w:val="center"/>
            <w:hideMark/>
          </w:tcPr>
          <w:p w14:paraId="05098DC8" w14:textId="77777777" w:rsidR="00D31214" w:rsidRPr="00D31214" w:rsidRDefault="00D31214" w:rsidP="00D31214">
            <w:pPr>
              <w:rPr>
                <w:sz w:val="28"/>
                <w:szCs w:val="28"/>
              </w:rPr>
            </w:pPr>
            <w:r w:rsidRPr="00D31214">
              <w:rPr>
                <w:b/>
                <w:bCs/>
                <w:sz w:val="28"/>
                <w:szCs w:val="28"/>
              </w:rPr>
              <w:t>Which time period has the highest transaction volume, and when should staffing and service capacity be prioritized?</w:t>
            </w:r>
          </w:p>
        </w:tc>
        <w:tc>
          <w:tcPr>
            <w:tcW w:w="0" w:type="auto"/>
            <w:vAlign w:val="center"/>
            <w:hideMark/>
          </w:tcPr>
          <w:p w14:paraId="5A90E654" w14:textId="77777777" w:rsidR="00D31214" w:rsidRPr="00D31214" w:rsidRDefault="00D31214" w:rsidP="00D31214">
            <w:pPr>
              <w:rPr>
                <w:sz w:val="28"/>
                <w:szCs w:val="28"/>
              </w:rPr>
            </w:pPr>
            <w:r w:rsidRPr="00D31214">
              <w:rPr>
                <w:b/>
                <w:bCs/>
                <w:sz w:val="28"/>
                <w:szCs w:val="28"/>
              </w:rPr>
              <w:t>Morning</w:t>
            </w:r>
            <w:r w:rsidRPr="00D31214">
              <w:rPr>
                <w:sz w:val="28"/>
                <w:szCs w:val="28"/>
              </w:rPr>
              <w:t xml:space="preserve"> records the highest transaction volume with </w:t>
            </w:r>
            <w:r w:rsidRPr="00D31214">
              <w:rPr>
                <w:b/>
                <w:bCs/>
                <w:sz w:val="28"/>
                <w:szCs w:val="28"/>
              </w:rPr>
              <w:t>81,751 transactions</w:t>
            </w:r>
            <w:r w:rsidRPr="00D31214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3E118F5" w14:textId="77777777" w:rsidR="00D31214" w:rsidRPr="00D31214" w:rsidRDefault="00D31214" w:rsidP="00D31214">
            <w:pPr>
              <w:rPr>
                <w:sz w:val="28"/>
                <w:szCs w:val="28"/>
              </w:rPr>
            </w:pPr>
            <w:r w:rsidRPr="00D31214">
              <w:rPr>
                <w:sz w:val="28"/>
                <w:szCs w:val="28"/>
              </w:rPr>
              <w:t>Customer transaction activity is strongly concentrated in the Morning.</w:t>
            </w:r>
          </w:p>
        </w:tc>
        <w:tc>
          <w:tcPr>
            <w:tcW w:w="0" w:type="auto"/>
            <w:vAlign w:val="center"/>
            <w:hideMark/>
          </w:tcPr>
          <w:p w14:paraId="6D872CD1" w14:textId="77777777" w:rsidR="00D31214" w:rsidRPr="00D31214" w:rsidRDefault="00D31214" w:rsidP="00D31214">
            <w:pPr>
              <w:rPr>
                <w:sz w:val="28"/>
                <w:szCs w:val="28"/>
              </w:rPr>
            </w:pPr>
            <w:r w:rsidRPr="00D31214">
              <w:rPr>
                <w:sz w:val="28"/>
                <w:szCs w:val="28"/>
              </w:rPr>
              <w:t xml:space="preserve">Prioritize </w:t>
            </w:r>
            <w:r w:rsidRPr="00D31214">
              <w:rPr>
                <w:b/>
                <w:bCs/>
                <w:sz w:val="28"/>
                <w:szCs w:val="28"/>
              </w:rPr>
              <w:t>staffing, service capacity, and product availability</w:t>
            </w:r>
            <w:r w:rsidRPr="00D31214">
              <w:rPr>
                <w:sz w:val="28"/>
                <w:szCs w:val="28"/>
              </w:rPr>
              <w:t xml:space="preserve"> during Morning hours.</w:t>
            </w:r>
          </w:p>
        </w:tc>
      </w:tr>
      <w:tr w:rsidR="00D31214" w:rsidRPr="00D31214" w14:paraId="64371A8F" w14:textId="77777777" w:rsidTr="00084F2E">
        <w:trPr>
          <w:tblCellSpacing w:w="15" w:type="dxa"/>
        </w:trPr>
        <w:tc>
          <w:tcPr>
            <w:tcW w:w="516" w:type="dxa"/>
            <w:vAlign w:val="center"/>
            <w:hideMark/>
          </w:tcPr>
          <w:p w14:paraId="03453C10" w14:textId="77777777" w:rsidR="00D31214" w:rsidRPr="00D31214" w:rsidRDefault="00D31214" w:rsidP="00D31214">
            <w:pPr>
              <w:rPr>
                <w:sz w:val="28"/>
                <w:szCs w:val="28"/>
              </w:rPr>
            </w:pPr>
            <w:r w:rsidRPr="00D31214">
              <w:rPr>
                <w:sz w:val="28"/>
                <w:szCs w:val="28"/>
              </w:rPr>
              <w:t>5</w:t>
            </w:r>
          </w:p>
        </w:tc>
        <w:tc>
          <w:tcPr>
            <w:tcW w:w="5487" w:type="dxa"/>
            <w:vAlign w:val="center"/>
            <w:hideMark/>
          </w:tcPr>
          <w:p w14:paraId="121DEAE9" w14:textId="77777777" w:rsidR="00D31214" w:rsidRPr="00D31214" w:rsidRDefault="00D31214" w:rsidP="00D31214">
            <w:pPr>
              <w:rPr>
                <w:sz w:val="28"/>
                <w:szCs w:val="28"/>
              </w:rPr>
            </w:pPr>
            <w:r w:rsidRPr="00D31214">
              <w:rPr>
                <w:b/>
                <w:bCs/>
                <w:sz w:val="28"/>
                <w:szCs w:val="28"/>
              </w:rPr>
              <w:t>How does transaction volume change across months, and when should the business prepare for increased customer activity?</w:t>
            </w:r>
          </w:p>
        </w:tc>
        <w:tc>
          <w:tcPr>
            <w:tcW w:w="0" w:type="auto"/>
            <w:vAlign w:val="center"/>
            <w:hideMark/>
          </w:tcPr>
          <w:p w14:paraId="20C9AFDC" w14:textId="77777777" w:rsidR="00D31214" w:rsidRPr="00D31214" w:rsidRDefault="00D31214" w:rsidP="00D31214">
            <w:pPr>
              <w:rPr>
                <w:sz w:val="28"/>
                <w:szCs w:val="28"/>
              </w:rPr>
            </w:pPr>
            <w:r w:rsidRPr="00D31214">
              <w:rPr>
                <w:sz w:val="28"/>
                <w:szCs w:val="28"/>
              </w:rPr>
              <w:t xml:space="preserve">Transactions increase from </w:t>
            </w:r>
            <w:r w:rsidRPr="00D31214">
              <w:rPr>
                <w:b/>
                <w:bCs/>
                <w:sz w:val="28"/>
                <w:szCs w:val="28"/>
              </w:rPr>
              <w:t>16,359 in February</w:t>
            </w:r>
            <w:r w:rsidRPr="00D31214">
              <w:rPr>
                <w:sz w:val="28"/>
                <w:szCs w:val="28"/>
              </w:rPr>
              <w:t xml:space="preserve"> to </w:t>
            </w:r>
            <w:r w:rsidRPr="00D31214">
              <w:rPr>
                <w:b/>
                <w:bCs/>
                <w:sz w:val="28"/>
                <w:szCs w:val="28"/>
              </w:rPr>
              <w:t>35,352 in June</w:t>
            </w:r>
            <w:r w:rsidRPr="00D31214">
              <w:rPr>
                <w:sz w:val="28"/>
                <w:szCs w:val="28"/>
              </w:rPr>
              <w:t>, with May and June showing the highest activity.</w:t>
            </w:r>
          </w:p>
        </w:tc>
        <w:tc>
          <w:tcPr>
            <w:tcW w:w="0" w:type="auto"/>
            <w:vAlign w:val="center"/>
            <w:hideMark/>
          </w:tcPr>
          <w:p w14:paraId="746C52C6" w14:textId="77777777" w:rsidR="00D31214" w:rsidRPr="00D31214" w:rsidRDefault="00D31214" w:rsidP="00D31214">
            <w:pPr>
              <w:rPr>
                <w:sz w:val="28"/>
                <w:szCs w:val="28"/>
              </w:rPr>
            </w:pPr>
            <w:r w:rsidRPr="00D31214">
              <w:rPr>
                <w:sz w:val="28"/>
                <w:szCs w:val="28"/>
              </w:rPr>
              <w:t>Customer activity follows a clear upward monthly trend.</w:t>
            </w:r>
          </w:p>
        </w:tc>
        <w:tc>
          <w:tcPr>
            <w:tcW w:w="0" w:type="auto"/>
            <w:vAlign w:val="center"/>
            <w:hideMark/>
          </w:tcPr>
          <w:p w14:paraId="7AB07D8C" w14:textId="77777777" w:rsidR="00D31214" w:rsidRPr="00D31214" w:rsidRDefault="00D31214" w:rsidP="00D31214">
            <w:pPr>
              <w:rPr>
                <w:sz w:val="28"/>
                <w:szCs w:val="28"/>
              </w:rPr>
            </w:pPr>
            <w:r w:rsidRPr="00D31214">
              <w:rPr>
                <w:sz w:val="28"/>
                <w:szCs w:val="28"/>
              </w:rPr>
              <w:t xml:space="preserve">Prepare </w:t>
            </w:r>
            <w:r w:rsidRPr="00D31214">
              <w:rPr>
                <w:b/>
                <w:bCs/>
                <w:sz w:val="28"/>
                <w:szCs w:val="28"/>
              </w:rPr>
              <w:t>additional staffing, inventory, and operational capacity</w:t>
            </w:r>
            <w:r w:rsidRPr="00D31214">
              <w:rPr>
                <w:sz w:val="28"/>
                <w:szCs w:val="28"/>
              </w:rPr>
              <w:t xml:space="preserve"> for higher-volume months, especially May and June.</w:t>
            </w:r>
          </w:p>
        </w:tc>
      </w:tr>
      <w:tr w:rsidR="00D31214" w:rsidRPr="00D31214" w14:paraId="752BBEDC" w14:textId="77777777" w:rsidTr="00084F2E">
        <w:trPr>
          <w:tblCellSpacing w:w="15" w:type="dxa"/>
        </w:trPr>
        <w:tc>
          <w:tcPr>
            <w:tcW w:w="516" w:type="dxa"/>
            <w:vAlign w:val="center"/>
            <w:hideMark/>
          </w:tcPr>
          <w:p w14:paraId="3102D1FE" w14:textId="77777777" w:rsidR="00D31214" w:rsidRPr="00D31214" w:rsidRDefault="00D31214" w:rsidP="00D31214">
            <w:pPr>
              <w:rPr>
                <w:sz w:val="28"/>
                <w:szCs w:val="28"/>
              </w:rPr>
            </w:pPr>
            <w:r w:rsidRPr="00D31214">
              <w:rPr>
                <w:sz w:val="28"/>
                <w:szCs w:val="28"/>
              </w:rPr>
              <w:t>6</w:t>
            </w:r>
          </w:p>
        </w:tc>
        <w:tc>
          <w:tcPr>
            <w:tcW w:w="5487" w:type="dxa"/>
            <w:vAlign w:val="center"/>
            <w:hideMark/>
          </w:tcPr>
          <w:p w14:paraId="543EC248" w14:textId="77777777" w:rsidR="00D31214" w:rsidRPr="00D31214" w:rsidRDefault="00D31214" w:rsidP="00D31214">
            <w:pPr>
              <w:rPr>
                <w:sz w:val="28"/>
                <w:szCs w:val="28"/>
              </w:rPr>
            </w:pPr>
            <w:r w:rsidRPr="00D31214">
              <w:rPr>
                <w:b/>
                <w:bCs/>
                <w:sz w:val="28"/>
                <w:szCs w:val="28"/>
              </w:rPr>
              <w:t>Which individual products generate the most revenue, and how can the business prioritize its highest-performing products?</w:t>
            </w:r>
          </w:p>
        </w:tc>
        <w:tc>
          <w:tcPr>
            <w:tcW w:w="0" w:type="auto"/>
            <w:vAlign w:val="center"/>
            <w:hideMark/>
          </w:tcPr>
          <w:p w14:paraId="06B0292A" w14:textId="77777777" w:rsidR="00D31214" w:rsidRPr="00D31214" w:rsidRDefault="00D31214" w:rsidP="00D31214">
            <w:pPr>
              <w:rPr>
                <w:sz w:val="28"/>
                <w:szCs w:val="28"/>
              </w:rPr>
            </w:pPr>
            <w:r w:rsidRPr="00D31214">
              <w:rPr>
                <w:b/>
                <w:bCs/>
                <w:sz w:val="28"/>
                <w:szCs w:val="28"/>
              </w:rPr>
              <w:t>Barista Espresso</w:t>
            </w:r>
            <w:r w:rsidRPr="00D31214">
              <w:rPr>
                <w:sz w:val="28"/>
                <w:szCs w:val="28"/>
              </w:rPr>
              <w:t xml:space="preserve"> is the highest-revenue product at </w:t>
            </w:r>
            <w:r w:rsidRPr="00D31214">
              <w:rPr>
                <w:b/>
                <w:bCs/>
                <w:sz w:val="28"/>
                <w:szCs w:val="28"/>
              </w:rPr>
              <w:t>₹91,406.20</w:t>
            </w:r>
            <w:r w:rsidRPr="00D31214">
              <w:rPr>
                <w:sz w:val="28"/>
                <w:szCs w:val="28"/>
              </w:rPr>
              <w:t xml:space="preserve">, followed by </w:t>
            </w:r>
            <w:r w:rsidRPr="00D31214">
              <w:rPr>
                <w:b/>
                <w:bCs/>
                <w:sz w:val="28"/>
                <w:szCs w:val="28"/>
              </w:rPr>
              <w:t>Brewed Chai tea (₹77,081.95)</w:t>
            </w:r>
            <w:r w:rsidRPr="00D31214">
              <w:rPr>
                <w:sz w:val="28"/>
                <w:szCs w:val="28"/>
              </w:rPr>
              <w:t xml:space="preserve"> and </w:t>
            </w:r>
            <w:r w:rsidRPr="00D31214">
              <w:rPr>
                <w:b/>
                <w:bCs/>
                <w:sz w:val="28"/>
                <w:szCs w:val="28"/>
              </w:rPr>
              <w:t>Hot chocolate (₹72,416.00)</w:t>
            </w:r>
            <w:r w:rsidRPr="00D31214">
              <w:rPr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F27DE0A" w14:textId="77777777" w:rsidR="00D31214" w:rsidRPr="00D31214" w:rsidRDefault="00D31214" w:rsidP="00D31214">
            <w:pPr>
              <w:rPr>
                <w:sz w:val="28"/>
                <w:szCs w:val="28"/>
              </w:rPr>
            </w:pPr>
            <w:r w:rsidRPr="00D31214">
              <w:rPr>
                <w:sz w:val="28"/>
                <w:szCs w:val="28"/>
              </w:rPr>
              <w:t>A small group of individual products acts as important revenue contributors.</w:t>
            </w:r>
          </w:p>
        </w:tc>
        <w:tc>
          <w:tcPr>
            <w:tcW w:w="0" w:type="auto"/>
            <w:vAlign w:val="center"/>
            <w:hideMark/>
          </w:tcPr>
          <w:p w14:paraId="277DFECD" w14:textId="77777777" w:rsidR="00D31214" w:rsidRPr="00D31214" w:rsidRDefault="00D31214" w:rsidP="00D31214">
            <w:pPr>
              <w:rPr>
                <w:sz w:val="28"/>
                <w:szCs w:val="28"/>
              </w:rPr>
            </w:pPr>
            <w:r w:rsidRPr="00D31214">
              <w:rPr>
                <w:sz w:val="28"/>
                <w:szCs w:val="28"/>
              </w:rPr>
              <w:t xml:space="preserve">Prioritize </w:t>
            </w:r>
            <w:r w:rsidRPr="00D31214">
              <w:rPr>
                <w:b/>
                <w:bCs/>
                <w:sz w:val="28"/>
                <w:szCs w:val="28"/>
              </w:rPr>
              <w:t>stock availability and inventory planning</w:t>
            </w:r>
            <w:r w:rsidRPr="00D31214">
              <w:rPr>
                <w:sz w:val="28"/>
                <w:szCs w:val="28"/>
              </w:rPr>
              <w:t xml:space="preserve"> for high-revenue products, especially Barista Espresso.</w:t>
            </w:r>
          </w:p>
        </w:tc>
      </w:tr>
    </w:tbl>
    <w:p w14:paraId="542261C7" w14:textId="77777777" w:rsidR="00D31214" w:rsidRPr="00D31214" w:rsidRDefault="00D31214" w:rsidP="00D31214">
      <w:pPr>
        <w:rPr>
          <w:sz w:val="28"/>
          <w:szCs w:val="28"/>
        </w:rPr>
      </w:pPr>
    </w:p>
    <w:sectPr w:rsidR="00D31214" w:rsidRPr="00D312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714"/>
    <w:rsid w:val="00084F2E"/>
    <w:rsid w:val="00202D3E"/>
    <w:rsid w:val="005D7ACD"/>
    <w:rsid w:val="007E6539"/>
    <w:rsid w:val="00814714"/>
    <w:rsid w:val="008679B0"/>
    <w:rsid w:val="00C05361"/>
    <w:rsid w:val="00D31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02B45"/>
  <w15:chartTrackingRefBased/>
  <w15:docId w15:val="{6174F4D2-B686-4823-BECB-AE546D541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1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Srivastava</dc:creator>
  <cp:keywords/>
  <dc:description/>
  <cp:lastModifiedBy>Yash Srivastava</cp:lastModifiedBy>
  <cp:revision>2</cp:revision>
  <dcterms:created xsi:type="dcterms:W3CDTF">2026-10-07T16:53:00Z</dcterms:created>
  <dcterms:modified xsi:type="dcterms:W3CDTF">2026-10-08T03:27:00Z</dcterms:modified>
</cp:coreProperties>
</file>