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630F" w14:textId="4AC80F39" w:rsidR="007E6539" w:rsidRDefault="0059771B">
      <w:pPr>
        <w:rPr>
          <w:b/>
          <w:bCs/>
          <w:sz w:val="28"/>
          <w:szCs w:val="28"/>
          <w:u w:val="single"/>
        </w:rPr>
      </w:pPr>
      <w:r w:rsidRPr="0059771B">
        <w:rPr>
          <w:b/>
          <w:bCs/>
          <w:sz w:val="28"/>
          <w:szCs w:val="28"/>
          <w:u w:val="single"/>
        </w:rPr>
        <w:t>Justification for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704"/>
        <w:gridCol w:w="1704"/>
        <w:gridCol w:w="1615"/>
        <w:gridCol w:w="2447"/>
      </w:tblGrid>
      <w:tr w:rsidR="0059771B" w:rsidRPr="0059771B" w14:paraId="4E025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69E506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83E4CE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D9392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430EB2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Insight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97A784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59771B" w:rsidRPr="0059771B" w14:paraId="042C1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177916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Distance vs Delivery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D1FED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How does delivery distance affect delivery time?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EA642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Delivery time increases as distance increases.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CFFAD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Distance is the strongest driver of delivery delays.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9778D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Optimise delivery zones and routing to minimise long-distance deliveries.</w:t>
            </w:r>
          </w:p>
        </w:tc>
      </w:tr>
      <w:tr w:rsidR="0059771B" w:rsidRPr="0059771B" w14:paraId="56CEE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A1FDD6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Average Delivery Time by Delivery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3C18E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Which delivery mode provides the fastest service?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50AA6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Cars and bikes deliver faster than bicycles and scooters.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666A3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Vehicle choice significantly impacts delivery efficiency.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C4279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Allocate faster delivery modes to longer routes and peak periods.</w:t>
            </w:r>
          </w:p>
        </w:tc>
      </w:tr>
      <w:tr w:rsidR="0059771B" w:rsidRPr="0059771B" w14:paraId="1EF2F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3A15FB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Average Delivery Time by Restaurant Zone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A2296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Which restaurant zone is causing the longest delivery delays?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DBD9E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East Zone has the highest average delivery time (~51 min).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02A2C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Operational bottlenecks likely exist in the East Zone.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E904E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Investigate rider allocation, restaurant capacity and route efficiency in East Zone.</w:t>
            </w:r>
          </w:p>
        </w:tc>
      </w:tr>
      <w:tr w:rsidR="0059771B" w:rsidRPr="0059771B" w14:paraId="6FCCD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F745E" w14:textId="77777777" w:rsidR="0059771B" w:rsidRPr="0059771B" w:rsidRDefault="0059771B" w:rsidP="0059771B">
            <w:pPr>
              <w:rPr>
                <w:b/>
                <w:bCs/>
                <w:sz w:val="28"/>
                <w:szCs w:val="28"/>
              </w:rPr>
            </w:pPr>
            <w:r w:rsidRPr="0059771B">
              <w:rPr>
                <w:b/>
                <w:bCs/>
                <w:sz w:val="28"/>
                <w:szCs w:val="28"/>
              </w:rPr>
              <w:t>Average Delivery Time by 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0169D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Is delivery performance consistent across different days?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03E0F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Delivery times remain relatively stable (43-46 min) across all days.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981B1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Operations are consistently performing throughout the week.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13EA3" w14:textId="77777777" w:rsidR="0059771B" w:rsidRPr="0059771B" w:rsidRDefault="0059771B" w:rsidP="0059771B">
            <w:pPr>
              <w:rPr>
                <w:sz w:val="28"/>
                <w:szCs w:val="28"/>
              </w:rPr>
            </w:pPr>
            <w:r w:rsidRPr="0059771B">
              <w:rPr>
                <w:sz w:val="28"/>
                <w:szCs w:val="28"/>
              </w:rPr>
              <w:t>Maintain the current staffing and operational model.</w:t>
            </w:r>
          </w:p>
        </w:tc>
      </w:tr>
    </w:tbl>
    <w:p w14:paraId="388CF70D" w14:textId="77777777" w:rsidR="0059771B" w:rsidRPr="0059771B" w:rsidRDefault="0059771B">
      <w:pPr>
        <w:rPr>
          <w:b/>
          <w:bCs/>
          <w:sz w:val="28"/>
          <w:szCs w:val="28"/>
          <w:u w:val="single"/>
        </w:rPr>
      </w:pPr>
    </w:p>
    <w:sectPr w:rsidR="0059771B" w:rsidRPr="00597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1B"/>
    <w:rsid w:val="0059771B"/>
    <w:rsid w:val="005D7ACD"/>
    <w:rsid w:val="007E6539"/>
    <w:rsid w:val="008679B0"/>
    <w:rsid w:val="008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2C53"/>
  <w15:chartTrackingRefBased/>
  <w15:docId w15:val="{17A9619F-A557-41D1-BA01-9EECEB1D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1</cp:revision>
  <dcterms:created xsi:type="dcterms:W3CDTF">2026-10-02T16:23:00Z</dcterms:created>
  <dcterms:modified xsi:type="dcterms:W3CDTF">2026-10-02T16:25:00Z</dcterms:modified>
</cp:coreProperties>
</file>