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9743" w14:textId="5EA468E9" w:rsidR="00CD3DAC" w:rsidRDefault="00DF19B2" w:rsidP="00DF19B2">
      <w:pPr>
        <w:rPr>
          <w:b/>
          <w:bCs/>
          <w:sz w:val="28"/>
          <w:szCs w:val="28"/>
          <w:u w:val="single"/>
        </w:rPr>
      </w:pPr>
      <w:r w:rsidRPr="00DF19B2">
        <w:rPr>
          <w:b/>
          <w:bCs/>
          <w:sz w:val="28"/>
          <w:szCs w:val="28"/>
          <w:u w:val="single"/>
        </w:rPr>
        <w:t>Assessment of each visualization strongly supported by the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1499"/>
        <w:gridCol w:w="1431"/>
        <w:gridCol w:w="1589"/>
        <w:gridCol w:w="1541"/>
        <w:gridCol w:w="2063"/>
      </w:tblGrid>
      <w:tr w:rsidR="00DF19B2" w:rsidRPr="00DF19B2" w14:paraId="4341BFA9" w14:textId="77777777" w:rsidTr="00DF19B2">
        <w:trPr>
          <w:tblCellSpacing w:w="15" w:type="dxa"/>
        </w:trPr>
        <w:tc>
          <w:tcPr>
            <w:tcW w:w="0" w:type="auto"/>
          </w:tcPr>
          <w:p w14:paraId="32404B74" w14:textId="19C7E70F" w:rsidR="00DF19B2" w:rsidRPr="00DF19B2" w:rsidRDefault="00DF19B2" w:rsidP="00DF19B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DA88D8C" w14:textId="14D10883" w:rsidR="00DF19B2" w:rsidRPr="00DF19B2" w:rsidRDefault="00DF19B2" w:rsidP="00DF19B2">
            <w:pPr>
              <w:rPr>
                <w:b/>
                <w:bCs/>
                <w:sz w:val="28"/>
                <w:szCs w:val="28"/>
              </w:rPr>
            </w:pPr>
            <w:r w:rsidRPr="00DF19B2">
              <w:rPr>
                <w:b/>
                <w:bCs/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64B0B3A" w14:textId="77777777" w:rsidR="00DF19B2" w:rsidRPr="00DF19B2" w:rsidRDefault="00DF19B2" w:rsidP="00DF19B2">
            <w:pPr>
              <w:rPr>
                <w:b/>
                <w:bCs/>
                <w:sz w:val="28"/>
                <w:szCs w:val="28"/>
              </w:rPr>
            </w:pPr>
            <w:r w:rsidRPr="00DF19B2">
              <w:rPr>
                <w:b/>
                <w:bCs/>
                <w:sz w:val="28"/>
                <w:szCs w:val="28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17FA81F8" w14:textId="77777777" w:rsidR="00DF19B2" w:rsidRPr="00DF19B2" w:rsidRDefault="00DF19B2" w:rsidP="00DF19B2">
            <w:pPr>
              <w:rPr>
                <w:b/>
                <w:bCs/>
                <w:sz w:val="28"/>
                <w:szCs w:val="28"/>
              </w:rPr>
            </w:pPr>
            <w:r w:rsidRPr="00DF19B2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0058CF07" w14:textId="77777777" w:rsidR="00DF19B2" w:rsidRPr="00DF19B2" w:rsidRDefault="00DF19B2" w:rsidP="00DF19B2">
            <w:pPr>
              <w:rPr>
                <w:b/>
                <w:bCs/>
                <w:sz w:val="28"/>
                <w:szCs w:val="28"/>
              </w:rPr>
            </w:pPr>
            <w:r w:rsidRPr="00DF19B2">
              <w:rPr>
                <w:b/>
                <w:bCs/>
                <w:sz w:val="28"/>
                <w:szCs w:val="28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6A0B0167" w14:textId="77777777" w:rsidR="00DF19B2" w:rsidRPr="00DF19B2" w:rsidRDefault="00DF19B2" w:rsidP="00DF19B2">
            <w:pPr>
              <w:rPr>
                <w:b/>
                <w:bCs/>
                <w:sz w:val="28"/>
                <w:szCs w:val="28"/>
              </w:rPr>
            </w:pPr>
            <w:r w:rsidRPr="00DF19B2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DF19B2" w:rsidRPr="00DF19B2" w14:paraId="440EF0FB" w14:textId="77777777" w:rsidTr="00DF19B2">
        <w:trPr>
          <w:tblCellSpacing w:w="15" w:type="dxa"/>
        </w:trPr>
        <w:tc>
          <w:tcPr>
            <w:tcW w:w="0" w:type="auto"/>
          </w:tcPr>
          <w:p w14:paraId="50D8773A" w14:textId="24F7EF9C" w:rsidR="00DF19B2" w:rsidRPr="00DF19B2" w:rsidRDefault="00DF19B2" w:rsidP="00DF19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628631" w14:textId="679B6E04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Average Temperature by Month</w:t>
            </w:r>
          </w:p>
        </w:tc>
        <w:tc>
          <w:tcPr>
            <w:tcW w:w="0" w:type="auto"/>
            <w:vAlign w:val="center"/>
            <w:hideMark/>
          </w:tcPr>
          <w:p w14:paraId="7AC2F0CC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How does average temperature vary throughout the year?</w:t>
            </w:r>
          </w:p>
        </w:tc>
        <w:tc>
          <w:tcPr>
            <w:tcW w:w="0" w:type="auto"/>
            <w:vAlign w:val="center"/>
            <w:hideMark/>
          </w:tcPr>
          <w:p w14:paraId="239CAAA3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July has the highest average temperature at 22.97°C, while January has the lowest at 0.82°C.</w:t>
            </w:r>
          </w:p>
        </w:tc>
        <w:tc>
          <w:tcPr>
            <w:tcW w:w="0" w:type="auto"/>
            <w:vAlign w:val="center"/>
            <w:hideMark/>
          </w:tcPr>
          <w:p w14:paraId="4C4AF1AD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The dataset shows a clear seasonal temperature pattern, with warmer mid-year months and colder winter months.</w:t>
            </w:r>
          </w:p>
        </w:tc>
        <w:tc>
          <w:tcPr>
            <w:tcW w:w="0" w:type="auto"/>
            <w:vAlign w:val="center"/>
            <w:hideMark/>
          </w:tcPr>
          <w:p w14:paraId="7226581B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Use historical monthly temperature patterns as a reference when planning weather-sensitive activities and seasonal operations.</w:t>
            </w:r>
          </w:p>
        </w:tc>
      </w:tr>
      <w:tr w:rsidR="00DF19B2" w:rsidRPr="00DF19B2" w14:paraId="1631EDA5" w14:textId="77777777" w:rsidTr="00DF19B2">
        <w:trPr>
          <w:tblCellSpacing w:w="15" w:type="dxa"/>
        </w:trPr>
        <w:tc>
          <w:tcPr>
            <w:tcW w:w="0" w:type="auto"/>
          </w:tcPr>
          <w:p w14:paraId="3A99876D" w14:textId="56B0003F" w:rsidR="00DF19B2" w:rsidRPr="00DF19B2" w:rsidRDefault="00DF19B2" w:rsidP="00DF19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3F99B0" w14:textId="1B62DBDE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Average Temperature by Year</w:t>
            </w:r>
          </w:p>
        </w:tc>
        <w:tc>
          <w:tcPr>
            <w:tcW w:w="0" w:type="auto"/>
            <w:vAlign w:val="center"/>
            <w:hideMark/>
          </w:tcPr>
          <w:p w14:paraId="7EF7B9DE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How did average temperature vary across the observed years?</w:t>
            </w:r>
          </w:p>
        </w:tc>
        <w:tc>
          <w:tcPr>
            <w:tcW w:w="0" w:type="auto"/>
            <w:vAlign w:val="center"/>
            <w:hideMark/>
          </w:tcPr>
          <w:p w14:paraId="00A27E0D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From 2006–2016, the highest annual average was 12.53°C in 2014, while the lowest was 11.17°C in 2010.</w:t>
            </w:r>
          </w:p>
        </w:tc>
        <w:tc>
          <w:tcPr>
            <w:tcW w:w="0" w:type="auto"/>
            <w:vAlign w:val="center"/>
            <w:hideMark/>
          </w:tcPr>
          <w:p w14:paraId="74CA6AB2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Annual average temperatures varied across the observed years, although this comparison alone does not establish a long-term climate trend.</w:t>
            </w:r>
          </w:p>
        </w:tc>
        <w:tc>
          <w:tcPr>
            <w:tcW w:w="0" w:type="auto"/>
            <w:vAlign w:val="center"/>
            <w:hideMark/>
          </w:tcPr>
          <w:p w14:paraId="146C34CA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Use annual temperature averages to compare historical conditions and investigate year-to-year variations.</w:t>
            </w:r>
          </w:p>
        </w:tc>
      </w:tr>
      <w:tr w:rsidR="00DF19B2" w:rsidRPr="00DF19B2" w14:paraId="1A9B5C34" w14:textId="77777777" w:rsidTr="00DF19B2">
        <w:trPr>
          <w:tblCellSpacing w:w="15" w:type="dxa"/>
        </w:trPr>
        <w:tc>
          <w:tcPr>
            <w:tcW w:w="0" w:type="auto"/>
          </w:tcPr>
          <w:p w14:paraId="5B1BEC8F" w14:textId="39066327" w:rsidR="00DF19B2" w:rsidRPr="00DF19B2" w:rsidRDefault="00DF19B2" w:rsidP="00DF19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7698A1" w14:textId="2EED27C8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Monthly Temperature vs. Apparent Temperature</w:t>
            </w:r>
          </w:p>
        </w:tc>
        <w:tc>
          <w:tcPr>
            <w:tcW w:w="0" w:type="auto"/>
            <w:vAlign w:val="center"/>
            <w:hideMark/>
          </w:tcPr>
          <w:p w14:paraId="24CA091E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How does measured temperature compare with apparent temperature throughout the year?</w:t>
            </w:r>
          </w:p>
        </w:tc>
        <w:tc>
          <w:tcPr>
            <w:tcW w:w="0" w:type="auto"/>
            <w:vAlign w:val="center"/>
            <w:hideMark/>
          </w:tcPr>
          <w:p w14:paraId="75CC9950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In January, average measured temperature was 0.82°C, compared with an apparent temperature of −1.94°C.</w:t>
            </w:r>
          </w:p>
        </w:tc>
        <w:tc>
          <w:tcPr>
            <w:tcW w:w="0" w:type="auto"/>
            <w:vAlign w:val="center"/>
            <w:hideMark/>
          </w:tcPr>
          <w:p w14:paraId="452294F6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Apparent temperature can differ from measured air temperature, particularly during colder months.</w:t>
            </w:r>
          </w:p>
        </w:tc>
        <w:tc>
          <w:tcPr>
            <w:tcW w:w="0" w:type="auto"/>
            <w:vAlign w:val="center"/>
            <w:hideMark/>
          </w:tcPr>
          <w:p w14:paraId="5AB987CB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Consider both measured and apparent temperatures when planning weather-sensitive outdoor activities.</w:t>
            </w:r>
          </w:p>
        </w:tc>
      </w:tr>
      <w:tr w:rsidR="00DF19B2" w:rsidRPr="00DF19B2" w14:paraId="61F61ED5" w14:textId="77777777" w:rsidTr="00DF19B2">
        <w:trPr>
          <w:tblCellSpacing w:w="15" w:type="dxa"/>
        </w:trPr>
        <w:tc>
          <w:tcPr>
            <w:tcW w:w="0" w:type="auto"/>
          </w:tcPr>
          <w:p w14:paraId="4B8CDD4C" w14:textId="4516A915" w:rsidR="00DF19B2" w:rsidRPr="00DF19B2" w:rsidRDefault="00DF19B2" w:rsidP="00DF19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2CE81E" w14:textId="594F2009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Precipitation Type Distribution</w:t>
            </w:r>
          </w:p>
        </w:tc>
        <w:tc>
          <w:tcPr>
            <w:tcW w:w="0" w:type="auto"/>
            <w:vAlign w:val="center"/>
            <w:hideMark/>
          </w:tcPr>
          <w:p w14:paraId="36D1ADB3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What proportion of recorded weather observations is classified as rain, snow, or unknown?</w:t>
            </w:r>
          </w:p>
        </w:tc>
        <w:tc>
          <w:tcPr>
            <w:tcW w:w="0" w:type="auto"/>
            <w:vAlign w:val="center"/>
            <w:hideMark/>
          </w:tcPr>
          <w:p w14:paraId="25018DF6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Rain accounts for 88.35% of records, snow for 11.11%, and unknown classifications for 0.54%.</w:t>
            </w:r>
          </w:p>
        </w:tc>
        <w:tc>
          <w:tcPr>
            <w:tcW w:w="0" w:type="auto"/>
            <w:vAlign w:val="center"/>
            <w:hideMark/>
          </w:tcPr>
          <w:p w14:paraId="47AFD95A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Rain is the predominant precipitation classification in the dataset, while a small proportion of records have an unknown classification.</w:t>
            </w:r>
          </w:p>
        </w:tc>
        <w:tc>
          <w:tcPr>
            <w:tcW w:w="0" w:type="auto"/>
            <w:vAlign w:val="center"/>
            <w:hideMark/>
          </w:tcPr>
          <w:p w14:paraId="40323A5F" w14:textId="77777777" w:rsidR="00DF19B2" w:rsidRPr="00DF19B2" w:rsidRDefault="00DF19B2" w:rsidP="00DF19B2">
            <w:pPr>
              <w:rPr>
                <w:sz w:val="28"/>
                <w:szCs w:val="28"/>
              </w:rPr>
            </w:pPr>
            <w:r w:rsidRPr="00DF19B2">
              <w:rPr>
                <w:sz w:val="28"/>
                <w:szCs w:val="28"/>
              </w:rPr>
              <w:t>Use the recorded precipitation-type distribution to summarize historical conditions while retaining the unknown category in reporting.</w:t>
            </w:r>
          </w:p>
        </w:tc>
      </w:tr>
    </w:tbl>
    <w:p w14:paraId="5AA5E043" w14:textId="77777777" w:rsidR="00DF19B2" w:rsidRDefault="00DF19B2" w:rsidP="00DF19B2">
      <w:pPr>
        <w:rPr>
          <w:sz w:val="28"/>
          <w:szCs w:val="28"/>
        </w:rPr>
      </w:pPr>
    </w:p>
    <w:p w14:paraId="1275EF39" w14:textId="77777777" w:rsidR="00320963" w:rsidRPr="00320963" w:rsidRDefault="00320963" w:rsidP="00320963">
      <w:pPr>
        <w:rPr>
          <w:sz w:val="28"/>
          <w:szCs w:val="28"/>
        </w:rPr>
      </w:pPr>
      <w:r w:rsidRPr="00320963">
        <w:rPr>
          <w:sz w:val="28"/>
          <w:szCs w:val="28"/>
        </w:rPr>
        <w:t>Assessment summary: 4 strongly supported visualizations.</w:t>
      </w:r>
    </w:p>
    <w:p w14:paraId="516729C2" w14:textId="77777777" w:rsidR="00320963" w:rsidRPr="00320963" w:rsidRDefault="00320963" w:rsidP="00320963">
      <w:pPr>
        <w:rPr>
          <w:sz w:val="28"/>
          <w:szCs w:val="28"/>
        </w:rPr>
      </w:pPr>
      <w:r w:rsidRPr="00320963">
        <w:rPr>
          <w:sz w:val="28"/>
          <w:szCs w:val="28"/>
        </w:rPr>
        <w:t>Note: The yearly temperature comparison excludes 2005 because it contains only one record. These recommendations stay within what the weather data supports; they do not claim proven improvements in revenue, costs, or operational performance.</w:t>
      </w:r>
    </w:p>
    <w:p w14:paraId="602A2355" w14:textId="77777777" w:rsidR="00DF19B2" w:rsidRPr="00DF19B2" w:rsidRDefault="00DF19B2" w:rsidP="00DF19B2">
      <w:pPr>
        <w:rPr>
          <w:sz w:val="28"/>
          <w:szCs w:val="28"/>
        </w:rPr>
      </w:pPr>
    </w:p>
    <w:sectPr w:rsidR="00DF19B2" w:rsidRPr="00DF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76D1"/>
    <w:multiLevelType w:val="hybridMultilevel"/>
    <w:tmpl w:val="8940FB3A"/>
    <w:lvl w:ilvl="0" w:tplc="30823F0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261BA1"/>
    <w:multiLevelType w:val="hybridMultilevel"/>
    <w:tmpl w:val="B0182236"/>
    <w:lvl w:ilvl="0" w:tplc="7796203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9E0624"/>
    <w:multiLevelType w:val="hybridMultilevel"/>
    <w:tmpl w:val="66FC36AC"/>
    <w:lvl w:ilvl="0" w:tplc="EAB02A5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5761CD"/>
    <w:multiLevelType w:val="hybridMultilevel"/>
    <w:tmpl w:val="15CC9F36"/>
    <w:lvl w:ilvl="0" w:tplc="0C72D9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261101"/>
    <w:multiLevelType w:val="hybridMultilevel"/>
    <w:tmpl w:val="E0E2F020"/>
    <w:lvl w:ilvl="0" w:tplc="FFBA1B8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FC7A59"/>
    <w:multiLevelType w:val="hybridMultilevel"/>
    <w:tmpl w:val="2DE2B6EE"/>
    <w:lvl w:ilvl="0" w:tplc="9C782A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4E3D3A"/>
    <w:multiLevelType w:val="hybridMultilevel"/>
    <w:tmpl w:val="BABEA492"/>
    <w:lvl w:ilvl="0" w:tplc="5F42E4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2F438E"/>
    <w:multiLevelType w:val="hybridMultilevel"/>
    <w:tmpl w:val="30C67E72"/>
    <w:lvl w:ilvl="0" w:tplc="9EF49E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366614"/>
    <w:multiLevelType w:val="hybridMultilevel"/>
    <w:tmpl w:val="DEEA394E"/>
    <w:lvl w:ilvl="0" w:tplc="68F4DF58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7B6EFA"/>
    <w:multiLevelType w:val="hybridMultilevel"/>
    <w:tmpl w:val="82848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D5348"/>
    <w:multiLevelType w:val="hybridMultilevel"/>
    <w:tmpl w:val="566E443A"/>
    <w:lvl w:ilvl="0" w:tplc="5F6A029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A667AC3"/>
    <w:multiLevelType w:val="hybridMultilevel"/>
    <w:tmpl w:val="3AEE2BC0"/>
    <w:lvl w:ilvl="0" w:tplc="33D038B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B233BAD"/>
    <w:multiLevelType w:val="hybridMultilevel"/>
    <w:tmpl w:val="40EC0FA4"/>
    <w:lvl w:ilvl="0" w:tplc="9DC642E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C34BB3"/>
    <w:multiLevelType w:val="hybridMultilevel"/>
    <w:tmpl w:val="B5D64848"/>
    <w:lvl w:ilvl="0" w:tplc="D0EA574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7082193">
    <w:abstractNumId w:val="9"/>
  </w:num>
  <w:num w:numId="2" w16cid:durableId="1629311997">
    <w:abstractNumId w:val="5"/>
  </w:num>
  <w:num w:numId="3" w16cid:durableId="1936401457">
    <w:abstractNumId w:val="0"/>
  </w:num>
  <w:num w:numId="4" w16cid:durableId="667173820">
    <w:abstractNumId w:val="8"/>
  </w:num>
  <w:num w:numId="5" w16cid:durableId="398483855">
    <w:abstractNumId w:val="4"/>
  </w:num>
  <w:num w:numId="6" w16cid:durableId="1191602067">
    <w:abstractNumId w:val="1"/>
  </w:num>
  <w:num w:numId="7" w16cid:durableId="708409310">
    <w:abstractNumId w:val="7"/>
  </w:num>
  <w:num w:numId="8" w16cid:durableId="894393855">
    <w:abstractNumId w:val="12"/>
  </w:num>
  <w:num w:numId="9" w16cid:durableId="806319758">
    <w:abstractNumId w:val="13"/>
  </w:num>
  <w:num w:numId="10" w16cid:durableId="375735277">
    <w:abstractNumId w:val="11"/>
  </w:num>
  <w:num w:numId="11" w16cid:durableId="710541588">
    <w:abstractNumId w:val="3"/>
  </w:num>
  <w:num w:numId="12" w16cid:durableId="416176790">
    <w:abstractNumId w:val="2"/>
  </w:num>
  <w:num w:numId="13" w16cid:durableId="1142120301">
    <w:abstractNumId w:val="6"/>
  </w:num>
  <w:num w:numId="14" w16cid:durableId="6855257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AC"/>
    <w:rsid w:val="00320963"/>
    <w:rsid w:val="005D7ACD"/>
    <w:rsid w:val="007E6539"/>
    <w:rsid w:val="008679B0"/>
    <w:rsid w:val="00C006AE"/>
    <w:rsid w:val="00CD3DAC"/>
    <w:rsid w:val="00DF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DE58"/>
  <w15:chartTrackingRefBased/>
  <w15:docId w15:val="{CA5B479D-1E07-4571-8C9E-E630F320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2026-10-09T13:29:00Z</dcterms:created>
  <dcterms:modified xsi:type="dcterms:W3CDTF">2026-10-09T15:02:00Z</dcterms:modified>
</cp:coreProperties>
</file>