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74yxxrbmsivx" w:id="0"/>
      <w:bookmarkEnd w:id="0"/>
      <w:r w:rsidDel="00000000" w:rsidR="00000000" w:rsidRPr="00000000">
        <w:rPr>
          <w:rtl w:val="0"/>
        </w:rPr>
        <w:t xml:space="preserve">Milestone 2 </w:t>
      </w:r>
    </w:p>
    <w:p w:rsidR="00000000" w:rsidDel="00000000" w:rsidP="00000000" w:rsidRDefault="00000000" w:rsidRPr="00000000" w14:paraId="00000002">
      <w:pPr>
        <w:pStyle w:val="Heading2"/>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cv2cw1qu6xnb" w:id="1"/>
      <w:bookmarkEnd w:id="1"/>
      <w:r w:rsidDel="00000000" w:rsidR="00000000" w:rsidRPr="00000000">
        <w:rPr>
          <w:rtl w:val="0"/>
        </w:rPr>
        <w:t xml:space="preserve">1. Dataset Overview</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dataset used for this project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India split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RDD2022 Datase</w:t>
      </w:r>
      <w:r w:rsidDel="00000000" w:rsidR="00000000" w:rsidRPr="00000000">
        <w:rPr>
          <w:rtl w:val="0"/>
        </w:rPr>
        <w:t xml:space="preserve">t</w:t>
      </w:r>
      <w:r w:rsidDel="00000000" w:rsidR="00000000" w:rsidRPr="00000000">
        <w:rP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contains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7,706 </w:t>
      </w:r>
      <w:r w:rsidDel="00000000" w:rsidR="00000000" w:rsidRPr="00000000">
        <w:rPr>
          <w:i w:val="0"/>
          <w:iCs w:val="0"/>
          <w:smallCaps w:val="0"/>
          <w:strike w:val="0"/>
          <w:color w:val="000000"/>
          <w:sz w:val="22"/>
          <w:szCs w:val="22"/>
          <w:u w:val="none"/>
          <w:shd w:fill="auto" w:val="clear"/>
          <w:vertAlign w:val="baseline"/>
          <w:rtl w:val="0"/>
        </w:rPr>
        <w:t xml:space="preserve">high-resolution RGB images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.jpg format, each paired with an XML annotation file stored in a separate directory.</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Rationale for RDD2022 and India Split:</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RDD2022: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RDD2022 Dataset was selected for its comprehensive scope, large scale, and the variety of road damage types it contains, providing a robust foundation for a general-purpose damage detection model.</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India Split: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India split was specifically chosen to focus the model's training on road conditions, infrastructure, and common damage profiles relevant to the geographical area of India, which is crucial for practical application.</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Image Capture and Annotation:</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Image Was Captured: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Images were typically captured using vehicle-mounted cameras on various roads and under different real-world conditions (including shadows, wet/dry surfaces) to ensure high-fidelity data collection.</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Format of XML File and Bounding Box Description: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XML annotation file contains the bounding box coordinates and class labels for each damage instance.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coordinates are commonly stored in a format like Pascal VOC (xmin, ymin, xmax, ymax) or a similar standard to precisely define the location and extent of the damage.</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Governance:</w:t>
      </w:r>
      <w:r w:rsidDel="00000000" w:rsidR="00000000" w:rsidRPr="00000000">
        <w:rPr>
          <w:rtl w:val="0"/>
        </w:rPr>
      </w:r>
    </w:p>
    <w:p w:rsidR="00000000" w:rsidDel="00000000" w:rsidP="00000000" w:rsidRDefault="00000000" w:rsidRPr="00000000" w14:paraId="0000000B">
      <w:pPr>
        <w:widowControl w:val="0"/>
        <w:spacing w:after="240" w:before="240" w:lineRule="auto"/>
        <w:ind w:left="720" w:firstLine="0"/>
        <w:rPr/>
      </w:pPr>
      <w:r w:rsidDel="00000000" w:rsidR="00000000" w:rsidRPr="00000000">
        <w:rPr>
          <w:rtl w:val="0"/>
        </w:rPr>
        <w:t xml:space="preserve">The RDD2022 dataset is governed by the following principles:</w:t>
      </w:r>
    </w:p>
    <w:p w:rsidR="00000000" w:rsidDel="00000000" w:rsidP="00000000" w:rsidRDefault="00000000" w:rsidRPr="00000000" w14:paraId="0000000C">
      <w:pPr>
        <w:widowControl w:val="0"/>
        <w:numPr>
          <w:ilvl w:val="0"/>
          <w:numId w:val="5"/>
        </w:numPr>
        <w:spacing w:after="0" w:afterAutospacing="0" w:before="240" w:lineRule="auto"/>
        <w:ind w:left="1440" w:hanging="360"/>
      </w:pPr>
      <w:r w:rsidDel="00000000" w:rsidR="00000000" w:rsidRPr="00000000">
        <w:rPr>
          <w:b w:val="1"/>
          <w:bCs w:val="1"/>
          <w:rtl w:val="0"/>
        </w:rPr>
        <w:t xml:space="preserve">Purpose:</w:t>
      </w:r>
      <w:r w:rsidDel="00000000" w:rsidR="00000000" w:rsidRPr="00000000">
        <w:rPr>
          <w:rtl w:val="0"/>
        </w:rPr>
        <w:t xml:space="preserve"> Exclusively for non-commercial research and educational purposes related to infrastructure management.</w:t>
      </w:r>
    </w:p>
    <w:p w:rsidR="00000000" w:rsidDel="00000000" w:rsidP="00000000" w:rsidRDefault="00000000" w:rsidRPr="00000000" w14:paraId="0000000D">
      <w:pPr>
        <w:widowControl w:val="0"/>
        <w:numPr>
          <w:ilvl w:val="0"/>
          <w:numId w:val="5"/>
        </w:numPr>
        <w:spacing w:after="240" w:before="0" w:beforeAutospacing="0" w:lineRule="auto"/>
        <w:ind w:left="1440" w:hanging="360"/>
      </w:pPr>
      <w:r w:rsidDel="00000000" w:rsidR="00000000" w:rsidRPr="00000000">
        <w:rPr>
          <w:b w:val="1"/>
          <w:bCs w:val="1"/>
          <w:rtl w:val="0"/>
        </w:rPr>
        <w:t xml:space="preserve">Licensing:</w:t>
      </w:r>
      <w:r w:rsidDel="00000000" w:rsidR="00000000" w:rsidRPr="00000000">
        <w:rPr>
          <w:rtl w:val="0"/>
        </w:rPr>
        <w:t xml:space="preserve"> Released under Creative Commons licenses (e.g., CC BY-SA 4.0), allowing for sharing and adaptation with proper attribution.</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dataset covers four categories of road damage: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Damage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D00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Longitudinal Crack (Linear cracks parallel to road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D01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Longitudinal Crack (Sealed/Repaired)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D0w0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Longitudinal Crack (Wheelmark - rare variant)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Transverse Crack (Linear cracks perpendicular to road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D11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Transverse Crack (Sealed/Repaired)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D20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Alligator/Crocodile Crack (Interconnected cracks forming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D40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Pothole (Holes/depressions in pavement)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D43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Cross Walk Blur (Faded crosswalk markings)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D44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White Line Blur (Faded lane markings)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D50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Other damage types</w:t>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pStyle w:val="Heading2"/>
        <w:rPr/>
      </w:pPr>
      <w:bookmarkStart w:colFirst="0" w:colLast="0" w:name="_rpsqaiwlbe4r" w:id="2"/>
      <w:bookmarkEnd w:id="2"/>
      <w:r w:rsidDel="00000000" w:rsidR="00000000" w:rsidRPr="00000000">
        <w:rPr>
          <w:rtl w:val="0"/>
        </w:rPr>
        <w:t xml:space="preserve">2. Technical Stack</w:t>
      </w:r>
    </w:p>
    <w:p w:rsidR="00000000" w:rsidDel="00000000" w:rsidP="00000000" w:rsidRDefault="00000000" w:rsidRPr="00000000" w14:paraId="00000028">
      <w:pPr>
        <w:rPr/>
      </w:pPr>
      <w:r w:rsidDel="00000000" w:rsidR="00000000" w:rsidRPr="00000000">
        <w:rPr>
          <w:rtl w:val="0"/>
        </w:rPr>
        <w:t xml:space="preserve">The following libraries and tools were used throughout this milestone: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OpenCV (cv2)</w:t>
      </w:r>
      <w:r w:rsidDel="00000000" w:rsidR="00000000" w:rsidRPr="00000000">
        <w:rPr>
          <w:rtl w:val="0"/>
        </w:rPr>
        <w:t xml:space="preserve"> - image loading and processing</w:t>
      </w:r>
    </w:p>
    <w:p w:rsidR="00000000" w:rsidDel="00000000" w:rsidP="00000000" w:rsidRDefault="00000000" w:rsidRPr="00000000" w14:paraId="0000002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Albumentations</w:t>
      </w:r>
      <w:r w:rsidDel="00000000" w:rsidR="00000000" w:rsidRPr="00000000">
        <w:rPr>
          <w:rtl w:val="0"/>
        </w:rPr>
        <w:t xml:space="preserve"> - data augmentation</w:t>
      </w:r>
    </w:p>
    <w:p w:rsidR="00000000" w:rsidDel="00000000" w:rsidP="00000000" w:rsidRDefault="00000000" w:rsidRPr="00000000" w14:paraId="0000002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pandas &amp; numpy</w:t>
      </w:r>
      <w:r w:rsidDel="00000000" w:rsidR="00000000" w:rsidRPr="00000000">
        <w:rPr>
          <w:rtl w:val="0"/>
        </w:rPr>
        <w:t xml:space="preserve"> - data handling and analysis</w:t>
      </w:r>
    </w:p>
    <w:p w:rsidR="00000000" w:rsidDel="00000000" w:rsidP="00000000" w:rsidRDefault="00000000" w:rsidRPr="00000000" w14:paraId="0000002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matplotlib &amp; tqdm</w:t>
      </w:r>
      <w:r w:rsidDel="00000000" w:rsidR="00000000" w:rsidRPr="00000000">
        <w:rPr>
          <w:rtl w:val="0"/>
        </w:rPr>
        <w:t xml:space="preserve"> - visualisation and progress tracking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pStyle w:val="Heading2"/>
        <w:rPr/>
      </w:pPr>
      <w:bookmarkStart w:colFirst="0" w:colLast="0" w:name="_up5027scilij" w:id="3"/>
      <w:bookmarkEnd w:id="3"/>
      <w:r w:rsidDel="00000000" w:rsidR="00000000" w:rsidRPr="00000000">
        <w:rPr>
          <w:rtl w:val="0"/>
        </w:rPr>
        <w:t xml:space="preserve">3. Dataset Validation</w:t>
      </w:r>
    </w:p>
    <w:p w:rsidR="00000000" w:rsidDel="00000000" w:rsidP="00000000" w:rsidRDefault="00000000" w:rsidRPr="00000000" w14:paraId="00000030">
      <w:pPr>
        <w:rPr/>
      </w:pPr>
      <w:r w:rsidDel="00000000" w:rsidR="00000000" w:rsidRPr="00000000">
        <w:rPr>
          <w:rtl w:val="0"/>
        </w:rPr>
        <w:t xml:space="preserve">Before beginning any analysis, the dataset was checked for integrity. All 7,706 images were confirmed to have a matching XML annotation file, giving a perfect 1-to-1 pairing. No missing files, corrupted images, or filename mismatches were found. The dataset was considered clean and ready for use.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pStyle w:val="Heading2"/>
        <w:rPr/>
      </w:pPr>
      <w:bookmarkStart w:colFirst="0" w:colLast="0" w:name="_ddwoi7kxj5bz" w:id="4"/>
      <w:bookmarkEnd w:id="4"/>
      <w:r w:rsidDel="00000000" w:rsidR="00000000" w:rsidRPr="00000000">
        <w:rPr>
          <w:rtl w:val="0"/>
        </w:rPr>
        <w:t xml:space="preserve">4. Exploratory Data Analysis (EDA)</w:t>
      </w:r>
    </w:p>
    <w:p w:rsidR="00000000" w:rsidDel="00000000" w:rsidP="00000000" w:rsidRDefault="00000000" w:rsidRPr="00000000" w14:paraId="00000033">
      <w:pPr>
        <w:pStyle w:val="Heading3"/>
        <w:rPr/>
      </w:pPr>
      <w:bookmarkStart w:colFirst="0" w:colLast="0" w:name="_7yzhbulfkzox" w:id="5"/>
      <w:bookmarkEnd w:id="5"/>
      <w:r w:rsidDel="00000000" w:rsidR="00000000" w:rsidRPr="00000000">
        <w:rPr>
          <w:rtl w:val="0"/>
        </w:rPr>
        <w:t xml:space="preserve">4.1 Image Resolution</w:t>
      </w:r>
    </w:p>
    <w:p w:rsidR="00000000" w:rsidDel="00000000" w:rsidP="00000000" w:rsidRDefault="00000000" w:rsidRPr="00000000" w14:paraId="00000034">
      <w:pPr>
        <w:rPr/>
      </w:pPr>
      <w:r w:rsidDel="00000000" w:rsidR="00000000" w:rsidRPr="00000000">
        <w:rPr>
          <w:rtl w:val="0"/>
        </w:rPr>
        <w:t xml:space="preserve">A sample of the first 1,000 images was analysed to understand the resolution distribution. The most common resolution was </w:t>
      </w:r>
      <w:r w:rsidDel="00000000" w:rsidR="00000000" w:rsidRPr="00000000">
        <w:rPr>
          <w:b w:val="1"/>
          <w:bCs w:val="1"/>
          <w:rtl w:val="0"/>
        </w:rPr>
        <w:t xml:space="preserve">720×720 pixels</w:t>
      </w:r>
      <w:r w:rsidDel="00000000" w:rsidR="00000000" w:rsidRPr="00000000">
        <w:rPr>
          <w:rtl w:val="0"/>
        </w:rPr>
        <w:t xml:space="preserve">, with only minor variation across the dataset. Resizing all images to </w:t>
      </w:r>
      <w:r w:rsidDel="00000000" w:rsidR="00000000" w:rsidRPr="00000000">
        <w:rPr>
          <w:b w:val="1"/>
          <w:bCs w:val="1"/>
          <w:rtl w:val="0"/>
        </w:rPr>
        <w:t xml:space="preserve">640×640 pixels</w:t>
      </w:r>
      <w:r w:rsidDel="00000000" w:rsidR="00000000" w:rsidRPr="00000000">
        <w:rPr>
          <w:rtl w:val="0"/>
        </w:rPr>
        <w:t xml:space="preserve"> - the standard input size for YOLO models - was deemed feasible without significant distortion.</w:t>
      </w:r>
    </w:p>
    <w:p w:rsidR="00000000" w:rsidDel="00000000" w:rsidP="00000000" w:rsidRDefault="00000000" w:rsidRPr="00000000" w14:paraId="00000035">
      <w:pPr>
        <w:pStyle w:val="Heading3"/>
        <w:rPr/>
      </w:pPr>
      <w:bookmarkStart w:colFirst="0" w:colLast="0" w:name="_c376gnylc35k" w:id="6"/>
      <w:bookmarkEnd w:id="6"/>
      <w:r w:rsidDel="00000000" w:rsidR="00000000" w:rsidRPr="00000000">
        <w:rPr>
          <w:rtl w:val="0"/>
        </w:rPr>
        <w:t xml:space="preserve">4.2 Visual Inspection</w:t>
      </w:r>
    </w:p>
    <w:p w:rsidR="00000000" w:rsidDel="00000000" w:rsidP="00000000" w:rsidRDefault="00000000" w:rsidRPr="00000000" w14:paraId="00000036">
      <w:pPr>
        <w:rPr/>
      </w:pPr>
      <w:r w:rsidDel="00000000" w:rsidR="00000000" w:rsidRPr="00000000">
        <w:rPr>
          <w:rtl w:val="0"/>
        </w:rPr>
        <w:t xml:space="preserve">Random samples were visualised with bounding boxes overlaid to better understand the data. Several observations were made: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Damage appears under varied real-world conditions, including shadows, wet and dry surfaces, and different lighting environments.</w:t>
      </w:r>
    </w:p>
    <w:p w:rsidR="00000000" w:rsidDel="00000000" w:rsidP="00000000" w:rsidRDefault="00000000" w:rsidRPr="00000000" w14:paraId="0000003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Multiple instances of damage often appear within a single image.</w:t>
      </w:r>
    </w:p>
    <w:p w:rsidR="00000000" w:rsidDel="00000000" w:rsidP="00000000" w:rsidRDefault="00000000" w:rsidRPr="00000000" w14:paraId="0000003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four damage classes are visually distinguishable in most cases, which is encouraging for model training.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731200" cy="39243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t xml:space="preserve">Fig 1. Samples from dataset</w:t>
      </w:r>
    </w:p>
    <w:p w:rsidR="00000000" w:rsidDel="00000000" w:rsidP="00000000" w:rsidRDefault="00000000" w:rsidRPr="00000000" w14:paraId="0000003E">
      <w:pPr>
        <w:pStyle w:val="Heading3"/>
        <w:rPr/>
      </w:pPr>
      <w:bookmarkStart w:colFirst="0" w:colLast="0" w:name="_kqq1saffsrpn" w:id="7"/>
      <w:bookmarkEnd w:id="7"/>
      <w:r w:rsidDel="00000000" w:rsidR="00000000" w:rsidRPr="00000000">
        <w:rPr>
          <w:rtl w:val="0"/>
        </w:rPr>
        <w:t xml:space="preserve">4.3 Class Distribution and Imbalance</w:t>
      </w:r>
    </w:p>
    <w:p w:rsidR="00000000" w:rsidDel="00000000" w:rsidP="00000000" w:rsidRDefault="00000000" w:rsidRPr="00000000" w14:paraId="0000003F">
      <w:pPr>
        <w:rPr/>
      </w:pPr>
      <w:r w:rsidDel="00000000" w:rsidR="00000000" w:rsidRPr="00000000">
        <w:rPr>
          <w:rtl w:val="0"/>
        </w:rPr>
        <w:t xml:space="preserve">A total of approximately </w:t>
      </w:r>
      <w:r w:rsidDel="00000000" w:rsidR="00000000" w:rsidRPr="00000000">
        <w:rPr>
          <w:b w:val="1"/>
          <w:bCs w:val="1"/>
          <w:rtl w:val="0"/>
        </w:rPr>
        <w:t xml:space="preserve">9,531 annotated bounding boxes</w:t>
      </w:r>
      <w:r w:rsidDel="00000000" w:rsidR="00000000" w:rsidRPr="00000000">
        <w:rPr>
          <w:rtl w:val="0"/>
        </w:rPr>
        <w:t xml:space="preserve"> were counted across all 7,706 images. The distribution across damage classes is as follows: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5700"/>
        <w:gridCol w:w="930"/>
        <w:gridCol w:w="1470"/>
        <w:tblGridChange w:id="0">
          <w:tblGrid>
            <w:gridCol w:w="915"/>
            <w:gridCol w:w="5700"/>
            <w:gridCol w:w="930"/>
            <w:gridCol w:w="1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Damage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Percentage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D40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Pothole (Holes/depressions in pavement)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3187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38.85%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D44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White Line Blur (Faded lane markings)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1062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12.95%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D00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Longitudinal Crack (Linear cracks parallel to road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1555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18.96%</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D20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Alligator/Crocodile Crack (Interconnected cracks forming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24.64%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D01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Longitudinal Crack (Sealed/Repaired)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179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2.18%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D11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Transverse Crack (Sealed/Repaired)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0.55%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D10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Transverse Crack (Linear cracks perpendicular to road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0.83%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D50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Other damage types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0.34%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D43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Cross Walk Blur (Faded crosswalk markings)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0.69%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D0w0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Longitudinal Crack (Wheelmark - rare variant)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0.01%</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5524500" cy="433387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2450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t xml:space="preserve">Fig 2. Damage Class Distribution</w:t>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data shows a significant class imbalance. Potholes (D40) make up the largest share of annotations, while transverse cracks (D10) account for less than 1% of all instances with only 68 examples. If left unaddressed, this imbalance could cause the model to become biased toward predicting potholes and largely ignore rarer damage types like D10.</w:t>
      </w:r>
    </w:p>
    <w:p w:rsidR="00000000" w:rsidDel="00000000" w:rsidP="00000000" w:rsidRDefault="00000000" w:rsidRPr="00000000" w14:paraId="00000073">
      <w:pPr>
        <w:pStyle w:val="Heading3"/>
        <w:rPr/>
      </w:pPr>
      <w:bookmarkStart w:colFirst="0" w:colLast="0" w:name="_iukbqjo5x607" w:id="8"/>
      <w:bookmarkEnd w:id="8"/>
      <w:r w:rsidDel="00000000" w:rsidR="00000000" w:rsidRPr="00000000">
        <w:rPr>
          <w:rtl w:val="0"/>
        </w:rPr>
        <w:t xml:space="preserve">4.3 Bounding Box Area Distribution</w:t>
      </w:r>
    </w:p>
    <w:p w:rsidR="00000000" w:rsidDel="00000000" w:rsidP="00000000" w:rsidRDefault="00000000" w:rsidRPr="00000000" w14:paraId="00000074">
      <w:pPr>
        <w:rPr/>
      </w:pPr>
      <w:r w:rsidDel="00000000" w:rsidR="00000000" w:rsidRPr="00000000">
        <w:rPr/>
        <w:drawing>
          <wp:inline distB="114300" distT="114300" distL="114300" distR="114300">
            <wp:extent cx="5419725" cy="414337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19725"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t xml:space="preserve">Fig 3. Distribution of Bounding Box Area</w:t>
      </w:r>
    </w:p>
    <w:p w:rsidR="00000000" w:rsidDel="00000000" w:rsidP="00000000" w:rsidRDefault="00000000" w:rsidRPr="00000000" w14:paraId="00000076">
      <w:pPr>
        <w:rPr>
          <w:color w:val="1f1f1f"/>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bounding box area distribution is a critical metric for understanding the scale of road damage instances and the complexity of the detection task. Based on the analysis of the provided histogram:</w:t>
      </w:r>
    </w:p>
    <w:p w:rsidR="00000000" w:rsidDel="00000000" w:rsidP="00000000" w:rsidRDefault="00000000" w:rsidRPr="00000000" w14:paraId="0000007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Heavily Right-Skewed Distribution:</w:t>
      </w:r>
      <w:r w:rsidDel="00000000" w:rsidR="00000000" w:rsidRPr="00000000">
        <w:rPr>
          <w:color w:val="1f1f1f"/>
          <w:rtl w:val="0"/>
        </w:rPr>
        <w:t xml:space="preserve"> The data follows a "long-tail" distribution. This indicates that while a few damage instances are very large, the vast majority are relatively small compared to the total image resolution.</w:t>
      </w:r>
    </w:p>
    <w:p w:rsidR="00000000" w:rsidDel="00000000" w:rsidP="00000000" w:rsidRDefault="00000000" w:rsidRPr="00000000" w14:paraId="0000007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High Frequency of Small Objects:</w:t>
      </w:r>
      <w:r w:rsidDel="00000000" w:rsidR="00000000" w:rsidRPr="00000000">
        <w:rPr>
          <w:color w:val="1f1f1f"/>
          <w:rtl w:val="0"/>
        </w:rPr>
        <w:t xml:space="preserve"> The most significant peak is in the first bin containing nearly </w:t>
      </w:r>
      <w:r w:rsidDel="00000000" w:rsidR="00000000" w:rsidRPr="00000000">
        <w:rPr>
          <w:b w:val="1"/>
          <w:bCs w:val="1"/>
          <w:color w:val="1f1f1f"/>
          <w:rtl w:val="0"/>
        </w:rPr>
        <w:t xml:space="preserve">3,500 instances</w:t>
      </w:r>
      <w:r w:rsidDel="00000000" w:rsidR="00000000" w:rsidRPr="00000000">
        <w:rPr>
          <w:color w:val="1f1f1f"/>
          <w:rtl w:val="0"/>
        </w:rPr>
        <w:t xml:space="preserve">.</w:t>
      </w:r>
    </w:p>
    <w:p w:rsidR="00000000" w:rsidDel="00000000" w:rsidP="00000000" w:rsidRDefault="00000000" w:rsidRPr="00000000" w14:paraId="0000007A">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Sparsity of Large Damage Zones:</w:t>
      </w:r>
      <w:r w:rsidDel="00000000" w:rsidR="00000000" w:rsidRPr="00000000">
        <w:rPr>
          <w:color w:val="1f1f1f"/>
          <w:rtl w:val="0"/>
        </w:rPr>
        <w:t xml:space="preserve"> Bounding boxes with large areas exceeding 150,000 pixel</w:t>
      </w:r>
      <w:r w:rsidDel="00000000" w:rsidR="00000000" w:rsidRPr="00000000">
        <w:rPr>
          <w:color w:val="1f1f1f"/>
          <w:vertAlign w:val="superscript"/>
          <w:rtl w:val="0"/>
        </w:rPr>
        <w:t xml:space="preserve">2</w:t>
      </w:r>
      <w:r w:rsidDel="00000000" w:rsidR="00000000" w:rsidRPr="00000000">
        <w:rPr>
          <w:color w:val="1f1f1f"/>
          <w:rtl w:val="0"/>
        </w:rPr>
        <w:t xml:space="preserve"> are extremely rare. These larger boxes typically represent extensive alligator cracking or damage located directly in front of the vehicle-mounted camera.</w:t>
      </w:r>
    </w:p>
    <w:p w:rsidR="00000000" w:rsidDel="00000000" w:rsidP="00000000" w:rsidRDefault="00000000" w:rsidRPr="00000000" w14:paraId="0000007B">
      <w:pPr>
        <w:pStyle w:val="Heading2"/>
        <w:rPr/>
      </w:pPr>
      <w:bookmarkStart w:colFirst="0" w:colLast="0" w:name="_y5a36nd4n3w" w:id="9"/>
      <w:bookmarkEnd w:id="9"/>
      <w:r w:rsidDel="00000000" w:rsidR="00000000" w:rsidRPr="00000000">
        <w:rPr>
          <w:rtl w:val="0"/>
        </w:rPr>
        <w:t xml:space="preserve">5. Preprocessing and Augmentation Pipeline</w:t>
      </w:r>
    </w:p>
    <w:p w:rsidR="00000000" w:rsidDel="00000000" w:rsidP="00000000" w:rsidRDefault="00000000" w:rsidRPr="00000000" w14:paraId="0000007C">
      <w:pPr>
        <w:pStyle w:val="Heading3"/>
        <w:rPr/>
      </w:pPr>
      <w:bookmarkStart w:colFirst="0" w:colLast="0" w:name="_9abhhwmr9c9z" w:id="10"/>
      <w:bookmarkEnd w:id="10"/>
      <w:r w:rsidDel="00000000" w:rsidR="00000000" w:rsidRPr="00000000">
        <w:rPr>
          <w:rtl w:val="0"/>
        </w:rPr>
        <w:t xml:space="preserve">5.1. Augmentation Strategy</w:t>
      </w:r>
    </w:p>
    <w:p w:rsidR="00000000" w:rsidDel="00000000" w:rsidP="00000000" w:rsidRDefault="00000000" w:rsidRPr="00000000" w14:paraId="0000007D">
      <w:pPr>
        <w:rPr/>
      </w:pPr>
      <w:r w:rsidDel="00000000" w:rsidR="00000000" w:rsidRPr="00000000">
        <w:rPr>
          <w:rtl w:val="0"/>
        </w:rPr>
        <w:t xml:space="preserve">To address the class imbalance identified in the EDA, an augmentation pipeline was designed using the </w:t>
      </w:r>
      <w:r w:rsidDel="00000000" w:rsidR="00000000" w:rsidRPr="00000000">
        <w:rPr>
          <w:b w:val="1"/>
          <w:bCs w:val="1"/>
          <w:rtl w:val="0"/>
        </w:rPr>
        <w:t xml:space="preserve">Albumentations</w:t>
      </w:r>
      <w:r w:rsidDel="00000000" w:rsidR="00000000" w:rsidRPr="00000000">
        <w:rPr>
          <w:rtl w:val="0"/>
        </w:rPr>
        <w:t xml:space="preserve"> library. The pipeline is configured to preserve bounding box coordinates in YOLO's normalised </w:t>
      </w:r>
      <w:r w:rsidDel="00000000" w:rsidR="00000000" w:rsidRPr="00000000">
        <w:rPr>
          <w:rFonts w:ascii="Roboto Mono" w:cs="Roboto Mono" w:eastAsia="Roboto Mono" w:hAnsi="Roboto Mono"/>
          <w:color w:val="188038"/>
          <w:rtl w:val="0"/>
        </w:rPr>
        <w:t xml:space="preserve">xywh</w:t>
      </w:r>
      <w:r w:rsidDel="00000000" w:rsidR="00000000" w:rsidRPr="00000000">
        <w:rPr>
          <w:rtl w:val="0"/>
        </w:rPr>
        <w:t xml:space="preserve"> format throughout all transformations.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planned augmentation techniques include: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Geometric transforms:</w:t>
      </w:r>
      <w:r w:rsidDel="00000000" w:rsidR="00000000" w:rsidRPr="00000000">
        <w:rPr>
          <w:rtl w:val="0"/>
        </w:rPr>
        <w:t xml:space="preserve"> Random rotation (±15–30°), horizontal flipping, scaling, and shifting</w:t>
      </w:r>
    </w:p>
    <w:p w:rsidR="00000000" w:rsidDel="00000000" w:rsidP="00000000" w:rsidRDefault="00000000" w:rsidRPr="00000000" w14:paraId="0000008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Colour and lighting adjustments:</w:t>
      </w:r>
      <w:r w:rsidDel="00000000" w:rsidR="00000000" w:rsidRPr="00000000">
        <w:rPr>
          <w:rtl w:val="0"/>
        </w:rPr>
        <w:t xml:space="preserve"> Brightness, contrast, hue, and saturation variations</w:t>
      </w:r>
    </w:p>
    <w:p w:rsidR="00000000" w:rsidDel="00000000" w:rsidP="00000000" w:rsidRDefault="00000000" w:rsidRPr="00000000" w14:paraId="0000008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Weather simulation:</w:t>
      </w:r>
      <w:r w:rsidDel="00000000" w:rsidR="00000000" w:rsidRPr="00000000">
        <w:rPr>
          <w:rtl w:val="0"/>
        </w:rPr>
        <w:t xml:space="preserve"> Mild fog, rain, and blur effects to improve model robustness</w:t>
      </w:r>
    </w:p>
    <w:p w:rsidR="00000000" w:rsidDel="00000000" w:rsidP="00000000" w:rsidRDefault="00000000" w:rsidRPr="00000000" w14:paraId="0000008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Class-aware augmentation:</w:t>
      </w:r>
      <w:r w:rsidDel="00000000" w:rsidR="00000000" w:rsidRPr="00000000">
        <w:rPr>
          <w:rtl w:val="0"/>
        </w:rPr>
        <w:t xml:space="preserve"> D10 instances receive 5–10× more augmentation passes; D00 and D20 receive 2–3× more, directly compensating for their lower representation in the dataset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rPr/>
      </w:pPr>
      <w:bookmarkStart w:colFirst="0" w:colLast="0" w:name="_vnbampox5cn9" w:id="11"/>
      <w:bookmarkEnd w:id="11"/>
      <w:r w:rsidDel="00000000" w:rsidR="00000000" w:rsidRPr="00000000">
        <w:rPr>
          <w:rtl w:val="0"/>
        </w:rPr>
        <w:t xml:space="preserve">5.2. Addressing Class Imbalance</w:t>
      </w:r>
    </w:p>
    <w:p w:rsidR="00000000" w:rsidDel="00000000" w:rsidP="00000000" w:rsidRDefault="00000000" w:rsidRPr="00000000" w14:paraId="00000087">
      <w:pPr>
        <w:rPr/>
      </w:pPr>
      <w:r w:rsidDel="00000000" w:rsidR="00000000" w:rsidRPr="00000000">
        <w:rPr>
          <w:rtl w:val="0"/>
        </w:rPr>
        <w:t xml:space="preserve">The dataset shows extreme class imbalance with “Transverse Crack D10” class forming a tiny percentage 0.7% while “Potholes D40” makes up about 33.4%.</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We will address these issues using a combination of strategies that includes: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Focal Loss Optimization:</w:t>
      </w:r>
      <w:r w:rsidDel="00000000" w:rsidR="00000000" w:rsidRPr="00000000">
        <w:rPr>
          <w:color w:val="1f1f1f"/>
          <w:rtl w:val="0"/>
        </w:rPr>
        <w:t xml:space="preserve"> We utilize YOLO’s native </w:t>
      </w:r>
      <w:r w:rsidDel="00000000" w:rsidR="00000000" w:rsidRPr="00000000">
        <w:rPr>
          <w:b w:val="1"/>
          <w:bCs w:val="1"/>
          <w:color w:val="1f1f1f"/>
          <w:rtl w:val="0"/>
        </w:rPr>
        <w:t xml:space="preserve">Focal Loss</w:t>
      </w:r>
      <w:r w:rsidDel="00000000" w:rsidR="00000000" w:rsidRPr="00000000">
        <w:rPr>
          <w:color w:val="1f1f1f"/>
          <w:rtl w:val="0"/>
        </w:rPr>
        <w:t xml:space="preserve"> to automatically reduce the relative loss for well-classified "easy" examples (like Potholes) and focus the model's learning effort on "hard" minority classes like Transverse Cracks.</w:t>
      </w:r>
    </w:p>
    <w:p w:rsidR="00000000" w:rsidDel="00000000" w:rsidP="00000000" w:rsidRDefault="00000000" w:rsidRPr="00000000" w14:paraId="0000008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Mosaic Data Augmentation:</w:t>
      </w:r>
      <w:r w:rsidDel="00000000" w:rsidR="00000000" w:rsidRPr="00000000">
        <w:rPr>
          <w:color w:val="1f1f1f"/>
          <w:rtl w:val="0"/>
        </w:rPr>
        <w:t xml:space="preserve"> We employ </w:t>
      </w:r>
      <w:r w:rsidDel="00000000" w:rsidR="00000000" w:rsidRPr="00000000">
        <w:rPr>
          <w:b w:val="1"/>
          <w:bCs w:val="1"/>
          <w:color w:val="1f1f1f"/>
          <w:rtl w:val="0"/>
        </w:rPr>
        <w:t xml:space="preserve">Mosaic augmentation</w:t>
      </w:r>
      <w:r w:rsidDel="00000000" w:rsidR="00000000" w:rsidRPr="00000000">
        <w:rPr>
          <w:color w:val="1f1f1f"/>
          <w:rtl w:val="0"/>
        </w:rPr>
        <w:t xml:space="preserve"> to tile multiple training images together, which forces the model to identify rare damage types across a much wider variety of scales and lighting conditions within every training batch.</w:t>
      </w:r>
    </w:p>
    <w:p w:rsidR="00000000" w:rsidDel="00000000" w:rsidP="00000000" w:rsidRDefault="00000000" w:rsidRPr="00000000" w14:paraId="0000008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Class-Specific Oversampling:</w:t>
      </w:r>
      <w:r w:rsidDel="00000000" w:rsidR="00000000" w:rsidRPr="00000000">
        <w:rPr>
          <w:color w:val="1f1f1f"/>
          <w:rtl w:val="0"/>
        </w:rPr>
        <w:t xml:space="preserve"> We can manually increase the representation of minority classes by duplicating images containing rare damage or applying </w:t>
      </w:r>
      <w:r w:rsidDel="00000000" w:rsidR="00000000" w:rsidRPr="00000000">
        <w:rPr>
          <w:b w:val="1"/>
          <w:bCs w:val="1"/>
          <w:color w:val="1f1f1f"/>
          <w:rtl w:val="0"/>
        </w:rPr>
        <w:t xml:space="preserve">synthetic transformations</w:t>
      </w:r>
      <w:r w:rsidDel="00000000" w:rsidR="00000000" w:rsidRPr="00000000">
        <w:rPr>
          <w:color w:val="1f1f1f"/>
          <w:rtl w:val="0"/>
        </w:rPr>
        <w:t xml:space="preserve"> </w:t>
      </w:r>
      <w:r w:rsidDel="00000000" w:rsidR="00000000" w:rsidRPr="00000000">
        <w:rPr>
          <w:color w:val="1f1f1f"/>
          <w:rtl w:val="0"/>
        </w:rPr>
        <w:t xml:space="preserve">such as flipping and rotation specifically to those underrepresented samples.</w:t>
      </w:r>
    </w:p>
    <w:p w:rsidR="00000000" w:rsidDel="00000000" w:rsidP="00000000" w:rsidRDefault="00000000" w:rsidRPr="00000000" w14:paraId="0000008E">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Weighted Loss Functions:</w:t>
      </w:r>
      <w:r w:rsidDel="00000000" w:rsidR="00000000" w:rsidRPr="00000000">
        <w:rPr>
          <w:color w:val="1f1f1f"/>
          <w:rtl w:val="0"/>
        </w:rPr>
        <w:t xml:space="preserve"> We assign a higher mathematical "penalty" to errors made on minority classes based on their </w:t>
      </w:r>
      <w:r w:rsidDel="00000000" w:rsidR="00000000" w:rsidRPr="00000000">
        <w:rPr>
          <w:b w:val="1"/>
          <w:bCs w:val="1"/>
          <w:color w:val="1f1f1f"/>
          <w:rtl w:val="0"/>
        </w:rPr>
        <w:t xml:space="preserve">inverse frequency</w:t>
      </w:r>
      <w:r w:rsidDel="00000000" w:rsidR="00000000" w:rsidRPr="00000000">
        <w:rPr>
          <w:color w:val="1f1f1f"/>
          <w:rtl w:val="0"/>
        </w:rPr>
        <w:t xml:space="preserve">, ensuring our model prioritizes accuracy for rare damage types during the backpropagation process.</w:t>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pacing w:after="360" w:lineRule="auto"/>
        <w:rPr/>
      </w:pPr>
      <w:r w:rsidDel="00000000" w:rsidR="00000000" w:rsidRPr="00000000">
        <w:rPr>
          <w:color w:val="1f1f1f"/>
          <w:rtl w:val="0"/>
        </w:rPr>
        <w:t xml:space="preserve">We </w:t>
      </w:r>
      <w:r w:rsidDel="00000000" w:rsidR="00000000" w:rsidRPr="00000000">
        <w:rPr>
          <w:rtl w:val="0"/>
        </w:rPr>
        <w:t xml:space="preserve">also merged small minorities based on similarities:</w:t>
      </w:r>
    </w:p>
    <w:p w:rsidR="00000000" w:rsidDel="00000000" w:rsidP="00000000" w:rsidRDefault="00000000" w:rsidRPr="00000000" w14:paraId="00000090">
      <w:pPr>
        <w:numPr>
          <w:ilvl w:val="0"/>
          <w:numId w:val="7"/>
        </w:numPr>
        <w:pBdr>
          <w:top w:color="auto" w:space="0" w:sz="0" w:val="none"/>
          <w:bottom w:color="auto" w:space="0" w:sz="0" w:val="none"/>
          <w:right w:color="auto" w:space="0" w:sz="0" w:val="none"/>
          <w:between w:color="auto" w:space="0" w:sz="0" w:val="none"/>
        </w:pBdr>
        <w:spacing w:after="0" w:afterAutospacing="0" w:before="240" w:lineRule="auto"/>
        <w:ind w:left="720" w:hanging="360"/>
        <w:rPr/>
      </w:pPr>
      <w:r w:rsidDel="00000000" w:rsidR="00000000" w:rsidRPr="00000000">
        <w:rPr>
          <w:rtl w:val="0"/>
        </w:rPr>
        <w:t xml:space="preserve">Multiple raw crack labels are merged into broader categories using a mapping dictionary (</w:t>
      </w:r>
      <w:r w:rsidDel="00000000" w:rsidR="00000000" w:rsidRPr="00000000">
        <w:rPr>
          <w:rFonts w:ascii="Roboto Mono" w:cs="Roboto Mono" w:eastAsia="Roboto Mono" w:hAnsi="Roboto Mono"/>
          <w:rtl w:val="0"/>
        </w:rPr>
        <w:t xml:space="preserve">CLASS_MAPPING</w:t>
      </w:r>
      <w:r w:rsidDel="00000000" w:rsidR="00000000" w:rsidRPr="00000000">
        <w:rPr>
          <w:rtl w:val="0"/>
        </w:rPr>
        <w:t xml:space="preserve">).</w:t>
      </w:r>
    </w:p>
    <w:p w:rsidR="00000000" w:rsidDel="00000000" w:rsidP="00000000" w:rsidRDefault="00000000" w:rsidRPr="00000000" w14:paraId="00000091">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Labels </w:t>
      </w:r>
      <w:r w:rsidDel="00000000" w:rsidR="00000000" w:rsidRPr="00000000">
        <w:rPr>
          <w:rFonts w:ascii="Roboto Mono" w:cs="Roboto Mono" w:eastAsia="Roboto Mono" w:hAnsi="Roboto Mono"/>
          <w:rtl w:val="0"/>
        </w:rPr>
        <w:t xml:space="preserve">D00</w:t>
      </w:r>
      <w:r w:rsidDel="00000000" w:rsidR="00000000" w:rsidRPr="00000000">
        <w:rPr>
          <w:rtl w:val="0"/>
        </w:rPr>
        <w:t xml:space="preserve">, </w:t>
      </w:r>
      <w:r w:rsidDel="00000000" w:rsidR="00000000" w:rsidRPr="00000000">
        <w:rPr>
          <w:rFonts w:ascii="Roboto Mono" w:cs="Roboto Mono" w:eastAsia="Roboto Mono" w:hAnsi="Roboto Mono"/>
          <w:rtl w:val="0"/>
        </w:rPr>
        <w:t xml:space="preserve">D01</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D0w0</w:t>
      </w:r>
      <w:r w:rsidDel="00000000" w:rsidR="00000000" w:rsidRPr="00000000">
        <w:rPr>
          <w:rtl w:val="0"/>
        </w:rPr>
        <w:t xml:space="preserve"> are merged into the class </w:t>
      </w:r>
      <w:r w:rsidDel="00000000" w:rsidR="00000000" w:rsidRPr="00000000">
        <w:rPr>
          <w:rFonts w:ascii="Roboto Mono" w:cs="Roboto Mono" w:eastAsia="Roboto Mono" w:hAnsi="Roboto Mono"/>
          <w:rtl w:val="0"/>
        </w:rPr>
        <w:t xml:space="preserve">Longitudinal</w:t>
      </w:r>
      <w:r w:rsidDel="00000000" w:rsidR="00000000" w:rsidRPr="00000000">
        <w:rPr>
          <w:rtl w:val="0"/>
        </w:rPr>
        <w:t xml:space="preserve"> to represent longitudinal cracks.</w:t>
      </w:r>
    </w:p>
    <w:p w:rsidR="00000000" w:rsidDel="00000000" w:rsidP="00000000" w:rsidRDefault="00000000" w:rsidRPr="00000000" w14:paraId="00000092">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Labels </w:t>
      </w:r>
      <w:r w:rsidDel="00000000" w:rsidR="00000000" w:rsidRPr="00000000">
        <w:rPr>
          <w:rFonts w:ascii="Roboto Mono" w:cs="Roboto Mono" w:eastAsia="Roboto Mono" w:hAnsi="Roboto Mono"/>
          <w:rtl w:val="0"/>
        </w:rPr>
        <w:t xml:space="preserve">D10</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D11</w:t>
      </w:r>
      <w:r w:rsidDel="00000000" w:rsidR="00000000" w:rsidRPr="00000000">
        <w:rPr>
          <w:rtl w:val="0"/>
        </w:rPr>
        <w:t xml:space="preserve"> are merged into the class </w:t>
      </w:r>
      <w:r w:rsidDel="00000000" w:rsidR="00000000" w:rsidRPr="00000000">
        <w:rPr>
          <w:rFonts w:ascii="Roboto Mono" w:cs="Roboto Mono" w:eastAsia="Roboto Mono" w:hAnsi="Roboto Mono"/>
          <w:rtl w:val="0"/>
        </w:rPr>
        <w:t xml:space="preserve">Transverse</w:t>
      </w:r>
      <w:r w:rsidDel="00000000" w:rsidR="00000000" w:rsidRPr="00000000">
        <w:rPr>
          <w:rtl w:val="0"/>
        </w:rPr>
        <w:t xml:space="preserve"> to represent transverse cracks.</w:t>
      </w:r>
    </w:p>
    <w:p w:rsidR="00000000" w:rsidDel="00000000" w:rsidP="00000000" w:rsidRDefault="00000000" w:rsidRPr="00000000" w14:paraId="00000093">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Label </w:t>
      </w:r>
      <w:r w:rsidDel="00000000" w:rsidR="00000000" w:rsidRPr="00000000">
        <w:rPr>
          <w:rFonts w:ascii="Roboto Mono" w:cs="Roboto Mono" w:eastAsia="Roboto Mono" w:hAnsi="Roboto Mono"/>
          <w:rtl w:val="0"/>
        </w:rPr>
        <w:t xml:space="preserve">D20</w:t>
      </w:r>
      <w:r w:rsidDel="00000000" w:rsidR="00000000" w:rsidRPr="00000000">
        <w:rPr>
          <w:rtl w:val="0"/>
        </w:rPr>
        <w:t xml:space="preserve"> is mapped to </w:t>
      </w:r>
      <w:r w:rsidDel="00000000" w:rsidR="00000000" w:rsidRPr="00000000">
        <w:rPr>
          <w:rFonts w:ascii="Roboto Mono" w:cs="Roboto Mono" w:eastAsia="Roboto Mono" w:hAnsi="Roboto Mono"/>
          <w:rtl w:val="0"/>
        </w:rPr>
        <w:t xml:space="preserve">Alligator</w:t>
      </w:r>
      <w:r w:rsidDel="00000000" w:rsidR="00000000" w:rsidRPr="00000000">
        <w:rPr>
          <w:rtl w:val="0"/>
        </w:rPr>
        <w:t xml:space="preserve"> cracks.</w:t>
      </w:r>
    </w:p>
    <w:p w:rsidR="00000000" w:rsidDel="00000000" w:rsidP="00000000" w:rsidRDefault="00000000" w:rsidRPr="00000000" w14:paraId="00000094">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Label </w:t>
      </w:r>
      <w:r w:rsidDel="00000000" w:rsidR="00000000" w:rsidRPr="00000000">
        <w:rPr>
          <w:rFonts w:ascii="Roboto Mono" w:cs="Roboto Mono" w:eastAsia="Roboto Mono" w:hAnsi="Roboto Mono"/>
          <w:rtl w:val="0"/>
        </w:rPr>
        <w:t xml:space="preserve">D40</w:t>
      </w:r>
      <w:r w:rsidDel="00000000" w:rsidR="00000000" w:rsidRPr="00000000">
        <w:rPr>
          <w:rtl w:val="0"/>
        </w:rPr>
        <w:t xml:space="preserve"> is mapped to </w:t>
      </w:r>
      <w:r w:rsidDel="00000000" w:rsidR="00000000" w:rsidRPr="00000000">
        <w:rPr>
          <w:rFonts w:ascii="Roboto Mono" w:cs="Roboto Mono" w:eastAsia="Roboto Mono" w:hAnsi="Roboto Mono"/>
          <w:rtl w:val="0"/>
        </w:rPr>
        <w:t xml:space="preserve">Pothole</w:t>
      </w:r>
      <w:r w:rsidDel="00000000" w:rsidR="00000000" w:rsidRPr="00000000">
        <w:rPr>
          <w:rtl w:val="0"/>
        </w:rPr>
        <w:t xml:space="preserve"> defects.</w:t>
      </w:r>
    </w:p>
    <w:p w:rsidR="00000000" w:rsidDel="00000000" w:rsidP="00000000" w:rsidRDefault="00000000" w:rsidRPr="00000000" w14:paraId="00000095">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Any label not present in the mapping dictionary is automatically assigned to the </w:t>
      </w:r>
      <w:r w:rsidDel="00000000" w:rsidR="00000000" w:rsidRPr="00000000">
        <w:rPr>
          <w:rFonts w:ascii="Roboto Mono" w:cs="Roboto Mono" w:eastAsia="Roboto Mono" w:hAnsi="Roboto Mono"/>
          <w:rtl w:val="0"/>
        </w:rPr>
        <w:t xml:space="preserve">Others</w:t>
      </w:r>
      <w:r w:rsidDel="00000000" w:rsidR="00000000" w:rsidRPr="00000000">
        <w:rPr>
          <w:rtl w:val="0"/>
        </w:rPr>
        <w:t xml:space="preserve"> class.</w:t>
      </w:r>
    </w:p>
    <w:p w:rsidR="00000000" w:rsidDel="00000000" w:rsidP="00000000" w:rsidRDefault="00000000" w:rsidRPr="00000000" w14:paraId="00000096">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During processing, each bounding box label from the annotations is converted to its mapped class before counting.</w:t>
      </w:r>
    </w:p>
    <w:p w:rsidR="00000000" w:rsidDel="00000000" w:rsidP="00000000" w:rsidRDefault="00000000" w:rsidRPr="00000000" w14:paraId="00000097">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A class distribution summary is generated after mapping, showing the number of instances for each merged class.</w:t>
      </w:r>
    </w:p>
    <w:p w:rsidR="00000000" w:rsidDel="00000000" w:rsidP="00000000" w:rsidRDefault="00000000" w:rsidRPr="00000000" w14:paraId="00000098">
      <w:pPr>
        <w:numPr>
          <w:ilvl w:val="0"/>
          <w:numId w:val="7"/>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rtl w:val="0"/>
        </w:rPr>
        <w:t xml:space="preserve">This reduces label fragmentation and simplifies the dataset into five final classes: </w:t>
      </w:r>
      <w:r w:rsidDel="00000000" w:rsidR="00000000" w:rsidRPr="00000000">
        <w:rPr>
          <w:rFonts w:ascii="Roboto Mono" w:cs="Roboto Mono" w:eastAsia="Roboto Mono" w:hAnsi="Roboto Mono"/>
          <w:rtl w:val="0"/>
        </w:rPr>
        <w:t xml:space="preserve">Longitudinal</w:t>
      </w:r>
      <w:r w:rsidDel="00000000" w:rsidR="00000000" w:rsidRPr="00000000">
        <w:rPr>
          <w:rtl w:val="0"/>
        </w:rPr>
        <w:t xml:space="preserve">, </w:t>
      </w:r>
      <w:r w:rsidDel="00000000" w:rsidR="00000000" w:rsidRPr="00000000">
        <w:rPr>
          <w:rFonts w:ascii="Roboto Mono" w:cs="Roboto Mono" w:eastAsia="Roboto Mono" w:hAnsi="Roboto Mono"/>
          <w:rtl w:val="0"/>
        </w:rPr>
        <w:t xml:space="preserve">Transverse</w:t>
      </w:r>
      <w:r w:rsidDel="00000000" w:rsidR="00000000" w:rsidRPr="00000000">
        <w:rPr>
          <w:rtl w:val="0"/>
        </w:rPr>
        <w:t xml:space="preserve">, </w:t>
      </w:r>
      <w:r w:rsidDel="00000000" w:rsidR="00000000" w:rsidRPr="00000000">
        <w:rPr>
          <w:rFonts w:ascii="Roboto Mono" w:cs="Roboto Mono" w:eastAsia="Roboto Mono" w:hAnsi="Roboto Mono"/>
          <w:rtl w:val="0"/>
        </w:rPr>
        <w:t xml:space="preserve">Alligator</w:t>
      </w:r>
      <w:r w:rsidDel="00000000" w:rsidR="00000000" w:rsidRPr="00000000">
        <w:rPr>
          <w:rtl w:val="0"/>
        </w:rPr>
        <w:t xml:space="preserve">, </w:t>
      </w:r>
      <w:r w:rsidDel="00000000" w:rsidR="00000000" w:rsidRPr="00000000">
        <w:rPr>
          <w:rFonts w:ascii="Roboto Mono" w:cs="Roboto Mono" w:eastAsia="Roboto Mono" w:hAnsi="Roboto Mono"/>
          <w:rtl w:val="0"/>
        </w:rPr>
        <w:t xml:space="preserve">Pothole</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Others</w:t>
      </w:r>
      <w:r w:rsidDel="00000000" w:rsidR="00000000" w:rsidRPr="00000000">
        <w:rPr>
          <w:color w:val="1f1f1f"/>
          <w:rtl w:val="0"/>
        </w:rPr>
        <w:t xml:space="preserve">.</w:t>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09A">
      <w:pPr>
        <w:pStyle w:val="Heading3"/>
        <w:rPr/>
      </w:pPr>
      <w:bookmarkStart w:colFirst="0" w:colLast="0" w:name="_x7d3ow7ebyxy" w:id="12"/>
      <w:bookmarkEnd w:id="12"/>
      <w:r w:rsidDel="00000000" w:rsidR="00000000" w:rsidRPr="00000000">
        <w:rPr>
          <w:rtl w:val="0"/>
        </w:rPr>
        <w:t xml:space="preserve">5.3. Addressing Leakage Concerns</w:t>
      </w:r>
    </w:p>
    <w:p w:rsidR="00000000" w:rsidDel="00000000" w:rsidP="00000000" w:rsidRDefault="00000000" w:rsidRPr="00000000" w14:paraId="0000009B">
      <w:pPr>
        <w:rPr/>
      </w:pPr>
      <w:r w:rsidDel="00000000" w:rsidR="00000000" w:rsidRPr="00000000">
        <w:rPr>
          <w:rtl w:val="0"/>
        </w:rPr>
        <w:t xml:space="preserve">We will be splitting our dataset into train and validation sets. We will be doing this using a stratified-spilt strategy made before any augmentation applied. Thus, mitigating any such concerns.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pPr>
      <w:bookmarkStart w:colFirst="0" w:colLast="0" w:name="_xvgsjxcff94s" w:id="13"/>
      <w:bookmarkEnd w:id="13"/>
      <w:r w:rsidDel="00000000" w:rsidR="00000000" w:rsidRPr="00000000">
        <w:rPr>
          <w:rtl w:val="0"/>
        </w:rPr>
        <w:t xml:space="preserve">6. Sample Visualization</w:t>
      </w:r>
    </w:p>
    <w:p w:rsidR="00000000" w:rsidDel="00000000" w:rsidP="00000000" w:rsidRDefault="00000000" w:rsidRPr="00000000" w14:paraId="0000009E">
      <w:pPr>
        <w:rPr/>
      </w:pPr>
      <w:r w:rsidDel="00000000" w:rsidR="00000000" w:rsidRPr="00000000">
        <w:rPr/>
        <w:drawing>
          <wp:inline distB="114300" distT="114300" distL="114300" distR="114300">
            <wp:extent cx="3619500" cy="3705225"/>
            <wp:effectExtent b="0" l="0" r="0" t="0"/>
            <wp:docPr id="4" name="image2.png"/>
            <a:graphic>
              <a:graphicData uri="http://schemas.openxmlformats.org/drawingml/2006/picture">
                <pic:pic>
                  <pic:nvPicPr>
                    <pic:cNvPr id="0" name="image2.png"/>
                    <pic:cNvPicPr preferRelativeResize="0"/>
                  </pic:nvPicPr>
                  <pic:blipFill>
                    <a:blip r:embed="rId9"/>
                    <a:srcRect b="0" l="2314" r="0" t="0"/>
                    <a:stretch>
                      <a:fillRect/>
                    </a:stretch>
                  </pic:blipFill>
                  <pic:spPr>
                    <a:xfrm>
                      <a:off x="0" y="0"/>
                      <a:ext cx="3619500"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Fig 4. A multi-layered neural network visualization illustrating the hierarchical processing of visual features from a car image, where successive layers extract increasingly abstract representations.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pPr>
      <w:bookmarkStart w:colFirst="0" w:colLast="0" w:name="_eu6k0h61nyh4" w:id="14"/>
      <w:bookmarkEnd w:id="14"/>
      <w:r w:rsidDel="00000000" w:rsidR="00000000" w:rsidRPr="00000000">
        <w:rPr>
          <w:rtl w:val="0"/>
        </w:rPr>
        <w:t xml:space="preserve">7</w:t>
      </w:r>
      <w:r w:rsidDel="00000000" w:rsidR="00000000" w:rsidRPr="00000000">
        <w:rPr>
          <w:rtl w:val="0"/>
        </w:rPr>
        <w:t xml:space="preserve">. Team Consent</w:t>
      </w:r>
    </w:p>
    <w:p w:rsidR="00000000" w:rsidDel="00000000" w:rsidP="00000000" w:rsidRDefault="00000000" w:rsidRPr="00000000" w14:paraId="000000A4">
      <w:pPr>
        <w:spacing w:line="360" w:lineRule="auto"/>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b w:val="1"/>
                <w:bCs w:val="1"/>
              </w:rPr>
            </w:pPr>
            <w:r w:rsidDel="00000000" w:rsidR="00000000" w:rsidRPr="00000000">
              <w:rPr>
                <w:b w:val="1"/>
                <w:bCs w:val="1"/>
                <w:rtl w:val="0"/>
              </w:rPr>
              <w:t xml:space="preserve">Roll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b w:val="1"/>
                <w:bCs w:val="1"/>
              </w:rPr>
            </w:pPr>
            <w:r w:rsidDel="00000000" w:rsidR="00000000" w:rsidRPr="00000000">
              <w:rPr>
                <w:b w:val="1"/>
                <w:bCs w:val="1"/>
                <w:rtl w:val="0"/>
              </w:rPr>
              <w:t xml:space="preserv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Yash Kumar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22F3000472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Y.K</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Nishant Kumar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22f3003042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N.K</w:t>
            </w:r>
          </w:p>
        </w:tc>
      </w:tr>
      <w:tr>
        <w:trPr>
          <w:cantSplit w:val="0"/>
          <w:trHeight w:val="4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Rahul Yadav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22F1001680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Neeraj Yadav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21F1005729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N.J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Kisalay Pan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22F2001094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K.P</w:t>
            </w:r>
          </w:p>
        </w:tc>
      </w:tr>
    </w:tbl>
    <w:p w:rsidR="00000000" w:rsidDel="00000000" w:rsidP="00000000" w:rsidRDefault="00000000" w:rsidRPr="00000000" w14:paraId="000000B7">
      <w:pPr>
        <w:spacing w:line="360" w:lineRule="auto"/>
        <w:rPr/>
      </w:pPr>
      <w:r w:rsidDel="00000000" w:rsidR="00000000" w:rsidRPr="00000000">
        <w:rPr>
          <w:rtl w:val="0"/>
        </w:rPr>
      </w:r>
    </w:p>
    <w:p w:rsidR="00000000" w:rsidDel="00000000" w:rsidP="00000000" w:rsidRDefault="00000000" w:rsidRPr="00000000" w14:paraId="000000B8">
      <w:pPr>
        <w:pStyle w:val="Heading2"/>
        <w:rPr/>
      </w:pPr>
      <w:bookmarkStart w:colFirst="0" w:colLast="0" w:name="_ozoe3q4i0s93" w:id="15"/>
      <w:bookmarkEnd w:id="15"/>
      <w:r w:rsidDel="00000000" w:rsidR="00000000" w:rsidRPr="00000000">
        <w:rPr>
          <w:rtl w:val="0"/>
        </w:rPr>
        <w:t xml:space="preserve">References</w:t>
      </w:r>
    </w:p>
    <w:p w:rsidR="00000000" w:rsidDel="00000000" w:rsidP="00000000" w:rsidRDefault="00000000" w:rsidRPr="00000000" w14:paraId="000000B9">
      <w:pPr>
        <w:numPr>
          <w:ilvl w:val="0"/>
          <w:numId w:val="1"/>
        </w:numPr>
        <w:ind w:left="720" w:hanging="360"/>
        <w:rPr>
          <w:u w:val="none"/>
        </w:rPr>
      </w:pPr>
      <w:r w:rsidDel="00000000" w:rsidR="00000000" w:rsidRPr="00000000">
        <w:rPr>
          <w:rtl w:val="0"/>
        </w:rPr>
        <w:t xml:space="preserve">Arya, Deeksha &amp; Maeda, Hiroya &amp; Ghosh, Sanjay &amp; Toshniwal, Durga &amp; Sekimoto, Yoshihide. (2022). RDD2022: A multi-national image dataset for automatic Road Damage Detection. 10.48550/arXiv.2209.08538. </w:t>
      </w:r>
    </w:p>
    <w:sectPr>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