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ummary-of-key-c-topics"/>
    <w:p>
      <w:pPr>
        <w:pStyle w:val="Heading1"/>
      </w:pPr>
      <w:r>
        <w:t xml:space="preserve">Summary of Key C# Topics</w:t>
      </w:r>
    </w:p>
    <w:bookmarkStart w:id="20" w:name="types-of-classes"/>
    <w:p>
      <w:pPr>
        <w:pStyle w:val="Heading2"/>
      </w:pPr>
      <w:r>
        <w:t xml:space="preserve">Types of Classes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Abstract Class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Cannot be instantiated.</w:t>
      </w:r>
    </w:p>
    <w:p>
      <w:pPr>
        <w:numPr>
          <w:ilvl w:val="1"/>
          <w:numId w:val="1002"/>
        </w:numPr>
      </w:pPr>
      <w:r>
        <w:t xml:space="preserve">Can include abstract methods (no body) and concrete methods.</w:t>
      </w:r>
    </w:p>
    <w:p>
      <w:pPr>
        <w:numPr>
          <w:ilvl w:val="1"/>
          <w:numId w:val="1002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"Shape displayed"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Sealed Class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Cannot be inherited.</w:t>
      </w:r>
    </w:p>
    <w:p>
      <w:pPr>
        <w:numPr>
          <w:ilvl w:val="1"/>
          <w:numId w:val="1003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Utility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"Executing..."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Static Class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Cannot be instantiated.</w:t>
      </w:r>
    </w:p>
    <w:p>
      <w:pPr>
        <w:numPr>
          <w:ilvl w:val="1"/>
          <w:numId w:val="1004"/>
        </w:numPr>
      </w:pPr>
      <w:r>
        <w:t xml:space="preserve">Contains only static members.</w:t>
      </w:r>
    </w:p>
    <w:p>
      <w:pPr>
        <w:numPr>
          <w:ilvl w:val="1"/>
          <w:numId w:val="1004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MathHelper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Partial Class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Allows a class to be split across multiple files.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Interfaces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Defines a contract that implementing classes must fulfill.</w:t>
      </w:r>
    </w:p>
    <w:p>
      <w:pPr>
        <w:numPr>
          <w:ilvl w:val="1"/>
          <w:numId w:val="1006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ILogger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ConsoleLogger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ILogger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generics"/>
    <w:p>
      <w:pPr>
        <w:pStyle w:val="Heading2"/>
      </w:pPr>
      <w:r>
        <w:t xml:space="preserve">Generics</w:t>
      </w:r>
    </w:p>
    <w:p>
      <w:pPr>
        <w:numPr>
          <w:ilvl w:val="0"/>
          <w:numId w:val="1007"/>
        </w:numPr>
      </w:pPr>
      <w:r>
        <w:t xml:space="preserve">Provides type safety and reusability.</w:t>
      </w:r>
    </w:p>
    <w:p>
      <w:pPr>
        <w:numPr>
          <w:ilvl w:val="0"/>
          <w:numId w:val="1007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GenericRepository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IEnumerable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_items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Generic Constraints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You can restrict the types used in generics.</w:t>
      </w:r>
    </w:p>
    <w:p>
      <w:pPr>
        <w:numPr>
          <w:ilvl w:val="1"/>
          <w:numId w:val="1008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GenericService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Instance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file-system-in-depth"/>
    <w:p>
      <w:pPr>
        <w:pStyle w:val="Heading2"/>
      </w:pPr>
      <w:r>
        <w:t xml:space="preserve">File System in Depth</w:t>
      </w:r>
    </w:p>
    <w:p>
      <w:pPr>
        <w:numPr>
          <w:ilvl w:val="0"/>
          <w:numId w:val="1009"/>
        </w:numPr>
      </w:pPr>
      <w:r>
        <w:t xml:space="preserve">Reading and writing files: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Writing to a file</w:t>
      </w:r>
      <w:r>
        <w:br/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WriteAllText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"example.txt"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Reading from a file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ReadAllText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"example.txt"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);</w:t>
      </w:r>
    </w:p>
    <w:p>
      <w:pPr>
        <w:numPr>
          <w:ilvl w:val="0"/>
          <w:numId w:val="1009"/>
        </w:numPr>
      </w:pPr>
      <w:r>
        <w:t xml:space="preserve">Directory operations: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"NewFolder"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FileStream for Large Files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FileStream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"largefile.txt"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"Large content"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data-serialization"/>
    <w:p>
      <w:pPr>
        <w:pStyle w:val="Heading2"/>
      </w:pPr>
      <w:r>
        <w:t xml:space="preserve">Data Serialization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JSON Serialization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deserialized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dynamic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XML Serialization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serializer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XmlSerializer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));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StreamWriter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"person.xml"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Binary Serialization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Binary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BinaryFormatter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"data.bin"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bookmarkEnd w:id="23"/>
    <w:bookmarkStart w:id="24" w:name="base-library-features"/>
    <w:p>
      <w:pPr>
        <w:pStyle w:val="Heading2"/>
      </w:pPr>
      <w:r>
        <w:t xml:space="preserve">Base Library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System.Collections.Generic</w:t>
      </w:r>
      <w:r>
        <w:t xml:space="preserve"> </w:t>
      </w:r>
      <w:r>
        <w:t xml:space="preserve">for collections.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System.IO</w:t>
      </w:r>
      <w:r>
        <w:t xml:space="preserve"> </w:t>
      </w:r>
      <w:r>
        <w:t xml:space="preserve">for file handling.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System.Linq</w:t>
      </w:r>
      <w:r>
        <w:t xml:space="preserve"> </w:t>
      </w:r>
      <w:r>
        <w:t xml:space="preserve">for LINQ.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System.Text</w:t>
      </w:r>
      <w:r>
        <w:t xml:space="preserve"> </w:t>
      </w:r>
      <w:r>
        <w:t xml:space="preserve">for string manipulations.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System.Threading</w:t>
      </w:r>
      <w:r>
        <w:t xml:space="preserve"> </w:t>
      </w:r>
      <w:r>
        <w:t xml:space="preserve">for multithreading.</w:t>
      </w:r>
    </w:p>
    <w:bookmarkEnd w:id="24"/>
    <w:bookmarkStart w:id="25" w:name="lambda-expressions"/>
    <w:p>
      <w:pPr>
        <w:pStyle w:val="Heading2"/>
      </w:pPr>
      <w:r>
        <w:t xml:space="preserve">Lambda Expressions</w:t>
      </w:r>
    </w:p>
    <w:p>
      <w:pPr>
        <w:numPr>
          <w:ilvl w:val="0"/>
          <w:numId w:val="1012"/>
        </w:numPr>
      </w:pPr>
      <w:r>
        <w:t xml:space="preserve">Inline, anonymous functions.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</w:p>
    <w:p>
      <w:pPr>
        <w:numPr>
          <w:ilvl w:val="0"/>
          <w:numId w:val="1012"/>
        </w:numPr>
      </w:pPr>
      <w:r>
        <w:t xml:space="preserve">Common usage: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evens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</w:p>
    <w:bookmarkEnd w:id="25"/>
    <w:bookmarkStart w:id="26" w:name="extension-methods"/>
    <w:p>
      <w:pPr>
        <w:pStyle w:val="Heading2"/>
      </w:pPr>
      <w:r>
        <w:t xml:space="preserve">Extension Methods</w:t>
      </w:r>
    </w:p>
    <w:p>
      <w:pPr>
        <w:numPr>
          <w:ilvl w:val="0"/>
          <w:numId w:val="1013"/>
        </w:numPr>
      </w:pPr>
      <w:r>
        <w:t xml:space="preserve">Add functionality to existing types without inheritance.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StringExtensions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3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());</w:t>
      </w:r>
    </w:p>
    <w:bookmarkEnd w:id="26"/>
    <w:bookmarkStart w:id="27" w:name="linq"/>
    <w:p>
      <w:pPr>
        <w:pStyle w:val="Heading2"/>
      </w:pPr>
      <w:r>
        <w:t xml:space="preserve">LINQ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With List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evens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With DataTable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AsEnumerable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);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LINQ Queries</w:t>
      </w:r>
      <w:r>
        <w:t xml:space="preserve">:</w:t>
      </w:r>
    </w:p>
    <w:p>
      <w:pPr>
        <w:numPr>
          <w:ilvl w:val="1"/>
          <w:numId w:val="1015"/>
        </w:numPr>
      </w:pPr>
      <w:r>
        <w:t xml:space="preserve">Query syntax: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from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</w:t>
      </w:r>
      <w:r>
        <w:br/>
      </w:r>
      <w:r>
        <w:rPr>
          <w:rStyle w:val="NormalTok"/>
        </w:rPr>
        <w:t xml:space="preserve">            where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select num</w:t>
      </w:r>
      <w:r>
        <w:rPr>
          <w:rStyle w:val="OperatorTok"/>
        </w:rPr>
        <w:t xml:space="preserve">;</w:t>
      </w:r>
    </w:p>
    <w:bookmarkEnd w:id="27"/>
    <w:bookmarkStart w:id="28" w:name="orm-tools"/>
    <w:p>
      <w:pPr>
        <w:pStyle w:val="Heading2"/>
      </w:pPr>
      <w:r>
        <w:t xml:space="preserve">ORM Tools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Entity Framework</w:t>
      </w:r>
      <w:r>
        <w:t xml:space="preserve">:</w:t>
      </w:r>
    </w:p>
    <w:p>
      <w:pPr>
        <w:numPr>
          <w:ilvl w:val="1"/>
          <w:numId w:val="1017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MyDbContext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Students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7"/>
        </w:numPr>
      </w:pPr>
      <w:r>
        <w:t xml:space="preserve">Common features:</w:t>
      </w:r>
    </w:p>
    <w:p>
      <w:pPr>
        <w:numPr>
          <w:ilvl w:val="2"/>
          <w:numId w:val="1018"/>
        </w:numPr>
        <w:pStyle w:val="Compact"/>
      </w:pPr>
      <w:r>
        <w:t xml:space="preserve">Code First, Database First.</w:t>
      </w:r>
    </w:p>
    <w:p>
      <w:pPr>
        <w:numPr>
          <w:ilvl w:val="2"/>
          <w:numId w:val="1018"/>
        </w:numPr>
        <w:pStyle w:val="Compact"/>
      </w:pPr>
      <w:r>
        <w:t xml:space="preserve">Lazy Loading and Eager Loading.</w:t>
      </w:r>
    </w:p>
    <w:bookmarkEnd w:id="28"/>
    <w:bookmarkStart w:id="29" w:name="security-and-cryptography"/>
    <w:p>
      <w:pPr>
        <w:pStyle w:val="Heading2"/>
      </w:pPr>
      <w:r>
        <w:t xml:space="preserve">Security and Cryptography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Hashing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SHA256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ComputeHash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Encryption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"1234567890123456"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"1234567890123456"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encryptor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();</w:t>
      </w:r>
    </w:p>
    <w:bookmarkEnd w:id="29"/>
    <w:bookmarkStart w:id="30" w:name="dynamic-type"/>
    <w:p>
      <w:pPr>
        <w:pStyle w:val="Heading2"/>
      </w:pPr>
      <w:r>
        <w:t xml:space="preserve">Dynamic Type</w:t>
      </w:r>
    </w:p>
    <w:p>
      <w:pPr>
        <w:numPr>
          <w:ilvl w:val="0"/>
          <w:numId w:val="1020"/>
        </w:numPr>
      </w:pPr>
      <w:r>
        <w:t xml:space="preserve">Type is resolved at runtime.</w:t>
      </w:r>
    </w:p>
    <w:p>
      <w:pPr>
        <w:numPr>
          <w:ilvl w:val="0"/>
          <w:numId w:val="1020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dynamic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bookmarkEnd w:id="30"/>
    <w:bookmarkStart w:id="31" w:name="database-with-c-crud"/>
    <w:p>
      <w:pPr>
        <w:pStyle w:val="Heading2"/>
      </w:pPr>
      <w:r>
        <w:t xml:space="preserve">Database with C# (CRUD)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Connection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"YourConnectionString"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"Connected"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CRUD Operations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Create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insertCommand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"INSERT INTO Employees (Name) VALUES ('John')"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insertCommand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Read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selectCommand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"SELECT * FROM Employees"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ExecuteReader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reader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updateCommand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 Employees SET Name = 'Jane' WHERE Name = 'John'"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updateCommand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Delete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deleteCommand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"DELETE FROM Employees WHERE Name = 'Jane'"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deleteCommand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</w:p>
    <w:bookmarkEnd w:id="31"/>
    <w:bookmarkStart w:id="32" w:name="dto-and-poco-models"/>
    <w:p>
      <w:pPr>
        <w:pStyle w:val="Heading2"/>
      </w:pPr>
      <w:r>
        <w:t xml:space="preserve">DTO and POCO Models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DTO (Data Transfer Object)</w:t>
      </w:r>
      <w:r>
        <w:t xml:space="preserve">:</w:t>
      </w:r>
    </w:p>
    <w:p>
      <w:pPr>
        <w:numPr>
          <w:ilvl w:val="1"/>
          <w:numId w:val="1023"/>
        </w:numPr>
      </w:pPr>
      <w:r>
        <w:t xml:space="preserve">Used to transfer data between layers or systems.</w:t>
      </w:r>
    </w:p>
    <w:p>
      <w:pPr>
        <w:numPr>
          <w:ilvl w:val="1"/>
          <w:numId w:val="1023"/>
        </w:numPr>
      </w:pPr>
      <w:r>
        <w:t xml:space="preserve">Does not contain any business logic.</w:t>
      </w:r>
    </w:p>
    <w:p>
      <w:pPr>
        <w:numPr>
          <w:ilvl w:val="1"/>
          <w:numId w:val="1023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EmployeeDto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POCO (Plain Old CLR Object)</w:t>
      </w:r>
      <w:r>
        <w:t xml:space="preserve">:</w:t>
      </w:r>
    </w:p>
    <w:p>
      <w:pPr>
        <w:numPr>
          <w:ilvl w:val="1"/>
          <w:numId w:val="1024"/>
        </w:numPr>
      </w:pPr>
      <w:r>
        <w:t xml:space="preserve">Simple objects with properties, often used with ORM tools like Entity Framework.</w:t>
      </w:r>
    </w:p>
    <w:p>
      <w:pPr>
        <w:numPr>
          <w:ilvl w:val="1"/>
          <w:numId w:val="1024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24"/>
        </w:numPr>
      </w:pPr>
      <w:r>
        <w:rPr>
          <w:bCs/>
          <w:b/>
        </w:rPr>
        <w:t xml:space="preserve">Difference between DTO and POCO</w:t>
      </w:r>
      <w:r>
        <w:t xml:space="preserve">:</w:t>
      </w:r>
    </w:p>
    <w:p>
      <w:pPr>
        <w:numPr>
          <w:ilvl w:val="2"/>
          <w:numId w:val="1025"/>
        </w:numPr>
        <w:pStyle w:val="Compact"/>
      </w:pPr>
      <w:r>
        <w:t xml:space="preserve">DTO is specifically used for data transfer and may not map directly to the database.</w:t>
      </w:r>
    </w:p>
    <w:p>
      <w:pPr>
        <w:numPr>
          <w:ilvl w:val="2"/>
          <w:numId w:val="1025"/>
        </w:numPr>
        <w:pStyle w:val="Compact"/>
      </w:pPr>
      <w:r>
        <w:t xml:space="preserve">POCO often maps directly to database tables and is used in ORM frameworks like EF.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2025-01-30T07:10:55Z</dcterms:created>
  <dcterms:modified xsi:type="dcterms:W3CDTF">2025-01-30T07:10:55Z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