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Bootstrap Guide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3. Bootstrap</w:t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3.1 Basics of Bootstrap</w:t>
      </w:r>
    </w:p>
    <w:p w:rsidR="00000000" w:rsidDel="00000000" w:rsidP="00000000" w:rsidRDefault="00000000" w:rsidRPr="00000000" w14:paraId="00000004">
      <w:pPr>
        <w:pStyle w:val="Heading4"/>
        <w:rPr/>
      </w:pPr>
      <w:r w:rsidDel="00000000" w:rsidR="00000000" w:rsidRPr="00000000">
        <w:rPr>
          <w:rtl w:val="0"/>
        </w:rPr>
        <w:t xml:space="preserve">3.1.1 Introduction to Bootstrap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Bootstrap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powerful front-end framework for building responsive and mobile-first web applications. It includes pre-designed components and a grid system that makes development faster and easier.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Originally developed by Twitter and released as open-source in 2011. It has evolved to become one of the most popular frameworks for building websites.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Version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As of now, Bootstrap 5 is the latest stable version.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tl w:val="0"/>
        </w:rPr>
        <w:t xml:space="preserve">3.1.2 Use of Bootstrap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Bootstrap simplifies the process of designing complex and responsive layouts with minimal custom CSS.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Responsive Design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Built-in support for a grid system and media queries.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Pre-built Components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Ready-to-use components like modals, carousels, and navigation bars.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Customizable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Easily customize Bootstrap using Sass variables and mixins.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&lt;!DOCTYPE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&lt;link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href=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"https://cdn.jsdelivr.net/npm/bootstrap@5.3.0/dist/css/bootstrap.min.css"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rel=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"stylesheet"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"text-primary"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Bootstrap!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&lt;/h1&gt;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"lead"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simple Bootstrap example.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"btn btn-success"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Me!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&lt;/button&gt;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"https://cdn.jsdelivr.net/npm/bootstrap@5.3.0/dist/js/bootstrap.bundle.min.js"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&gt;&lt;/script&gt;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00702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rPr/>
      </w:pPr>
      <w:r w:rsidDel="00000000" w:rsidR="00000000" w:rsidRPr="00000000">
        <w:rPr>
          <w:rtl w:val="0"/>
        </w:rPr>
        <w:t xml:space="preserve">3.1.3 Structure of Bootstrap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Basic Structure</w:t>
      </w:r>
      <w:r w:rsidDel="00000000" w:rsidR="00000000" w:rsidRPr="00000000">
        <w:rPr>
          <w:rtl w:val="0"/>
        </w:rPr>
        <w:t xml:space="preserve">: Bootstrap uses a grid system and various classes to style elements. To use Bootstrap, include the CSS and JavaScript files in your project.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HTML Template with Bootstrap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&lt;!DOCTYPE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&lt;html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 Template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&lt;/title&gt;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&lt;link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href=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"https://cdn.jsdelivr.net/npm/bootstrap@5.3.0/dist/css/bootstrap.min.css"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rel=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"stylesheet"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Bootstrap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&lt;/h1&gt;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basic structure using Bootstrap.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"https://cdn.jsdelivr.net/npm/bootstrap@5.3.0/dist/js/bootstrap.bundle.min.js"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&gt;&lt;/script&gt;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00702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3.2 Bootstrap Grid System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Grid System</w:t>
      </w:r>
      <w:r w:rsidDel="00000000" w:rsidR="00000000" w:rsidRPr="00000000">
        <w:rPr>
          <w:rtl w:val="0"/>
        </w:rPr>
        <w:t xml:space="preserve">: A responsive layout system based on a 12-column layout. Elements can span multiple columns by specifying classes like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col-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col-sm-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col-md-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"col-md-4"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"col-md-4"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"col-md-4"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3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.row</w:t>
      </w:r>
      <w:r w:rsidDel="00000000" w:rsidR="00000000" w:rsidRPr="00000000">
        <w:rPr>
          <w:rtl w:val="0"/>
        </w:rPr>
        <w:t xml:space="preserve"> class creates a horizontal group of columns,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.col-md-4</w:t>
      </w:r>
      <w:r w:rsidDel="00000000" w:rsidR="00000000" w:rsidRPr="00000000">
        <w:rPr>
          <w:rtl w:val="0"/>
        </w:rPr>
        <w:t xml:space="preserve"> defines each column to take up 4 out of 12 parts of the row, making them evenly distributed.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r w:rsidDel="00000000" w:rsidR="00000000" w:rsidRPr="00000000">
        <w:rPr>
          <w:rtl w:val="0"/>
        </w:rPr>
        <w:t xml:space="preserve">3.3 Bootstrap Components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Alerts</w:t>
      </w:r>
      <w:r w:rsidDel="00000000" w:rsidR="00000000" w:rsidRPr="00000000">
        <w:rPr>
          <w:rtl w:val="0"/>
        </w:rPr>
        <w:t xml:space="preserve">: Provides predefined alert messages.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"alert alert-success"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"alert"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a success alert—check it out!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Buttons</w:t>
      </w:r>
      <w:r w:rsidDel="00000000" w:rsidR="00000000" w:rsidRPr="00000000">
        <w:rPr>
          <w:rtl w:val="0"/>
        </w:rPr>
        <w:t xml:space="preserve">: Different button styles using classes like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.btn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.btn-primary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.btn-danger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"btn btn-primary"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Button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&lt;/button&gt;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"btn btn-danger"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 Button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Navigation Bar</w:t>
      </w:r>
      <w:r w:rsidDel="00000000" w:rsidR="00000000" w:rsidRPr="00000000">
        <w:rPr>
          <w:rtl w:val="0"/>
        </w:rPr>
        <w:t xml:space="preserve">: Easy-to-create responsive navigation bars.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&lt;nav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"navbar navbar-expand-lg navbar-light bg-light"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"container-fluid"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"navbar-brand"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Navbar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&lt;/a&gt;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&lt;button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class=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"navbar-toggler"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type=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"button"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data-bs-toggle=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"collapse"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data-bs-target=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"#navbarNav"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&lt;span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"navbar-toggler-icon"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&gt;&lt;/span&gt;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&lt;/button&gt;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"collapse navbar-collapse"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"navbarNav"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&lt;ul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"navbar-nav"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"nav-item"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"nav-link active"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aria-current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"page"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&lt;/a&gt;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&lt;/li&gt;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"nav-item"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"nav-link"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&lt;/a&gt;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&lt;/li&gt;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&lt;/ul&gt;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&lt;/nav&gt;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00702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3.4 Bootstrap Utilities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Spacing Utilities</w:t>
      </w:r>
      <w:r w:rsidDel="00000000" w:rsidR="00000000" w:rsidRPr="00000000">
        <w:rPr>
          <w:rtl w:val="0"/>
        </w:rPr>
        <w:t xml:space="preserve">: Quickly add margin or padding using classes like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m-3</w:t>
      </w:r>
      <w:r w:rsidDel="00000000" w:rsidR="00000000" w:rsidRPr="00000000">
        <w:rPr>
          <w:rtl w:val="0"/>
        </w:rPr>
        <w:t xml:space="preserve"> (margin) 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p-3</w:t>
      </w:r>
      <w:r w:rsidDel="00000000" w:rsidR="00000000" w:rsidRPr="00000000">
        <w:rPr>
          <w:rtl w:val="0"/>
        </w:rPr>
        <w:t xml:space="preserve"> (padding).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"m-3 p-3 bg-light"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with margin and padding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Text Utilities</w:t>
      </w:r>
      <w:r w:rsidDel="00000000" w:rsidR="00000000" w:rsidRPr="00000000">
        <w:rPr>
          <w:rtl w:val="0"/>
        </w:rPr>
        <w:t xml:space="preserve">: Easily change text alignment, color, and wrapping.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"text-center text-danger"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Centered red text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rtl w:val="0"/>
        </w:rPr>
        <w:t xml:space="preserve">3.5 Bootstrap Forms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Form Controls</w:t>
      </w:r>
      <w:r w:rsidDel="00000000" w:rsidR="00000000" w:rsidRPr="00000000">
        <w:rPr>
          <w:rtl w:val="0"/>
        </w:rPr>
        <w:t xml:space="preserve">: Use classes to style input elements.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&lt;form&gt;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"mb-3"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&lt;label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address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&lt;/label&gt;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&lt;input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type=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"email"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class=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"form-control"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id=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"email"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placeholder=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"name@example.com"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"mb-3"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&lt;label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&lt;/label&gt;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&lt;textarea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"3"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&gt;&lt;/textarea&gt;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"btn btn-primary"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&lt;/button&gt;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00702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r w:rsidDel="00000000" w:rsidR="00000000" w:rsidRPr="00000000">
        <w:rPr>
          <w:rtl w:val="0"/>
        </w:rPr>
        <w:t xml:space="preserve">3.6 Bootstrap Cards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Cards</w:t>
      </w:r>
      <w:r w:rsidDel="00000000" w:rsidR="00000000" w:rsidRPr="00000000">
        <w:rPr>
          <w:rtl w:val="0"/>
        </w:rPr>
        <w:t xml:space="preserve">: A flexible content container with multiple options for headers, footers, and body content.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"card"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"width: 18rem;"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"https://via.placeholder.com/150"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"card-img-top"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"..."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"card-title"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Title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&lt;/h5&gt;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"card-text"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Some quick example text to build on the card title.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"btn btn-primary"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somewhere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&lt;/a&gt;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00702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3.7 Bootstrap Modal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Modals</w:t>
      </w:r>
      <w:r w:rsidDel="00000000" w:rsidR="00000000" w:rsidRPr="00000000">
        <w:rPr>
          <w:rtl w:val="0"/>
        </w:rPr>
        <w:t xml:space="preserve">: Used to display content in a popup dialog.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&lt;button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type=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"button"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class=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"btn btn-primary"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data-bs-toggle=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"modal"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data-bs-target=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"#exampleModal"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Launch Modal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&lt;/button&gt;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class=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"modal fade"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id=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"exampleModal"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tabindex=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"-1"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aria-labelledby=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"exampleModalLabel"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aria-hidden=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"true"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"modal-dialog"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"modal-content"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"modal-header"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&lt;h5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"modal-title"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"exampleModalLabel"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 title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&lt;/h5&gt;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&lt;button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    type=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"button"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    class=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"btn-close"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    data-bs-dismiss=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"modal"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    aria-label=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"Close"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&gt;&lt;/button&gt;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"modal-body"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modal content.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"modal-footer"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&lt;button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    type=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"button"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    class=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"btn btn-secondary"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    data-bs-dismiss=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"modal"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Close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&lt;/button&gt;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"btn btn-primary"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changes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&lt;/button&gt;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r w:rsidDel="00000000" w:rsidR="00000000" w:rsidRPr="00000000">
        <w:rPr>
          <w:rtl w:val="0"/>
        </w:rPr>
        <w:t xml:space="preserve">3.8 Responsive Design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Breakpoints</w:t>
      </w:r>
      <w:r w:rsidDel="00000000" w:rsidR="00000000" w:rsidRPr="00000000">
        <w:rPr>
          <w:rtl w:val="0"/>
        </w:rPr>
        <w:t xml:space="preserve">: Bootstrap uses a set of predefined breakpoints to create responsive designs. The common breakpoints are: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 Small (xs):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&lt;576px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Small (sm):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≥576px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 (md):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≥768px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Large (lg):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≥992px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 Large (xl):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≥1200px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"d-none d-md-block"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 on medium and larger screens only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00702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r w:rsidDel="00000000" w:rsidR="00000000" w:rsidRPr="00000000">
        <w:rPr>
          <w:rtl w:val="0"/>
        </w:rPr>
        <w:t xml:space="preserve">3.9 Additional Components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Carousel</w:t>
      </w:r>
      <w:r w:rsidDel="00000000" w:rsidR="00000000" w:rsidRPr="00000000">
        <w:rPr>
          <w:rtl w:val="0"/>
        </w:rPr>
        <w:t xml:space="preserve">: For creating image sliders.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"carouselExample"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"carousel slide"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data-bs-ride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"carousel"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"carousel-inner"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"carousel-item active"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&lt;img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  src=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"https://via.placeholder.com/800x400"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  class=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"d-block w-100"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  alt=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"..."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"carousel-item"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&lt;img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  src=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"https://via.placeholder.com/800x400"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  class=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"d-block w-100"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    alt=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"..."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&lt;button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class=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"carousel-control-prev"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type=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"button"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data-bs-target=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"#carouselExample"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data-bs-slide=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"prev"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&lt;span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"carousel-control-prev-icon"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&gt;&lt;/span&gt;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&lt;span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"visually-hidden"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&lt;/span&gt;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&lt;/button&gt;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&lt;button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class=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"carousel-control-next"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type=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"button"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data-bs-target=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"#carouselExample"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   data-bs-slide=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"next"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&lt;span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"carousel-control-next-icon"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aria-hidden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&gt;&lt;/span&gt;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&lt;span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"visually-hidden"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&lt;/span&gt;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&lt;/button&gt;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 "/>
      <w:lvlJc w:val="left"/>
      <w:pPr>
        <w:ind w:left="720" w:hanging="480"/>
      </w:pPr>
      <w:rPr/>
    </w:lvl>
    <w:lvl w:ilvl="1">
      <w:start w:val="0"/>
      <w:numFmt w:val="bullet"/>
      <w:lvlText w:val=" "/>
      <w:lvlJc w:val="left"/>
      <w:pPr>
        <w:ind w:left="1440" w:hanging="480"/>
      </w:pPr>
      <w:rPr/>
    </w:lvl>
    <w:lvl w:ilvl="2">
      <w:start w:val="0"/>
      <w:numFmt w:val="bullet"/>
      <w:lvlText w:val=" "/>
      <w:lvlJc w:val="left"/>
      <w:pPr>
        <w:ind w:left="2160" w:hanging="480"/>
      </w:pPr>
      <w:rPr/>
    </w:lvl>
    <w:lvl w:ilvl="3">
      <w:start w:val="0"/>
      <w:numFmt w:val="bullet"/>
      <w:lvlText w:val=" "/>
      <w:lvlJc w:val="left"/>
      <w:pPr>
        <w:ind w:left="2880" w:hanging="480"/>
      </w:pPr>
      <w:rPr/>
    </w:lvl>
    <w:lvl w:ilvl="4">
      <w:start w:val="0"/>
      <w:numFmt w:val="bullet"/>
      <w:lvlText w:val=" "/>
      <w:lvlJc w:val="left"/>
      <w:pPr>
        <w:ind w:left="3600" w:hanging="480"/>
      </w:pPr>
      <w:rPr/>
    </w:lvl>
    <w:lvl w:ilvl="5">
      <w:start w:val="0"/>
      <w:numFmt w:val="bullet"/>
      <w:lvlText w:val=" "/>
      <w:lvlJc w:val="left"/>
      <w:pPr>
        <w:ind w:left="4320" w:hanging="480"/>
      </w:pPr>
      <w:rPr/>
    </w:lvl>
    <w:lvl w:ilvl="6">
      <w:start w:val="0"/>
      <w:numFmt w:val="bullet"/>
      <w:lvlText w:val=" "/>
      <w:lvlJc w:val="left"/>
      <w:pPr>
        <w:ind w:left="5040" w:hanging="480"/>
      </w:pPr>
      <w:rPr/>
    </w:lvl>
    <w:lvl w:ilvl="7">
      <w:start w:val="0"/>
      <w:numFmt w:val="bullet"/>
      <w:lvlText w:val=" "/>
      <w:lvlJc w:val="left"/>
      <w:pPr>
        <w:ind w:left="5760" w:hanging="480"/>
      </w:pPr>
      <w:rPr/>
    </w:lvl>
    <w:lvl w:ilvl="8">
      <w:start w:val="0"/>
      <w:numFmt w:val="bullet"/>
      <w:lvlText w:val=" 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