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sp.net-core-middleware-pipeline"/>
    <w:p>
      <w:pPr>
        <w:pStyle w:val="Heading1"/>
      </w:pPr>
      <w:r>
        <w:rPr>
          <w:bCs/>
          <w:b/>
        </w:rPr>
        <w:t xml:space="preserve">ASP.NET Core Middleware Pipeline</w:t>
      </w:r>
    </w:p>
    <w:p>
      <w:r>
        <w:pict>
          <v:rect style="width:0;height:1.5pt" o:hralign="center" o:hrstd="t" o:hr="t"/>
        </w:pict>
      </w:r>
    </w:p>
    <w:bookmarkStart w:id="20" w:name="authentication-middleware"/>
    <w:p>
      <w:pPr>
        <w:pStyle w:val="Heading4"/>
      </w:pPr>
      <w:r>
        <w:rPr>
          <w:bCs/>
          <w:b/>
        </w:rPr>
        <w:t xml:space="preserve">1. Authentication Middleware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Validates user credentials like JWT tokens.</w:t>
      </w:r>
      <w:r>
        <w:br/>
      </w:r>
      <w:r>
        <w:rPr>
          <w:bCs/>
          <w:b/>
        </w:rPr>
        <w:t xml:space="preserve">Usage</w:t>
      </w:r>
      <w:r>
        <w:t xml:space="preserve">: Ensures only authenticated users can access protected endpoints.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AddAuthentication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"Bearer"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AddJwtBearer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Authority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"https://your-auth-provider.com"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Audience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"your-api"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UseAuthentication</w:t>
      </w:r>
      <w:r>
        <w:rPr>
          <w:rStyle w:val="OperatorTok"/>
        </w:rPr>
        <w:t xml:space="preserve">();</w:t>
      </w:r>
    </w:p>
    <w:p>
      <w:r>
        <w:pict>
          <v:rect style="width:0;height:1.5pt" o:hralign="center" o:hrstd="t" o:hr="t"/>
        </w:pict>
      </w:r>
    </w:p>
    <w:bookmarkEnd w:id="20"/>
    <w:bookmarkStart w:id="21" w:name="authorization-middleware"/>
    <w:p>
      <w:pPr>
        <w:pStyle w:val="Heading4"/>
      </w:pPr>
      <w:r>
        <w:rPr>
          <w:bCs/>
          <w:b/>
        </w:rPr>
        <w:t xml:space="preserve">2. Authorization Middleware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Verifies if authenticated users have the necessary permissions (e.g., roles, claims).</w:t>
      </w:r>
      <w:r>
        <w:br/>
      </w:r>
      <w:r>
        <w:rPr>
          <w:bCs/>
          <w:b/>
        </w:rPr>
        <w:t xml:space="preserve">Usage</w:t>
      </w:r>
      <w:r>
        <w:t xml:space="preserve">: Enables role-based or policy-based access control.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AddAuthorization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"AdminOnly"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RequireRole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UseAuthorization</w:t>
      </w:r>
      <w:r>
        <w:rPr>
          <w:rStyle w:val="OperatorTok"/>
        </w:rPr>
        <w:t xml:space="preserve">();</w:t>
      </w:r>
    </w:p>
    <w:p>
      <w:r>
        <w:pict>
          <v:rect style="width:0;height:1.5pt" o:hralign="center" o:hrstd="t" o:hr="t"/>
        </w:pict>
      </w:r>
    </w:p>
    <w:bookmarkEnd w:id="21"/>
    <w:bookmarkStart w:id="22" w:name="cors-middleware"/>
    <w:p>
      <w:pPr>
        <w:pStyle w:val="Heading4"/>
      </w:pPr>
      <w:r>
        <w:rPr>
          <w:bCs/>
          <w:b/>
        </w:rPr>
        <w:t xml:space="preserve">3. CORS Middleware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Controls which domains can access your API resources.</w:t>
      </w:r>
      <w:r>
        <w:br/>
      </w:r>
      <w:r>
        <w:rPr>
          <w:bCs/>
          <w:b/>
        </w:rPr>
        <w:t xml:space="preserve">Usage</w:t>
      </w:r>
      <w:r>
        <w:t xml:space="preserve">: Prevents unauthorized cross-origin requests.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"AllowSpecificOrigin"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WithOrigins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"https://mywebsite.com"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AllowAnyHeader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AllowAnyMethod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UseCors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"AllowSpecificOrigin"</w:t>
      </w:r>
      <w:r>
        <w:rPr>
          <w:rStyle w:val="Operator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2"/>
    <w:bookmarkStart w:id="23" w:name="exception-handling-middleware"/>
    <w:p>
      <w:pPr>
        <w:pStyle w:val="Heading4"/>
      </w:pPr>
      <w:r>
        <w:rPr>
          <w:bCs/>
          <w:b/>
        </w:rPr>
        <w:t xml:space="preserve">4. Exception Handling Middleware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Handles unhandled exceptions and provides consistent error responses.</w:t>
      </w:r>
      <w:r>
        <w:br/>
      </w:r>
      <w:r>
        <w:rPr>
          <w:bCs/>
          <w:b/>
        </w:rPr>
        <w:t xml:space="preserve">Usage</w:t>
      </w:r>
      <w:r>
        <w:t xml:space="preserve">: Redirects to an error handler or generates inline error responses.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UseExceptionHandler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"/error"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"/error"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HttpContext 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exception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Features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IExceptionHandlerFeature</w:t>
      </w:r>
      <w:r>
        <w:rPr>
          <w:rStyle w:val="OperatorTok"/>
        </w:rPr>
        <w:t xml:space="preserve">&gt;()?.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Problem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error occurred"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detail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exception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});</w:t>
      </w:r>
    </w:p>
    <w:p>
      <w:r>
        <w:pict>
          <v:rect style="width:0;height:1.5pt" o:hralign="center" o:hrstd="t" o:hr="t"/>
        </w:pict>
      </w:r>
    </w:p>
    <w:bookmarkEnd w:id="23"/>
    <w:bookmarkStart w:id="24" w:name="logging-middleware"/>
    <w:p>
      <w:pPr>
        <w:pStyle w:val="Heading4"/>
      </w:pPr>
      <w:r>
        <w:rPr>
          <w:bCs/>
          <w:b/>
        </w:rPr>
        <w:t xml:space="preserve">5. Logging Middleware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Logs request and response details for debugging and monitoring.</w:t>
      </w:r>
      <w:r>
        <w:br/>
      </w:r>
      <w:r>
        <w:rPr>
          <w:bCs/>
          <w:b/>
        </w:rPr>
        <w:t xml:space="preserve">Usage</w:t>
      </w:r>
      <w:r>
        <w:t xml:space="preserve">: Tracks incoming requests and their responses.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UseMiddleware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LoggingMiddleware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UseRequestLogging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"Request: {context.Request.Method} {context.Request.Path}"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await 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</w:p>
    <w:p>
      <w:r>
        <w:pict>
          <v:rect style="width:0;height:1.5pt" o:hralign="center" o:hrstd="t" o:hr="t"/>
        </w:pict>
      </w:r>
    </w:p>
    <w:bookmarkEnd w:id="24"/>
    <w:bookmarkStart w:id="25" w:name="short-circuiting-middleware"/>
    <w:p>
      <w:pPr>
        <w:pStyle w:val="Heading4"/>
      </w:pPr>
      <w:r>
        <w:rPr>
          <w:bCs/>
          <w:b/>
        </w:rPr>
        <w:t xml:space="preserve">6. Short-Circuiting Middleware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Stops further processing of a request based on specific conditions.</w:t>
      </w:r>
      <w:r>
        <w:br/>
      </w:r>
      <w:r>
        <w:rPr>
          <w:bCs/>
          <w:b/>
        </w:rPr>
        <w:t xml:space="preserve">Usage</w:t>
      </w:r>
      <w:r>
        <w:t xml:space="preserve">: Rejects requests early, saving resources and improving security.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UseMiddleware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ShortCircuitMiddleware</w:t>
      </w:r>
      <w:r>
        <w:rPr>
          <w:rStyle w:val="OperatorTok"/>
        </w:rPr>
        <w:t xml:space="preserve">&gt;();</w:t>
      </w:r>
    </w:p>
    <w:p>
      <w:r>
        <w:pict>
          <v:rect style="width:0;height:1.5pt" o:hralign="center" o:hrstd="t" o:hr="t"/>
        </w:pict>
      </w:r>
    </w:p>
    <w:bookmarkEnd w:id="25"/>
    <w:bookmarkStart w:id="26" w:name="routing-middleware"/>
    <w:p>
      <w:pPr>
        <w:pStyle w:val="Heading4"/>
      </w:pPr>
      <w:r>
        <w:rPr>
          <w:bCs/>
          <w:b/>
        </w:rPr>
        <w:t xml:space="preserve">7. Routing Middleware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Routes incoming requests to the appropriate controllers or endpoints.</w:t>
      </w:r>
      <w:r>
        <w:br/>
      </w:r>
      <w:r>
        <w:rPr>
          <w:bCs/>
          <w:b/>
        </w:rPr>
        <w:t xml:space="preserve">Usage</w:t>
      </w:r>
      <w:r>
        <w:t xml:space="preserve">: Essential for all ASP.NET Core applications to define and resolve routes.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UseRouting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UseEndpoints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endpoints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endpoints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MapControllers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});</w:t>
      </w:r>
    </w:p>
    <w:p>
      <w:r>
        <w:pict>
          <v:rect style="width:0;height:1.5pt" o:hralign="center" o:hrstd="t" o:hr="t"/>
        </w:pict>
      </w:r>
    </w:p>
    <w:bookmarkEnd w:id="26"/>
    <w:bookmarkStart w:id="27" w:name="static-files-middleware"/>
    <w:p>
      <w:pPr>
        <w:pStyle w:val="Heading4"/>
      </w:pPr>
      <w:r>
        <w:rPr>
          <w:bCs/>
          <w:b/>
        </w:rPr>
        <w:t xml:space="preserve">8. Static Files Middleware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Serves static files like HTML, CSS, JavaScript, and images.</w:t>
      </w:r>
      <w:r>
        <w:br/>
      </w:r>
      <w:r>
        <w:rPr>
          <w:bCs/>
          <w:b/>
        </w:rPr>
        <w:t xml:space="preserve">Usage</w:t>
      </w:r>
      <w:r>
        <w:t xml:space="preserve">: Provides access to files in the</w:t>
      </w:r>
      <w:r>
        <w:t xml:space="preserve"> </w:t>
      </w:r>
      <w:r>
        <w:rPr>
          <w:rStyle w:val="VerbatimChar"/>
        </w:rPr>
        <w:t xml:space="preserve">wwwroot</w:t>
      </w:r>
      <w:r>
        <w:t xml:space="preserve"> </w:t>
      </w:r>
      <w:r>
        <w:t xml:space="preserve">folder or a custom directory.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UseStaticFiles</w:t>
      </w:r>
      <w:r>
        <w:rPr>
          <w:rStyle w:val="OperatorTok"/>
        </w:rPr>
        <w:t xml:space="preserve">();</w:t>
      </w:r>
    </w:p>
    <w:p>
      <w:r>
        <w:pict>
          <v:rect style="width:0;height:1.5pt" o:hralign="center" o:hrstd="t" o:hr="t"/>
        </w:pict>
      </w:r>
    </w:p>
    <w:bookmarkEnd w:id="27"/>
    <w:bookmarkStart w:id="28" w:name="swagger-middleware"/>
    <w:p>
      <w:pPr>
        <w:pStyle w:val="Heading4"/>
      </w:pPr>
      <w:r>
        <w:rPr>
          <w:bCs/>
          <w:b/>
        </w:rPr>
        <w:t xml:space="preserve">9. Swagger Middleware</w:t>
      </w:r>
    </w:p>
    <w:p>
      <w:pPr>
        <w:pStyle w:val="FirstParagraph"/>
      </w:pPr>
      <w:r>
        <w:rPr>
          <w:bCs/>
          <w:b/>
        </w:rPr>
        <w:t xml:space="preserve">Purpose</w:t>
      </w:r>
      <w:r>
        <w:t xml:space="preserve">: Provides API documentation and an interactive testing interface.</w:t>
      </w:r>
      <w:r>
        <w:br/>
      </w:r>
      <w:r>
        <w:rPr>
          <w:bCs/>
          <w:b/>
        </w:rPr>
        <w:t xml:space="preserve">Usage</w:t>
      </w:r>
      <w:r>
        <w:t xml:space="preserve">: Generates and displays Swagger UI for API exploration.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IsDevelopment</w:t>
      </w:r>
      <w:r>
        <w:rPr>
          <w:rStyle w:val="OperatorTok"/>
        </w:rPr>
        <w:t xml:space="preserve">())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UseSwagger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UseSwaggerUI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28"/>
    <w:bookmarkEnd w:id="29"/>
    <w:bookmarkStart w:id="30" w:name="routing-in-asp.net-core-web-api"/>
    <w:p>
      <w:pPr>
        <w:pStyle w:val="Heading1"/>
      </w:pPr>
      <w:r>
        <w:rPr>
          <w:bCs/>
          <w:b/>
        </w:rPr>
        <w:t xml:space="preserve">Routing in ASP.NET Core Web API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Routing Basics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Routing maps incoming HTTP requests to appropriate controller actions.</w:t>
      </w:r>
    </w:p>
    <w:p>
      <w:pPr>
        <w:numPr>
          <w:ilvl w:val="1"/>
          <w:numId w:val="1002"/>
        </w:numPr>
        <w:pStyle w:val="Compact"/>
      </w:pPr>
      <w:r>
        <w:t xml:space="preserve">Defined in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or directly on controllers using attributes.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Types of Routing</w:t>
      </w:r>
      <w:r>
        <w:t xml:space="preserve">: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Conventional Routing</w:t>
      </w:r>
      <w:r>
        <w:t xml:space="preserve">: Centralized route configuration in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.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MapControllerRoute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pattern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"{controller=Home}/{action=Index}/{id?}"</w:t>
      </w:r>
      <w:r>
        <w:rPr>
          <w:rStyle w:val="OperatorTok"/>
        </w:rPr>
        <w:t xml:space="preserve">);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Attribute Routing</w:t>
      </w:r>
      <w:r>
        <w:t xml:space="preserve">: Defined at the controller or action level using attributes like</w:t>
      </w:r>
      <w:r>
        <w:t xml:space="preserve"> </w:t>
      </w:r>
      <w:r>
        <w:rPr>
          <w:rStyle w:val="VerbatimChar"/>
        </w:rPr>
        <w:t xml:space="preserve">[Route]</w:t>
      </w:r>
      <w:r>
        <w:t xml:space="preserve">,</w:t>
      </w:r>
      <w:r>
        <w:t xml:space="preserve"> </w:t>
      </w:r>
      <w:r>
        <w:rPr>
          <w:rStyle w:val="VerbatimChar"/>
        </w:rPr>
        <w:t xml:space="preserve">[HttpGet]</w:t>
      </w:r>
      <w:r>
        <w:t xml:space="preserve">, etc.</w:t>
      </w:r>
    </w:p>
    <w:p>
      <w:pPr>
        <w:numPr>
          <w:ilvl w:val="1"/>
          <w:numId w:val="1000"/>
        </w:num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Route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"api/[controller]"</w:t>
      </w:r>
      <w:r>
        <w:rPr>
          <w:rStyle w:val="OperatorTok"/>
        </w:rPr>
        <w:t xml:space="preserve">)]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ApiController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HomeController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ControllerBase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HttpGet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"{id}"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Route Parameters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Required</w:t>
      </w:r>
      <w:r>
        <w:t xml:space="preserve">: Defined as</w:t>
      </w:r>
      <w:r>
        <w:t xml:space="preserve"> </w:t>
      </w:r>
      <w:r>
        <w:rPr>
          <w:rStyle w:val="VerbatimChar"/>
        </w:rPr>
        <w:t xml:space="preserve">{parameterName}</w:t>
      </w:r>
      <w:r>
        <w:t xml:space="preserve">, e.g.,</w:t>
      </w:r>
      <w:r>
        <w:t xml:space="preserve"> </w:t>
      </w:r>
      <w:r>
        <w:rPr>
          <w:rStyle w:val="VerbatimChar"/>
        </w:rPr>
        <w:t xml:space="preserve">{id}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Optional</w:t>
      </w:r>
      <w:r>
        <w:t xml:space="preserve">: Defined as</w:t>
      </w:r>
      <w:r>
        <w:t xml:space="preserve"> </w:t>
      </w:r>
      <w:r>
        <w:rPr>
          <w:rStyle w:val="VerbatimChar"/>
        </w:rPr>
        <w:t xml:space="preserve">{parameterName?}</w:t>
      </w:r>
      <w:r>
        <w:t xml:space="preserve">, e.g.,</w:t>
      </w:r>
      <w:r>
        <w:t xml:space="preserve"> </w:t>
      </w:r>
      <w:r>
        <w:rPr>
          <w:rStyle w:val="VerbatimChar"/>
        </w:rPr>
        <w:t xml:space="preserve">{id?}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Constraints</w:t>
      </w:r>
      <w:r>
        <w:t xml:space="preserve">: Enforce specific formats, e.g.,</w:t>
      </w:r>
      <w:r>
        <w:t xml:space="preserve"> </w:t>
      </w:r>
      <w:r>
        <w:rPr>
          <w:rStyle w:val="VerbatimChar"/>
        </w:rPr>
        <w:t xml:space="preserve">{id:int}</w:t>
      </w:r>
      <w:r>
        <w:t xml:space="preserve"> </w:t>
      </w:r>
      <w:r>
        <w:t xml:space="preserve">(integer).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HTTP Method Mapping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Actions can be mapped to HTTP methods: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[HttpGet]</w:t>
      </w:r>
      <w:r>
        <w:t xml:space="preserve"> </w:t>
      </w:r>
      <w:r>
        <w:t xml:space="preserve">for GET.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[HttpPost]</w:t>
      </w:r>
      <w:r>
        <w:t xml:space="preserve"> </w:t>
      </w:r>
      <w:r>
        <w:t xml:space="preserve">for POST.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[HttpPut]</w:t>
      </w:r>
      <w:r>
        <w:t xml:space="preserve"> </w:t>
      </w:r>
      <w:r>
        <w:t xml:space="preserve">for PUT.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[HttpDelete]</w:t>
      </w:r>
      <w:r>
        <w:t xml:space="preserve"> </w:t>
      </w:r>
      <w:r>
        <w:t xml:space="preserve">for DELETE.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Swagger Integration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Automatically documents and exposes API endpoints.</w:t>
      </w:r>
    </w:p>
    <w:p>
      <w:pPr>
        <w:numPr>
          <w:ilvl w:val="1"/>
          <w:numId w:val="1007"/>
        </w:numPr>
        <w:pStyle w:val="Compact"/>
      </w:pPr>
      <w:r>
        <w:t xml:space="preserve">Can be disabled by removing</w:t>
      </w:r>
      <w:r>
        <w:t xml:space="preserve"> </w:t>
      </w:r>
      <w:r>
        <w:rPr>
          <w:rStyle w:val="VerbatimChar"/>
        </w:rPr>
        <w:t xml:space="preserve">app.UseSwagger()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app.UseSwaggerUI()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.</w:t>
      </w:r>
    </w:p>
    <w:bookmarkEnd w:id="30"/>
    <w:bookmarkStart w:id="35" w:name="filters-in-asp.net-core-overview"/>
    <w:p>
      <w:pPr>
        <w:pStyle w:val="Heading1"/>
      </w:pPr>
      <w:r>
        <w:rPr>
          <w:bCs/>
          <w:b/>
        </w:rPr>
        <w:t xml:space="preserve">Filters in ASP.NET Core Overview</w:t>
      </w:r>
    </w:p>
    <w:bookmarkStart w:id="31" w:name="types-of-filters-in-asp.net-core"/>
    <w:p>
      <w:pPr>
        <w:pStyle w:val="Heading3"/>
      </w:pPr>
      <w:r>
        <w:rPr>
          <w:bCs/>
          <w:b/>
        </w:rPr>
        <w:t xml:space="preserve">Types of Filters in ASP.NET Core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Authorization Filters</w:t>
      </w:r>
    </w:p>
    <w:p>
      <w:pPr>
        <w:numPr>
          <w:ilvl w:val="1"/>
          <w:numId w:val="1009"/>
        </w:numPr>
        <w:pStyle w:val="Compact"/>
      </w:pPr>
      <w:r>
        <w:t xml:space="preserve">Run before any other filter and determine whether the user is authorized to access the requested resource.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Use Case:</w:t>
      </w:r>
      <w:r>
        <w:t xml:space="preserve"> </w:t>
      </w:r>
      <w:r>
        <w:t xml:space="preserve">Check if the user is authenticated before proceeding with the action.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CustomAuthorizationFilter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IAuthorizationFilter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OnAuthorization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AuthorizationFilterContext context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HttpContext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UnauthorizedResult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Resource Filters</w:t>
      </w:r>
    </w:p>
    <w:p>
      <w:pPr>
        <w:numPr>
          <w:ilvl w:val="1"/>
          <w:numId w:val="1010"/>
        </w:numPr>
        <w:pStyle w:val="Compact"/>
      </w:pPr>
      <w:r>
        <w:t xml:space="preserve">Run after authorization filters but before model binding, useful for caching or resource initialization.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Use Case:</w:t>
      </w:r>
      <w:r>
        <w:t xml:space="preserve"> </w:t>
      </w:r>
      <w:r>
        <w:t xml:space="preserve">Initialize resources or cache data before executing the action.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CustomResourceFilter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IResourceFilter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OnResourceExecuting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ResourceExecutingContext 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OnResourceExecuted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ResourceExecutedContext 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Action Filters</w:t>
      </w:r>
    </w:p>
    <w:p>
      <w:pPr>
        <w:numPr>
          <w:ilvl w:val="1"/>
          <w:numId w:val="1011"/>
        </w:numPr>
        <w:pStyle w:val="Compact"/>
      </w:pPr>
      <w:r>
        <w:t xml:space="preserve">Run before and after an action method executes. Typically used for logging, validation, or performance tracking.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Use Case:</w:t>
      </w:r>
      <w:r>
        <w:t xml:space="preserve"> </w:t>
      </w:r>
      <w:r>
        <w:t xml:space="preserve">Log method execution time or validate model data.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CustomActionFilter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IActionFilter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OnActionExecuting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ActionExecutingContext context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Logic before action method execution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OnActionExecuted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ActionExecutedContext context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Logic after action method execution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Exception Filters</w:t>
      </w:r>
    </w:p>
    <w:p>
      <w:pPr>
        <w:numPr>
          <w:ilvl w:val="1"/>
          <w:numId w:val="1012"/>
        </w:numPr>
        <w:pStyle w:val="Compact"/>
      </w:pPr>
      <w:r>
        <w:t xml:space="preserve">Handle exceptions thrown during action execution and return a custom error response.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Use Case:</w:t>
      </w:r>
      <w:r>
        <w:t xml:space="preserve"> </w:t>
      </w:r>
      <w:r>
        <w:t xml:space="preserve">Return a standardized error response for unhandled exceptions.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CustomExceptionFilter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IExceptionFilter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ExceptionContext context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ObjectResult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 error occurred"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StatusCode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Result Filters</w:t>
      </w:r>
    </w:p>
    <w:p>
      <w:pPr>
        <w:numPr>
          <w:ilvl w:val="1"/>
          <w:numId w:val="1013"/>
        </w:numPr>
        <w:pStyle w:val="Compact"/>
      </w:pPr>
      <w:r>
        <w:t xml:space="preserve">Run before and after the result is executed. Used for modifying or processing the response.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Use Case:</w:t>
      </w:r>
      <w:r>
        <w:t xml:space="preserve"> </w:t>
      </w:r>
      <w:r>
        <w:t xml:space="preserve">Modify the response before it is sent to the client.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CustomResultFilter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IResultFilter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OnResultExecuting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ResultExecutingContext 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OnResultExecuted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ResultExecutedContext 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1"/>
    <w:bookmarkStart w:id="32" w:name="X0014b5ed57beb162736a9d0c2eba75ee78de094"/>
    <w:p>
      <w:pPr>
        <w:pStyle w:val="Heading3"/>
      </w:pPr>
      <w:r>
        <w:rPr>
          <w:bCs/>
          <w:b/>
        </w:rPr>
        <w:t xml:space="preserve">Example of Registering Filters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Program.cs</w:t>
      </w:r>
    </w:p>
    <w:p>
      <w:p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Register custom filters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CustomAuthorizationFilter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CustomActionFilter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CustomExceptionFilter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CustomResourceFilter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CustomResultFilter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Apply global filters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UseAuthorization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MapControllers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();</w:t>
      </w:r>
    </w:p>
    <w:p>
      <w:r>
        <w:pict>
          <v:rect style="width:0;height:1.5pt" o:hralign="center" o:hrstd="t" o:hr="t"/>
        </w:pict>
      </w:r>
    </w:p>
    <w:bookmarkEnd w:id="32"/>
    <w:bookmarkStart w:id="33" w:name="applying-filters-to-action-methods"/>
    <w:p>
      <w:pPr>
        <w:pStyle w:val="Heading3"/>
      </w:pPr>
      <w:r>
        <w:rPr>
          <w:bCs/>
          <w:b/>
        </w:rPr>
        <w:t xml:space="preserve">Applying Filters to Action Methods</w:t>
      </w:r>
    </w:p>
    <w:p>
      <w:pPr>
        <w:pStyle w:val="FirstParagraph"/>
      </w:pPr>
      <w:r>
        <w:t xml:space="preserve">Filters can be applied to actions or controllers using attributes like</w:t>
      </w:r>
      <w:r>
        <w:t xml:space="preserve"> </w:t>
      </w:r>
      <w:r>
        <w:rPr>
          <w:rStyle w:val="VerbatimChar"/>
        </w:rPr>
        <w:t xml:space="preserve">[ServiceFilter]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[TypeFilter]</w:t>
      </w:r>
      <w:r>
        <w:t xml:space="preserve">: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ServiceFilter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CustomActionFilter</w:t>
      </w:r>
      <w:r>
        <w:rPr>
          <w:rStyle w:val="OperatorTok"/>
        </w:rPr>
        <w:t xml:space="preserve">))]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HttpGet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"api/action"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IActionResult </w:t>
      </w:r>
      <w:r>
        <w:rPr>
          <w:rStyle w:val="FunctionTok"/>
        </w:rPr>
        <w:t xml:space="preserve">ActionEndpoint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"Action filter executed"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global-filter-registration"/>
    <w:p>
      <w:pPr>
        <w:pStyle w:val="Heading3"/>
      </w:pPr>
      <w:r>
        <w:rPr>
          <w:bCs/>
          <w:b/>
        </w:rPr>
        <w:t xml:space="preserve">Global Filter Registration</w:t>
      </w:r>
    </w:p>
    <w:p>
      <w:pPr>
        <w:pStyle w:val="FirstParagraph"/>
      </w:pPr>
      <w:r>
        <w:t xml:space="preserve">You can register filters globally, ensuring they are applied to all actions: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AddControllers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CustomActionFilter</w:t>
      </w:r>
      <w:r>
        <w:rPr>
          <w:rStyle w:val="OperatorTok"/>
        </w:rPr>
        <w:t xml:space="preserve">&gt;();</w:t>
      </w:r>
      <w:r>
        <w:br/>
      </w:r>
      <w:r>
        <w:rPr>
          <w:rStyle w:val="OperatorTok"/>
        </w:rPr>
        <w:t xml:space="preserve">});</w:t>
      </w:r>
    </w:p>
    <w:bookmarkEnd w:id="34"/>
    <w:bookmarkEnd w:id="35"/>
    <w:bookmarkStart w:id="36" w:name="controller-initialization"/>
    <w:p>
      <w:pPr>
        <w:pStyle w:val="Heading1"/>
      </w:pPr>
      <w:r>
        <w:rPr>
          <w:bCs/>
          <w:b/>
        </w:rPr>
        <w:t xml:space="preserve">Controller Initialization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Controller Initialization</w:t>
      </w:r>
      <w:r>
        <w:t xml:space="preserve"> </w:t>
      </w:r>
      <w:r>
        <w:t xml:space="preserve">in ASP.NET Web API happens automatically when a request is made to an endpoint. The framework uses</w:t>
      </w:r>
      <w:r>
        <w:t xml:space="preserve"> </w:t>
      </w:r>
      <w:r>
        <w:rPr>
          <w:bCs/>
          <w:b/>
        </w:rPr>
        <w:t xml:space="preserve">Dependency Injection</w:t>
      </w:r>
      <w:r>
        <w:t xml:space="preserve"> </w:t>
      </w:r>
      <w:r>
        <w:t xml:space="preserve">(if configured) to inject dependencies into controllers.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Controller</w:t>
      </w:r>
      <w:r>
        <w:t xml:space="preserve"> </w:t>
      </w:r>
      <w:r>
        <w:t xml:space="preserve">inherits from</w:t>
      </w:r>
      <w:r>
        <w:t xml:space="preserve"> </w:t>
      </w:r>
      <w:r>
        <w:rPr>
          <w:rStyle w:val="VerbatimChar"/>
        </w:rPr>
        <w:t xml:space="preserve">ApiController</w:t>
      </w:r>
      <w:r>
        <w:t xml:space="preserve">, and ASP.NET Web API automatically creates instances of controllers based on route configuration or default routing conventions.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Default constructor</w:t>
      </w:r>
      <w:r>
        <w:t xml:space="preserve">: If no constructor is defined, Web API uses a parameterless constructor to initialize the controller.</w:t>
      </w:r>
    </w:p>
    <w:p>
      <w:pPr>
        <w:pStyle w:val="FirstParagraph"/>
      </w:pPr>
      <w:r>
        <w:rPr>
          <w:bCs/>
          <w:b/>
        </w:rPr>
        <w:t xml:space="preserve">Code Example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MyController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ApiController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IMyService _service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Custom constructor with dependency injection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IMyService 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MyController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Parameterless constructor (default)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6"/>
    <w:bookmarkStart w:id="38" w:name="action-methods"/>
    <w:p>
      <w:pPr>
        <w:pStyle w:val="Heading1"/>
      </w:pPr>
      <w:r>
        <w:rPr>
          <w:bCs/>
          <w:b/>
        </w:rPr>
        <w:t xml:space="preserve">Action Methods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Action Methods</w:t>
      </w:r>
      <w:r>
        <w:t xml:space="preserve"> </w:t>
      </w:r>
      <w:r>
        <w:t xml:space="preserve">are methods inside a controller that handle specific HTTP requests (e.g.,</w:t>
      </w:r>
      <w:r>
        <w:t xml:space="preserve"> 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,</w:t>
      </w:r>
      <w:r>
        <w:t xml:space="preserve"> </w:t>
      </w:r>
      <w:r>
        <w:rPr>
          <w:rStyle w:val="VerbatimChar"/>
        </w:rPr>
        <w:t xml:space="preserve">PUT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).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Routing</w:t>
      </w:r>
      <w:r>
        <w:t xml:space="preserve">: Web API matches incoming requests to action methods based on the HTTP method (e.g.,</w:t>
      </w:r>
      <w:r>
        <w:t xml:space="preserve"> 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) and route parameters.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HTTP Attributes</w:t>
      </w:r>
      <w:r>
        <w:t xml:space="preserve">: Action methods are decorated with attributes like</w:t>
      </w:r>
      <w:r>
        <w:t xml:space="preserve"> </w:t>
      </w:r>
      <w:r>
        <w:rPr>
          <w:rStyle w:val="VerbatimChar"/>
        </w:rPr>
        <w:t xml:space="preserve">[HttpGet]</w:t>
      </w:r>
      <w:r>
        <w:t xml:space="preserve">,</w:t>
      </w:r>
      <w:r>
        <w:t xml:space="preserve"> </w:t>
      </w:r>
      <w:r>
        <w:rPr>
          <w:rStyle w:val="VerbatimChar"/>
        </w:rPr>
        <w:t xml:space="preserve">[HttpPost]</w:t>
      </w:r>
      <w:r>
        <w:t xml:space="preserve">, etc., to specify which HTTP verbs they respond to.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Return Types</w:t>
      </w:r>
      <w:r>
        <w:t xml:space="preserve">: Action methods generally return</w:t>
      </w:r>
      <w:r>
        <w:t xml:space="preserve"> </w:t>
      </w:r>
      <w:r>
        <w:rPr>
          <w:rStyle w:val="VerbatimChar"/>
        </w:rPr>
        <w:t xml:space="preserve">IHttpActionResult</w:t>
      </w:r>
      <w:r>
        <w:t xml:space="preserve">, which provides flexibility in returning different HTTP status codes and data.</w:t>
      </w:r>
    </w:p>
    <w:p>
      <w:pPr>
        <w:pStyle w:val="FirstParagraph"/>
      </w:pPr>
      <w:r>
        <w:rPr>
          <w:bCs/>
          <w:b/>
        </w:rPr>
        <w:t xml:space="preserve">Code Example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ProductsController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ApiController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api/products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HttpGet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IHttpActionResult </w:t>
      </w:r>
      <w:r>
        <w:rPr>
          <w:rStyle w:val="FunctionTok"/>
        </w:rPr>
        <w:t xml:space="preserve">GetAllProducts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products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Returns 200 OK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POST api/products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HttpPost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IHttpActionResult </w:t>
      </w:r>
      <w:r>
        <w:rPr>
          <w:rStyle w:val="FunctionTok"/>
        </w:rPr>
        <w:t xml:space="preserve">AddProduct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FromBody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IsNullOrEmpty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BadRequest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"Product name cannot be empty"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Logic to add product (e.g., saving to database)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CreatedAtRoute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"DefaultApi"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Returns 201 Created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Start w:id="37" w:name="key-points"/>
    <w:p>
      <w:pPr>
        <w:pStyle w:val="Heading3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Controller Initialization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Controllers are instantiated by the Web API framework when a request is received.</w:t>
      </w:r>
    </w:p>
    <w:p>
      <w:pPr>
        <w:numPr>
          <w:ilvl w:val="1"/>
          <w:numId w:val="1017"/>
        </w:numPr>
        <w:pStyle w:val="Compact"/>
      </w:pPr>
      <w:r>
        <w:t xml:space="preserve">Custom constructors can be used for Dependency Injection of services or other dependencies.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Action Methods</w:t>
      </w:r>
      <w:r>
        <w:t xml:space="preserve">: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Return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IHttpActionResult</w:t>
      </w:r>
      <w:r>
        <w:t xml:space="preserve">: Ensures flexibility in returning various HTTP status codes and responses.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Use Attributes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[HttpGet]</w:t>
      </w:r>
      <w:r>
        <w:t xml:space="preserve">,</w:t>
      </w:r>
      <w:r>
        <w:t xml:space="preserve"> </w:t>
      </w:r>
      <w:r>
        <w:rPr>
          <w:rStyle w:val="VerbatimChar"/>
        </w:rPr>
        <w:t xml:space="preserve">[HttpPost]</w:t>
      </w:r>
      <w:r>
        <w:t xml:space="preserve">, etc., to map methods to HTTP verbs.</w:t>
      </w:r>
    </w:p>
    <w:p>
      <w:pPr>
        <w:numPr>
          <w:ilvl w:val="1"/>
          <w:numId w:val="1018"/>
        </w:numPr>
        <w:pStyle w:val="Compact"/>
      </w:pPr>
      <w:r>
        <w:t xml:space="preserve">Parameters can be extracted from the request body, query strings, or route data.</w:t>
      </w:r>
    </w:p>
    <w:p>
      <w:r>
        <w:pict>
          <v:rect style="width:0;height:1.5pt" o:hralign="center" o:hrstd="t" o:hr="t"/>
        </w:pic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2025-01-30T07:10:55Z</dcterms:created>
  <dcterms:modified xsi:type="dcterms:W3CDTF">2025-01-30T07:10:55Z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