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105ea9d3a87a7fdc23f9f0a374eb2f4cb30eed"/>
    <w:p>
      <w:pPr>
        <w:pStyle w:val="Heading3"/>
      </w:pPr>
      <w:r>
        <w:rPr>
          <w:bCs/>
          <w:b/>
        </w:rPr>
        <w:t xml:space="preserve">1. Built-in IoC Container in ASP.NET Core Web API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Theory</w:t>
      </w:r>
      <w:r>
        <w:t xml:space="preserve">: The built-in IoC container manages the creation and resolution of dependencies, allowing you to inject services into controllers, services, etc.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Code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Register services 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using methods like</w:t>
      </w:r>
      <w:r>
        <w:t xml:space="preserve"> </w:t>
      </w:r>
      <w:r>
        <w:rPr>
          <w:rStyle w:val="VerbatimChar"/>
        </w:rPr>
        <w:t xml:space="preserve">AddSingleton</w:t>
      </w:r>
      <w:r>
        <w:t xml:space="preserve">,</w:t>
      </w:r>
      <w:r>
        <w:t xml:space="preserve"> </w:t>
      </w:r>
      <w:r>
        <w:rPr>
          <w:rStyle w:val="VerbatimChar"/>
        </w:rPr>
        <w:t xml:space="preserve">AddScoped</w:t>
      </w:r>
      <w:r>
        <w:t xml:space="preserve">, or</w:t>
      </w:r>
      <w:r>
        <w:t xml:space="preserve"> </w:t>
      </w:r>
      <w:r>
        <w:rPr>
          <w:rStyle w:val="VerbatimChar"/>
        </w:rPr>
        <w:t xml:space="preserve">AddTransient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Resolve dependencies by injecting them into controllers or services.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IMyService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MyService</w:t>
      </w:r>
      <w:r>
        <w:rPr>
          <w:rStyle w:val="OperatorTok"/>
        </w:rPr>
        <w:t xml:space="preserve">&gt;();</w:t>
      </w:r>
    </w:p>
    <w:p>
      <w:r>
        <w:pict>
          <v:rect style="width:0;height:1.5pt" o:hralign="center" o:hrstd="t" o:hr="t"/>
        </w:pict>
      </w:r>
    </w:p>
    <w:bookmarkEnd w:id="20"/>
    <w:bookmarkStart w:id="21" w:name="registering-application-services"/>
    <w:p>
      <w:pPr>
        <w:pStyle w:val="Heading3"/>
      </w:pPr>
      <w:r>
        <w:rPr>
          <w:bCs/>
          <w:b/>
        </w:rPr>
        <w:t xml:space="preserve">2. Registering Application Services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Theory</w:t>
      </w:r>
      <w:r>
        <w:t xml:space="preserve">: You register application-specific services in the IoC container. This allows services like business logic, data access, etc., to be injected into controllers or other services.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Code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Register services 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IProductService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&gt;();</w:t>
      </w:r>
    </w:p>
    <w:p>
      <w:r>
        <w:pict>
          <v:rect style="width:0;height:1.5pt" o:hralign="center" o:hrstd="t" o:hr="t"/>
        </w:pict>
      </w:r>
    </w:p>
    <w:bookmarkEnd w:id="21"/>
    <w:bookmarkStart w:id="22" w:name="understanding-service-lifetime"/>
    <w:p>
      <w:pPr>
        <w:pStyle w:val="Heading3"/>
      </w:pPr>
      <w:r>
        <w:rPr>
          <w:bCs/>
          <w:b/>
        </w:rPr>
        <w:t xml:space="preserve">3. Understanding Service Lifetime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Theory</w:t>
      </w:r>
      <w:r>
        <w:t xml:space="preserve">: Service lifetime defines how long an instance of a service is retained.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Singleton</w:t>
      </w:r>
      <w:r>
        <w:t xml:space="preserve">: One instance for the entire application.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Scoped</w:t>
      </w:r>
      <w:r>
        <w:t xml:space="preserve">: One instance per HTTP request.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Transient</w:t>
      </w:r>
      <w:r>
        <w:t xml:space="preserve">: A new instance for every request.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Code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AddSingleton</w:t>
      </w:r>
      <w:r>
        <w:t xml:space="preserve">,</w:t>
      </w:r>
      <w:r>
        <w:t xml:space="preserve"> </w:t>
      </w:r>
      <w:r>
        <w:rPr>
          <w:rStyle w:val="VerbatimChar"/>
        </w:rPr>
        <w:t xml:space="preserve">AddScoped</w:t>
      </w:r>
      <w:r>
        <w:t xml:space="preserve">, or</w:t>
      </w:r>
      <w:r>
        <w:t xml:space="preserve"> </w:t>
      </w:r>
      <w:r>
        <w:rPr>
          <w:rStyle w:val="VerbatimChar"/>
        </w:rPr>
        <w:t xml:space="preserve">AddTransient</w:t>
      </w:r>
      <w:r>
        <w:t xml:space="preserve"> </w:t>
      </w:r>
      <w:r>
        <w:t xml:space="preserve">to define service lifetimes.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IProductService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Singleton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AddScoped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IProductService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Scoped</w:t>
      </w:r>
      <w:r>
        <w:br/>
      </w: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AddTransient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IProductService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&gt;();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Transient</w:t>
      </w:r>
    </w:p>
    <w:p>
      <w:r>
        <w:pict>
          <v:rect style="width:0;height:1.5pt" o:hralign="center" o:hrstd="t" o:hr="t"/>
        </w:pict>
      </w:r>
    </w:p>
    <w:bookmarkEnd w:id="22"/>
    <w:bookmarkStart w:id="23" w:name="extension-methods-for-registration"/>
    <w:p>
      <w:pPr>
        <w:pStyle w:val="Heading3"/>
      </w:pPr>
      <w:r>
        <w:rPr>
          <w:bCs/>
          <w:b/>
        </w:rPr>
        <w:t xml:space="preserve">4. Extension Methods for Registration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Theory</w:t>
      </w:r>
      <w:r>
        <w:t xml:space="preserve">: Use extension methods to organize service registration logic, improving modularity and maintainability. Group related services together for cleaner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files.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Code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Define extension methods for service registration in a separate class.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AddProductServices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IServiceCollection services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AddTransient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IProductService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&gt;();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0"/>
        </w:numPr>
        <w:pStyle w:val="Compact"/>
      </w:pPr>
      <w:r>
        <w:t xml:space="preserve">Call the extension method in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AddProductServices</w:t>
      </w:r>
      <w:r>
        <w:rPr>
          <w:rStyle w:val="OperatorTok"/>
        </w:rPr>
        <w:t xml:space="preserve">();</w:t>
      </w:r>
    </w:p>
    <w:p>
      <w:r>
        <w:pict>
          <v:rect style="width:0;height:1.5pt" o:hralign="center" o:hrstd="t" o:hr="t"/>
        </w:pict>
      </w:r>
    </w:p>
    <w:bookmarkEnd w:id="23"/>
    <w:bookmarkStart w:id="24" w:name="constructor-injection"/>
    <w:p>
      <w:pPr>
        <w:pStyle w:val="Heading3"/>
      </w:pPr>
      <w:r>
        <w:rPr>
          <w:bCs/>
          <w:b/>
        </w:rPr>
        <w:t xml:space="preserve">5. Constructor Injection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Theory</w:t>
      </w:r>
      <w:r>
        <w:t xml:space="preserve">: Constructor Injection allows you to inject dependencies into classes via their constructors. This is the most common form of DI in ASP.NET Core.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Code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Inject dependencies in the constructor and let the IoC container handle the instantiation.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ProductController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ControllerBase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IProductService _productService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IProductService productService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_productService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productService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summary-of-key-concepts"/>
    <w:p>
      <w:pPr>
        <w:pStyle w:val="Heading3"/>
      </w:pPr>
      <w:r>
        <w:rPr>
          <w:bCs/>
          <w:b/>
        </w:rPr>
        <w:t xml:space="preserve">Summary of Key Concepts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IoC Container</w:t>
      </w:r>
      <w:r>
        <w:t xml:space="preserve">: Centralized container that resolves and injects dependencies.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Service Registration</w:t>
      </w:r>
      <w:r>
        <w:t xml:space="preserve">: Add services to the IoC container with the desired lifetime (</w:t>
      </w:r>
      <w:r>
        <w:rPr>
          <w:rStyle w:val="VerbatimChar"/>
        </w:rPr>
        <w:t xml:space="preserve">Singleton</w:t>
      </w:r>
      <w:r>
        <w:t xml:space="preserve">,</w:t>
      </w:r>
      <w:r>
        <w:t xml:space="preserve"> </w:t>
      </w:r>
      <w:r>
        <w:rPr>
          <w:rStyle w:val="VerbatimChar"/>
        </w:rPr>
        <w:t xml:space="preserve">Scoped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Transient</w:t>
      </w:r>
      <w:r>
        <w:t xml:space="preserve">).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Service Lifetime</w:t>
      </w:r>
      <w:r>
        <w:t xml:space="preserve">: Defines the lifespan and scope of services in the container.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Extension Methods</w:t>
      </w:r>
      <w:r>
        <w:t xml:space="preserve">: Used to modularize and organize service registration for cleaner code.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Constructor Injection</w:t>
      </w:r>
      <w:r>
        <w:t xml:space="preserve">: A way to inject dependencies into classes via their constructor for better decoupling and easier testing.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2025-01-30T07:10:56Z</dcterms:created>
  <dcterms:modified xsi:type="dcterms:W3CDTF">2025-01-30T07:10:56Z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