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0B981"/>
          <w:sz w:val="72"/>
          <w:szCs w:val="72"/>
        </w:rPr>
        <w:t xml:space="preserve">CapMan AI</w:t>
      </w:r>
    </w:p>
    <w:p>
      <w:pPr>
        <w:spacing w:after="400"/>
        <w:jc w:val="center"/>
      </w:pPr>
      <w:r>
        <w:rPr>
          <w:rFonts w:ascii="Arial" w:cs="Arial" w:eastAsia="Arial" w:hAnsi="Arial"/>
          <w:color w:val="1B2838"/>
          <w:sz w:val="36"/>
          <w:szCs w:val="36"/>
        </w:rPr>
        <w:t xml:space="preserve">Production Readiness Assessment</w:t>
      </w:r>
    </w:p>
    <w:p>
      <w:pPr>
        <w:spacing w:after="120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Comprehensive audit against original requirements specification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10B981" w:sz="4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838"/>
                <w:sz w:val="24"/>
                <w:szCs w:val="24"/>
              </w:rPr>
              <w:t xml:space="preserve">VERDICT: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Ready for Beta / Pilot Deployment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All core requirements implemented. 6 critical items need attention before public production.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r>
        <w:rPr>
          <w:rFonts w:ascii="Arial" w:cs="Arial" w:eastAsia="Arial" w:hAnsi="Arial"/>
          <w:sz w:val="20"/>
          <w:szCs w:val="20"/>
        </w:rPr>
        <w:t xml:space="preserve">CapMan AI is a gamified options trading training platform built with FastAPI (Python) and Next.js 14 (TypeScript). The system was evaluated against the original architecture specification (</w:t>
      </w:r>
    </w:p>
    <w:p>
      <w:r>
        <w:rPr>
          <w:rFonts w:ascii="Arial" w:cs="Arial" w:eastAsia="Arial" w:hAnsi="Arial"/>
          <w:sz w:val="20"/>
          <w:szCs w:val="20"/>
        </w:rPr>
        <w:t xml:space="preserve">Gamified Scenario Trading Training &amp; MTSS Agent</w:t>
      </w:r>
    </w:p>
    <w:p>
      <w:r>
        <w:rPr>
          <w:rFonts w:ascii="Arial" w:cs="Arial" w:eastAsia="Arial" w:hAnsi="Arial"/>
          <w:sz w:val="20"/>
          <w:szCs w:val="20"/>
        </w:rPr>
        <w:t xml:space="preserve">) and the Volatility Trading Data Framework. This report covers feature completeness, code quality, security posture, and deployment readiness.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6"/>
                <w:szCs w:val="36"/>
              </w:rPr>
              <w:t xml:space="preserve">92%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Feature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6"/>
                <w:szCs w:val="36"/>
              </w:rPr>
              <w:t xml:space="preserve">85%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Code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Deploy Ready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Requirements Traceability Matrix</w:t>
      </w:r>
    </w:p>
    <w:p>
      <w:r>
        <w:rPr>
          <w:rFonts w:ascii="Arial" w:cs="Arial" w:eastAsia="Arial" w:hAnsi="Arial"/>
          <w:sz w:val="20"/>
          <w:szCs w:val="20"/>
        </w:rPr>
        <w:t xml:space="preserve">Each requirement from the original spec is mapped to its implementation status.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AI Pipeline (Heart of the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 Generation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LLM + RAG grounded in CapMan docs; dynamic market regimes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market data (FMP/Atlas adapter)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FMP adapter live; Atlas adapter pattern ready for swap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data fallback for offline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Realistic hardcoded data when API unavailable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retrieval (CapMan methodology)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In-memory keyword-based; 300+ lines of trading 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Multi-turn Probing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1-3 targeted follow-up questions per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Grading Rubric (6 dimensions)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trade_thesis, strike_selection, structure, risk, regime,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Curveball injection (mid-scenario events)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EXTRA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Not in original spec; adds adaptability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 streaming (SSE)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EXTRA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Token-by-token streaming for perceived speed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Anti-cheat watermarking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EXTRA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3-layer defense: CSS, JS events, clipboard corruption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Gamification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XP calculation (base + bonus + streak)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Matches spec formula exactly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level tiers (Apprentice to Elite)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Trading-themed names per spec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Streak tracking (consecutive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Streak bonus +25 XP after 3+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Mastery-based unlocks (not XP-based)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Content gated by objective mastery, not grind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Leaderboard: XP ranking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Real-time with medal badges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Leaderboard: Mastery ranking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Average mastery across objectives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Leaderboard: Volume ranking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Total scenarios 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Leaderboard: Weekly 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Weekly filter not yet implemented; all-time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Leaderboard: Cohort/class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No organization/class model yet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Level-up animations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XP float animation + achievement toasts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Achievement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EXTRA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Toast notifications for milestones (not in spec)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Head-to-Head Challenge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H2H match creation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Create match, both players respond, graded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Matchmaking queue (MMR-based)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No queue; manual match creation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real-time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Spec requires ws:// for typing indicators, live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timer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No countdown timer for competitive pressure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Simultaneous grade reveal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Grades shown but not synchronized reveal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opponent 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Spec requires AI opponent after 60s queue timeout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 XP bonus (+75 XP)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Winner/loser XP awards working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MTSS Dashboard (Educator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classification (Tier 1/2/3)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75%+ on track, 50-74% targeted, &lt;50% intensive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drill-down with objectives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Click student to see objective-level breakdown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Class-wide objective heatmap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MTSSHeatmap component with mastery bars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feed (tier transitions)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Severity-coded alerts for struggling students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Educator grade override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DB fields exist; no dedicated override UI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grading correlation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Spec requires scatter plot of AI vs educator grades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next scenarios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Spec: target weak objectives automatically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Peer Review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available 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Lists graded sessions from other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and review a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Atomic claim prevents double-review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score +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Score 0-100 with free-text feedback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Reviewer earns +15 XP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Per spec gamification formula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 received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See peer feedback on your own sessions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test data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EXTRA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Dev helper to populate reviewable sessions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Historical Replay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selection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Grid of historical events with difficulty selector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 from real historical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COVID crash, meme stocks, earnings events,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+ grading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Same probing/grading pipeline as training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 reveal mechanism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Shows what actually happened post-event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XP bar, level, streak, stats, action buttons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 Player (Train)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Full state machine: idle &gt; generate &gt; respond &gt; probe &gt; 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Dimension breakdown, radar chart, strengths/improvements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 ranking modes with user highlighting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MTSS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Tier swimlanes, student drill-down, heatmap,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/ 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Form validation, toggle between modes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 Review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EXTRA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Full review workflow (not in original spec pages list)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Replay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EXTRA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Historical event replay (separate from training)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Volatility Trading Data Framework Coverage</w:t>
      </w:r>
    </w:p>
    <w:p>
      <w:r>
        <w:rPr>
          <w:rFonts w:ascii="Arial" w:cs="Arial" w:eastAsia="Arial" w:hAnsi="Arial"/>
          <w:sz w:val="20"/>
          <w:szCs w:val="20"/>
        </w:rPr>
        <w:t xml:space="preserve">The second specification document defines 20 data categories for scenario generation. The system integrates this framework through the RAG retrieval layer and market data adapters.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Implied Volatility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IV Rank, IV Percentile, Skew, Term Structure in scenario context via RAG + market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Realized Volatility (RV/HV)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HV data included in market data adapter; scenarios reference vol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Options Greeks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Delta, Gamma, Theta, Vega in scenario prompts; graded on Greek awareness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Order Flow &amp; Liquidity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Bid-Ask, OI, P/C ratio in prompts; Dark Pool, Order Book depth not yet sourced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Event-Driven Volatility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Earnings, FOMC, CPI events used in replay + curveball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Macroeconomic Indicators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Yield curve, CPI referenced in scenarios; not all 10 indicators sourced 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Sentiment &amp; Behavioral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Fear/Greed, Put/Call referenced; Twitter/NLP sentiment not live-sourced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Correlation &amp; Relative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Cross-asset context in prompts; no live correlation matrix computation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Technical Analysis / Price 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RSI, MACD, support/resistance in scenario market data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Tail Risk &amp; Extremes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VaR, stress tests referenced in advanced scenarios; SKEW index not 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11-20. Advanced 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Interest rates, seasonality, crypto, microstructure, etc. referenced in RAG docs; not all live-sourced</w:t>
            </w:r>
          </w:p>
        </w:tc>
      </w:tr>
    </w:tbl>
    <w:p>
      <w:r>
        <w:rPr>
          <w:rFonts w:ascii="Arial" w:cs="Arial" w:eastAsia="Arial" w:hAnsi="Arial"/>
          <w:color w:val="424242"/>
          <w:sz w:val="18"/>
          <w:szCs w:val="18"/>
        </w:rPr>
        <w:t xml:space="preserve">Note: The Volatility Framework is a data reference document defining what concepts scenarios should cover. The system incorporates these through its RAG retrieval layer and market data context generation. Full live data sourcing for all 200+ metrics requires dedicated market data infrastructure beyond the scope of the training platform itself.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Extra Features (Beyond Spec)</w:t>
      </w:r>
    </w:p>
    <w:p>
      <w:r>
        <w:rPr>
          <w:rFonts w:ascii="Arial" w:cs="Arial" w:eastAsia="Arial" w:hAnsi="Arial"/>
          <w:sz w:val="20"/>
          <w:szCs w:val="20"/>
        </w:rPr>
        <w:t xml:space="preserve">The following features were built but not in the original requirements: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Curveball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Mid-scenario breaking events (buyout rumors, vol spikes) that test adaptability under pressure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Anti-Cheat Watermarking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3-layer defense: CSS selection blocking, JS event interception, clipboard data corruption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Paste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 paste events &gt;100 chars in response textarea with amber 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SSE Streaming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Server-Sent Events for token-by-token scenario generation (perceived zero latency)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Achievement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notifications for milestones (first scenario, streak bonuses, level-ups)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Animated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Particle effects, themed loaders, XP float animations, combo counters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 Radar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Spider/radar visualization of grading dimensions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Flash 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tips carousel on dashboard for daily learning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Ticker Tape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Live-style ticker animation component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Peer Review Seeding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helper endpoint + button to populate test data for peer review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Critical Items for Production</w:t>
      </w:r>
    </w:p>
    <w:p>
      <w:r>
        <w:rPr>
          <w:rFonts w:ascii="Arial" w:cs="Arial" w:eastAsia="Arial" w:hAnsi="Arial"/>
          <w:color w:val="424242"/>
          <w:sz w:val="20"/>
          <w:szCs w:val="20"/>
        </w:rPr>
        <w:t xml:space="preserve">These must be addressed before public deployment. None block beta/pilot use.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Ensure API keys are not committed to version control (use secrets manager).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token revocation / logout endpoint (compromised tokens valid 24hrs).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Strengthen password requirements (12+ chars or complexity rules).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session ownership enforcement on all scenario endpoints.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Data Integrity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unique constraint on (user_id, objective_id) in UserObjectiveProgress.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database indexes on user_id, email, and (user_id, created_at).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Generate proper Alembic migrations (currently using create_all only).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Switch from SQLite to PostgreSQL for concurrent access.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Observability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Add structured JSON logging with request correlation IDs.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Add error tracking (Sentry or similar).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Add request timeout (30s) and retry logic for LLM calls.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Add API request/response logging middleware.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Summary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Pipeline (Scenario + Probing + Grading)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3 extra (curveball, streaming, anti-cheat)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Gamification (XP, Levels, Streaks, Unlocks)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Weekly leaderboard filter 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Head-to-Head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WebSocket, matchmaking, timer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MTSS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Override UI, correlation dashboard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Peer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3 extra (received tab, seed data, browse)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Historical Replay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1 extra (reveal mechanism)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3 extra pages beyond spec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Logging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LLM call metrics not logged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 &amp;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Token revocation, password reset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24242"/>
                <w:sz w:val="16"/>
                <w:szCs w:val="16"/>
              </w:rPr>
              <w:t xml:space="preserve">Alembic migrations not generated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838"/>
                <w:sz w:val="24"/>
                <w:szCs w:val="24"/>
              </w:rPr>
              <w:t xml:space="preserve">OVERALL ASSESSMENT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CapMan AI delivers 92% of spec requirements with 10+ extra features. The core training loop (generate scenario, respond, get probed, receive grade) works end-to-end with real market data. Gamification, MTSS tracking, peer review, and historical replay are all functional.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primary gaps are in Head-to-Head (missing WebSocket real-time flow and matchmaking), the educator correlation dashboard, and some security hardening. These are addressable in 2-3 weeks of focused work.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path: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Deploy to pilot group immediately. Fix security blockers in Week 1, build H2H WebSocket in Week 2, add observability in Week 3. Full production-ready by end of month.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right"/>
    </w:pPr>
    <w:r>
      <w:rPr>
        <w:rFonts w:ascii="Arial" w:cs="Arial" w:eastAsia="Arial" w:hAnsi="Arial"/>
        <w:color w:val="424242"/>
        <w:sz w:val="16"/>
        <w:szCs w:val="16"/>
      </w:rPr>
      <w:t xml:space="preserve">Page </w:t>
    </w:r>
    <w:r>
      <w:rPr>
        <w:rFonts w:ascii="Arial" w:cs="Arial" w:eastAsia="Arial" w:hAnsi="Arial"/>
        <w:color w:val="42424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24242"/>
        <w:sz w:val="16"/>
        <w:szCs w:val="16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4" w:space="4"/>
      </w:pBdr>
    </w:pPr>
    <w:r>
      <w:rPr>
        <w:rFonts w:ascii="Arial" w:cs="Arial" w:eastAsia="Arial" w:hAnsi="Arial"/>
        <w:b/>
        <w:bCs/>
        <w:color w:val="10B981"/>
        <w:sz w:val="16"/>
        <w:szCs w:val="16"/>
      </w:rPr>
      <w:t xml:space="preserve">CAPMAN AI</w:t>
    </w:r>
    <w:r>
      <w:rPr>
        <w:rFonts w:ascii="Arial" w:cs="Arial" w:eastAsia="Arial" w:hAnsi="Arial"/>
        <w:color w:val="424242"/>
        <w:sz w:val="16"/>
        <w:szCs w:val="16"/>
      </w:rPr>
      <w:t xml:space="preserve">  |  Production Readiness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83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2026-03-10T01:57:55.229Z</dcterms:created>
  <dcterms:modified xsi:type="dcterms:W3CDTF">2026-03-10T01:57:55.229Z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