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color w:val="C00000"/>
          <w:sz w:val="32"/>
          <w:szCs w:val="32"/>
        </w:rPr>
        <w:t xml:space="preserve">7-Day Hackathon</w:t>
      </w:r>
    </w:p>
    <w:p>
      <w:pPr>
        <w:spacing w:after="400"/>
        <w:jc w:val="center"/>
      </w:pPr>
      <w:r>
        <w:rPr>
          <w:b/>
          <w:bCs/>
          <w:color w:val="1F4E78"/>
          <w:sz w:val="44"/>
          <w:szCs w:val="44"/>
        </w:rPr>
        <w:t xml:space="preserve">Clash-Free Timetable Generation Using Genetic Algorithms</w:t>
      </w:r>
    </w:p>
    <w:p>
      <w:pPr>
        <w:spacing w:after="100"/>
        <w:jc w:val="center"/>
      </w:pPr>
      <w:r>
        <w:rPr>
          <w:sz w:val="26"/>
          <w:szCs w:val="26"/>
        </w:rPr>
        <w:t xml:space="preserve">Department of Computer Science &amp; Engineering (AIML)</w:t>
      </w:r>
    </w:p>
    <w:p>
      <w:pPr>
        <w:spacing w:after="100"/>
        <w:jc w:val="center"/>
      </w:pPr>
      <w:r>
        <w:rPr>
          <w:i/>
          <w:iCs/>
          <w:sz w:val="24"/>
          <w:szCs w:val="24"/>
        </w:rPr>
        <w:t xml:space="preserve">Odd Semester — Semesters 3, 5 &amp; 7</w:t>
      </w:r>
    </w:p>
    <w:p>
      <w:pPr>
        <w:spacing w:after="800"/>
        <w:jc w:val="center"/>
      </w:pPr>
      <w:r>
        <w:rPr>
          <w:sz w:val="22"/>
          <w:szCs w:val="22"/>
        </w:rPr>
        <w:t xml:space="preserve">Duration: 7 Days  |  Basis: Soft Computing (GA module)</w:t>
      </w:r>
    </w:p>
    <w:p>
      <w:r>
        <w:br w:type="page"/>
      </w:r>
    </w:p>
    <w:p>
      <w:pPr>
        <w:pStyle w:val="Heading1"/>
        <w:spacing w:after="150" w:before="300"/>
      </w:pPr>
      <w:r>
        <w:t xml:space="preserve">1. The Challenge</w:t>
      </w:r>
    </w:p>
    <w:p>
      <w:pPr>
        <w:spacing w:after="120"/>
      </w:pPr>
      <w:r>
        <w:t xml:space="preserve">Build a Genetic Algorithm that generates a real, working, CLASH-FREE weekly timetable for CSE (AIML) — Semesters 3, 5, and 7 — using your department's actual master timetable data (faculty, subjects, rooms). "Clash-free" is the non-negotiable bar: zero double-bookings of any faculty member, room, or student section, anywhere in the week.</w:t>
      </w:r>
    </w:p>
    <w:p>
      <w:pPr>
        <w:spacing w:after="120"/>
      </w:pPr>
      <w:r>
        <w:t xml:space="preserve">On top of that hard bar, every team adds its own set of extra constraints — things like "Faculty X should teach Subject Y", "no section should have more than 2 consecutive theory classes", or "Faculty Z should not be loaded more than 4 sessions/day". How many of your own declared constraints your GA actually satisfies is your differentiator on the leaderboard.</w:t>
      </w:r>
    </w:p>
    <w:p>
      <w:pPr>
        <w:spacing w:after="120"/>
      </w:pPr>
      <w:r>
        <w:rPr>
          <w:b/>
          <w:bCs/>
        </w:rPr>
        <w:t xml:space="preserve">You have 7 days. That's enough time to genuinely understand the encoding, get a correct fitness function, tune the GA until it converges to zero hard-conflicts, and layer in creative constraints — not just submit the reference script with your data pasted in.</w:t>
      </w:r>
    </w:p>
    <w:p>
      <w:pPr>
        <w:pStyle w:val="Heading1"/>
        <w:spacing w:after="150" w:before="300"/>
      </w:pPr>
      <w:r>
        <w:t xml:space="preserve">2. How You'll Be Judged</w:t>
      </w:r>
    </w:p>
    <w:p>
      <w:pPr>
        <w:spacing w:after="120"/>
      </w:pPr>
      <w:r>
        <w:t xml:space="preserve">Judging is objective and automated where possible — every submission is run through the same scorer script (provided) so results are directly comparable across teams.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c>
          <w:tcPr>
            <w:tcW w:type="dxa" w:w="3500"/>
            <w:shd w:fill="DCE6F1" w:val="clear"/>
            <w:tcMar>
              <w:top w:type="dxa" w:w="80"/>
              <w:left w:type="dxa" w:w="100"/>
              <w:bottom w:type="dxa" w:w="80"/>
              <w:right w:type="dxa" w:w="100"/>
            </w:tcMar>
          </w:tcPr>
          <w:p>
            <w:pPr>
              <w:jc w:val="left"/>
            </w:pPr>
            <w:r>
              <w:rPr>
                <w:b/>
                <w:bCs/>
              </w:rPr>
              <w:t xml:space="preserve">Criterion</w:t>
            </w:r>
          </w:p>
        </w:tc>
        <w:tc>
          <w:tcPr>
            <w:tcW w:type="dxa" w:w="5850"/>
            <w:shd w:fill="DCE6F1" w:val="clear"/>
            <w:tcMar>
              <w:top w:type="dxa" w:w="80"/>
              <w:left w:type="dxa" w:w="100"/>
              <w:bottom w:type="dxa" w:w="80"/>
              <w:right w:type="dxa" w:w="100"/>
            </w:tcMar>
          </w:tcPr>
          <w:p>
            <w:pPr>
              <w:jc w:val="left"/>
            </w:pPr>
            <w:r>
              <w:rPr>
                <w:b/>
                <w:bCs/>
              </w:rPr>
              <w:t xml:space="preserve">How it's measured</w:t>
            </w:r>
          </w:p>
        </w:tc>
      </w:tr>
      <w:tr>
        <w:tc>
          <w:tcPr>
            <w:tcW w:type="dxa" w:w="3500"/>
            <w:tcMar>
              <w:top w:type="dxa" w:w="80"/>
              <w:left w:type="dxa" w:w="100"/>
              <w:bottom w:type="dxa" w:w="80"/>
              <w:right w:type="dxa" w:w="100"/>
            </w:tcMar>
          </w:tcPr>
          <w:p>
            <w:pPr>
              <w:jc w:val="left"/>
            </w:pPr>
            <w:r>
              <w:rPr>
                <w:b/>
                <w:bCs/>
              </w:rPr>
              <w:t xml:space="preserve">1. Clash-free timetable (PRIMARY)</w:t>
            </w:r>
          </w:p>
        </w:tc>
        <w:tc>
          <w:tcPr>
            <w:tcW w:type="dxa" w:w="5850"/>
            <w:tcMar>
              <w:top w:type="dxa" w:w="80"/>
              <w:left w:type="dxa" w:w="100"/>
              <w:bottom w:type="dxa" w:w="80"/>
              <w:right w:type="dxa" w:w="100"/>
            </w:tcMar>
          </w:tcPr>
          <w:p>
            <w:pPr>
              <w:jc w:val="left"/>
            </w:pPr>
            <w:r>
              <w:rPr>
                <w:b w:val="false"/>
                <w:bCs w:val="false"/>
              </w:rPr>
              <w:t xml:space="preserve">Zero hard-constraint violations: no faculty/room/section double-booking, every subject gets exactly its required weekly sessions, labs occupy valid contiguous blocks. This is checked first and ranks above everything else.</w:t>
            </w:r>
          </w:p>
        </w:tc>
      </w:tr>
      <w:tr>
        <w:tc>
          <w:tcPr>
            <w:tcW w:type="dxa" w:w="3500"/>
            <w:tcMar>
              <w:top w:type="dxa" w:w="80"/>
              <w:left w:type="dxa" w:w="100"/>
              <w:bottom w:type="dxa" w:w="80"/>
              <w:right w:type="dxa" w:w="100"/>
            </w:tcMar>
          </w:tcPr>
          <w:p>
            <w:pPr>
              <w:jc w:val="left"/>
            </w:pPr>
            <w:r>
              <w:rPr>
                <w:b/>
                <w:bCs/>
              </w:rPr>
              <w:t xml:space="preserve">2. Custom constraint satisfaction (TIEBREAKER)</w:t>
            </w:r>
          </w:p>
        </w:tc>
        <w:tc>
          <w:tcPr>
            <w:tcW w:type="dxa" w:w="5850"/>
            <w:tcMar>
              <w:top w:type="dxa" w:w="80"/>
              <w:left w:type="dxa" w:w="100"/>
              <w:bottom w:type="dxa" w:w="80"/>
              <w:right w:type="dxa" w:w="100"/>
            </w:tcMar>
          </w:tcPr>
          <w:p>
            <w:pPr>
              <w:jc w:val="left"/>
            </w:pPr>
            <w:r>
              <w:rPr>
                <w:b w:val="false"/>
                <w:bCs w:val="false"/>
              </w:rPr>
              <w:t xml:space="preserve">Of the extra constraints your OWN team declared (e.g. "faculty X should get subject Y"), what fraction does your generated timetable actually satisfy? Reported as satisfied/total by the scorer.</w:t>
            </w:r>
          </w:p>
        </w:tc>
      </w:tr>
      <w:tr>
        <w:tc>
          <w:tcPr>
            <w:tcW w:type="dxa" w:w="3500"/>
            <w:tcMar>
              <w:top w:type="dxa" w:w="80"/>
              <w:left w:type="dxa" w:w="100"/>
              <w:bottom w:type="dxa" w:w="80"/>
              <w:right w:type="dxa" w:w="100"/>
            </w:tcMar>
          </w:tcPr>
          <w:p>
            <w:pPr>
              <w:jc w:val="left"/>
            </w:pPr>
            <w:r>
              <w:rPr>
                <w:b w:val="false"/>
                <w:bCs w:val="false"/>
              </w:rPr>
              <w:t xml:space="preserve">3. Code &amp; design quality</w:t>
            </w:r>
          </w:p>
        </w:tc>
        <w:tc>
          <w:tcPr>
            <w:tcW w:type="dxa" w:w="5850"/>
            <w:tcMar>
              <w:top w:type="dxa" w:w="80"/>
              <w:left w:type="dxa" w:w="100"/>
              <w:bottom w:type="dxa" w:w="80"/>
              <w:right w:type="dxa" w:w="100"/>
            </w:tcMar>
          </w:tcPr>
          <w:p>
            <w:pPr>
              <w:jc w:val="left"/>
            </w:pPr>
            <w:r>
              <w:rPr>
                <w:b w:val="false"/>
                <w:bCs w:val="false"/>
              </w:rPr>
              <w:t xml:space="preserve">Is the chromosome encoding, fitness function, and GA operator choice sound and explainable? (reviewed by judges, not auto-scored)</w:t>
            </w:r>
          </w:p>
        </w:tc>
      </w:tr>
      <w:tr>
        <w:tc>
          <w:tcPr>
            <w:tcW w:type="dxa" w:w="3500"/>
            <w:tcMar>
              <w:top w:type="dxa" w:w="80"/>
              <w:left w:type="dxa" w:w="100"/>
              <w:bottom w:type="dxa" w:w="80"/>
              <w:right w:type="dxa" w:w="100"/>
            </w:tcMar>
          </w:tcPr>
          <w:p>
            <w:pPr>
              <w:jc w:val="left"/>
            </w:pPr>
            <w:r>
              <w:rPr>
                <w:b w:val="false"/>
                <w:bCs w:val="false"/>
              </w:rPr>
              <w:t xml:space="preserve">4. Convergence efficiency</w:t>
            </w:r>
          </w:p>
        </w:tc>
        <w:tc>
          <w:tcPr>
            <w:tcW w:type="dxa" w:w="5850"/>
            <w:tcMar>
              <w:top w:type="dxa" w:w="80"/>
              <w:left w:type="dxa" w:w="100"/>
              <w:bottom w:type="dxa" w:w="80"/>
              <w:right w:type="dxa" w:w="100"/>
            </w:tcMar>
          </w:tcPr>
          <w:p>
            <w:pPr>
              <w:jc w:val="left"/>
            </w:pPr>
            <w:r>
              <w:rPr>
                <w:b w:val="false"/>
                <w:bCs w:val="false"/>
              </w:rPr>
              <w:t xml:space="preserve">Generations and time taken to reach a clash-free result — faster, leaner convergence is rewarded</w:t>
            </w:r>
          </w:p>
        </w:tc>
      </w:tr>
      <w:tr>
        <w:tc>
          <w:tcPr>
            <w:tcW w:type="dxa" w:w="3500"/>
            <w:tcMar>
              <w:top w:type="dxa" w:w="80"/>
              <w:left w:type="dxa" w:w="100"/>
              <w:bottom w:type="dxa" w:w="80"/>
              <w:right w:type="dxa" w:w="100"/>
            </w:tcMar>
          </w:tcPr>
          <w:p>
            <w:pPr>
              <w:jc w:val="left"/>
            </w:pPr>
            <w:r>
              <w:rPr>
                <w:b w:val="false"/>
                <w:bCs w:val="false"/>
              </w:rPr>
              <w:t xml:space="preserve">5. Presentation / demo</w:t>
            </w:r>
          </w:p>
        </w:tc>
        <w:tc>
          <w:tcPr>
            <w:tcW w:type="dxa" w:w="5850"/>
            <w:tcMar>
              <w:top w:type="dxa" w:w="80"/>
              <w:left w:type="dxa" w:w="100"/>
              <w:bottom w:type="dxa" w:w="80"/>
              <w:right w:type="dxa" w:w="100"/>
            </w:tcMar>
          </w:tcPr>
          <w:p>
            <w:pPr>
              <w:jc w:val="left"/>
            </w:pPr>
            <w:r>
              <w:rPr>
                <w:b w:val="false"/>
                <w:bCs w:val="false"/>
              </w:rPr>
              <w:t xml:space="preserve">Final day demo: explain your encoding, show a live run, answer questions</w:t>
            </w:r>
          </w:p>
        </w:tc>
      </w:tr>
    </w:tbl>
    <w:p>
      <w:pPr>
        <w:spacing w:after="150"/>
      </w:pPr>
    </w:p>
    <w:p>
      <w:pPr>
        <w:spacing w:after="120"/>
      </w:pPr>
      <w:r>
        <w:rPr>
          <w:b/>
          <w:bCs/>
        </w:rPr>
        <w:t xml:space="preserve">Ranking logic: teams with a clash-free timetable (criterion 1) are ranked above any team that isn't, regardless of how creative their constraints are. Among clash-free teams, custom-constraint satisfaction (criterion 2) is the primary tiebreaker, followed by 3–5.</w:t>
      </w:r>
    </w:p>
    <w:p>
      <w:pPr>
        <w:pStyle w:val="Heading1"/>
        <w:spacing w:after="150" w:before="300"/>
      </w:pPr>
      <w:r>
        <w:t xml:space="preserve">3. What's Provided to You</w:t>
      </w:r>
    </w:p>
    <w:p>
      <w:pPr>
        <w:pStyle w:val="ListParagraph"/>
        <w:numPr>
          <w:ilvl w:val="0"/>
          <w:numId w:val="2"/>
        </w:numPr>
        <w:spacing w:after="80"/>
      </w:pPr>
      <w:r>
        <w:t xml:space="preserve">This rules document.</w:t>
      </w:r>
    </w:p>
    <w:p>
      <w:pPr>
        <w:pStyle w:val="ListParagraph"/>
        <w:numPr>
          <w:ilvl w:val="0"/>
          <w:numId w:val="2"/>
        </w:numPr>
        <w:spacing w:after="80"/>
      </w:pPr>
      <w:r>
        <w:t xml:space="preserve">Data Input Template (Excel) — Faculty, Rooms, Subjects, Constraints, and Custom_Constraints sheets. Fill the first four from your department's real master timetable; fill Custom_Constraints with your OWN team's chosen extension rules.</w:t>
      </w:r>
    </w:p>
    <w:p>
      <w:pPr>
        <w:pStyle w:val="ListParagraph"/>
        <w:numPr>
          <w:ilvl w:val="0"/>
          <w:numId w:val="2"/>
        </w:numPr>
        <w:spacing w:after="80"/>
      </w:pPr>
      <w:r>
        <w:t xml:space="preserve">Reference GA implementation (ga_timetable.py) with dummy data — a working starting point showing one valid chromosome encoding, fitness function, and operator set. Tested to reach a zero-conflict timetable in ~14 seconds on this problem scale (see Section 5).</w:t>
      </w:r>
    </w:p>
    <w:p>
      <w:pPr>
        <w:pStyle w:val="ListParagraph"/>
        <w:numPr>
          <w:ilvl w:val="0"/>
          <w:numId w:val="2"/>
        </w:numPr>
        <w:spacing w:after="80"/>
      </w:pPr>
      <w:r>
        <w:t xml:space="preserve">Scorer script (score_submission.py) — the SAME script judges will run on your submission. Run it yourself throughout the week to self-check your progress.</w:t>
      </w:r>
    </w:p>
    <w:p>
      <w:pPr>
        <w:pStyle w:val="Heading1"/>
        <w:spacing w:after="150" w:before="300"/>
      </w:pPr>
      <w:r>
        <w:t xml:space="preserve">4. Submission Format</w:t>
      </w:r>
    </w:p>
    <w:p>
      <w:pPr>
        <w:spacing w:after="120"/>
      </w:pPr>
      <w:r>
        <w:t xml:space="preserve">Your final submission must include:</w:t>
      </w:r>
    </w:p>
    <w:p>
      <w:pPr>
        <w:pStyle w:val="ListParagraph"/>
        <w:numPr>
          <w:ilvl w:val="0"/>
          <w:numId w:val="1"/>
        </w:numPr>
        <w:spacing w:after="60"/>
      </w:pPr>
      <w:r>
        <w:t xml:space="preserve">timetable_output.csv — your generated timetable, in the exact column format: Section, Day, Slot_Start, Slot_Count, Subject_Code, Subject_Name, Faculty_Code, Room_Code, Type</w:t>
      </w:r>
    </w:p>
    <w:p>
      <w:pPr>
        <w:pStyle w:val="ListParagraph"/>
        <w:numPr>
          <w:ilvl w:val="0"/>
          <w:numId w:val="1"/>
        </w:numPr>
        <w:spacing w:after="60"/>
      </w:pPr>
      <w:r>
        <w:t xml:space="preserve">subjects_export.csv — your final Subjects data (same columns as the Subjects sheet), so judges can verify required session counts</w:t>
      </w:r>
    </w:p>
    <w:p>
      <w:pPr>
        <w:pStyle w:val="ListParagraph"/>
        <w:numPr>
          <w:ilvl w:val="0"/>
          <w:numId w:val="1"/>
        </w:numPr>
        <w:spacing w:after="60"/>
      </w:pPr>
      <w:r>
        <w:t xml:space="preserve">custom_constraints.csv — your team's declared extension constraints, in the format shown in the Custom_Constraints sheet</w:t>
      </w:r>
    </w:p>
    <w:p>
      <w:pPr>
        <w:pStyle w:val="ListParagraph"/>
        <w:numPr>
          <w:ilvl w:val="0"/>
          <w:numId w:val="1"/>
        </w:numPr>
        <w:spacing w:after="60"/>
      </w:pPr>
      <w:r>
        <w:t xml:space="preserve">Your full source code</w:t>
      </w:r>
    </w:p>
    <w:p>
      <w:pPr>
        <w:pStyle w:val="ListParagraph"/>
        <w:numPr>
          <w:ilvl w:val="0"/>
          <w:numId w:val="1"/>
        </w:numPr>
        <w:spacing w:after="60"/>
      </w:pPr>
      <w:r>
        <w:t xml:space="preserve">A short write-up (2-3 pages) covering encoding, fitness function, constraints, and what you'd improve with more time</w:t>
      </w:r>
    </w:p>
    <w:p>
      <w:pPr>
        <w:spacing w:after="120"/>
      </w:pPr>
      <w:r>
        <w:rPr>
          <w:i/>
          <w:iCs/>
        </w:rPr>
        <w:t xml:space="preserve">Run this yourself before submitting — it's exactly what judges will run:</w:t>
      </w:r>
    </w:p>
    <w:p>
      <w:pPr>
        <w:shd w:fill="F2F2F2" w:val="clear"/>
        <w:spacing w:after="200" w:before="100"/>
      </w:pPr>
      <w:r>
        <w:rPr>
          <w:rFonts w:ascii="Consolas" w:cs="Consolas" w:eastAsia="Consolas" w:hAnsi="Consolas"/>
          <w:sz w:val="20"/>
          <w:szCs w:val="20"/>
        </w:rPr>
        <w:t xml:space="preserve">python3 score_submission.py timetable_output.csv subjects_export.csv custom_constraints.csv 7 3</w:t>
      </w:r>
    </w:p>
    <w:p>
      <w:pPr>
        <w:pStyle w:val="Heading1"/>
        <w:spacing w:after="150" w:before="300"/>
      </w:pPr>
      <w:r>
        <w:t xml:space="preserve">5. Why 7 Days Is Enough — Computational Reality Check</w:t>
      </w:r>
    </w:p>
    <w:p>
      <w:pPr>
        <w:spacing w:after="120"/>
      </w:pPr>
      <w:r>
        <w:t xml:space="preserve">A common worry is that GAs take days to run, or need powerful machines. Neither is true at this problem's scale. The reference implementation was tested on this exact scenario (3 semesters, ~57 weekly class-sessions, comparable to your ~20-faculty department) on an ordinary laptop with no special hardware: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DCE6F1" w:val="clear"/>
            <w:tcMar>
              <w:top w:type="dxa" w:w="80"/>
              <w:left w:type="dxa" w:w="100"/>
              <w:bottom w:type="dxa" w:w="80"/>
              <w:right w:type="dxa" w:w="100"/>
            </w:tcMar>
          </w:tcPr>
          <w:p>
            <w:pPr>
              <w:jc w:val="left"/>
            </w:pPr>
            <w:r>
              <w:rPr>
                <w:b/>
                <w:bCs/>
              </w:rPr>
              <w:t xml:space="preserve">Configuration</w:t>
            </w:r>
          </w:p>
        </w:tc>
        <w:tc>
          <w:tcPr>
            <w:tcW w:type="dxa" w:w="3117"/>
            <w:shd w:fill="DCE6F1" w:val="clear"/>
            <w:tcMar>
              <w:top w:type="dxa" w:w="80"/>
              <w:left w:type="dxa" w:w="100"/>
              <w:bottom w:type="dxa" w:w="80"/>
              <w:right w:type="dxa" w:w="100"/>
            </w:tcMar>
          </w:tcPr>
          <w:p>
            <w:pPr>
              <w:jc w:val="left"/>
            </w:pPr>
            <w:r>
              <w:rPr>
                <w:b/>
                <w:bCs/>
              </w:rPr>
              <w:t xml:space="preserve">Result</w:t>
            </w:r>
          </w:p>
        </w:tc>
        <w:tc>
          <w:tcPr>
            <w:tcW w:type="dxa" w:w="3116"/>
            <w:shd w:fill="DCE6F1" w:val="clear"/>
            <w:tcMar>
              <w:top w:type="dxa" w:w="80"/>
              <w:left w:type="dxa" w:w="100"/>
              <w:bottom w:type="dxa" w:w="80"/>
              <w:right w:type="dxa" w:w="100"/>
            </w:tcMar>
          </w:tcPr>
          <w:p>
            <w:pPr>
              <w:jc w:val="left"/>
            </w:pPr>
            <w:r>
              <w:rPr>
                <w:b/>
                <w:bCs/>
              </w:rPr>
              <w:t xml:space="preserve">Runtime</w:t>
            </w:r>
          </w:p>
        </w:tc>
      </w:tr>
      <w:tr>
        <w:tc>
          <w:tcPr>
            <w:tcW w:type="dxa" w:w="3117"/>
            <w:tcMar>
              <w:top w:type="dxa" w:w="80"/>
              <w:left w:type="dxa" w:w="100"/>
              <w:bottom w:type="dxa" w:w="80"/>
              <w:right w:type="dxa" w:w="100"/>
            </w:tcMar>
          </w:tcPr>
          <w:p>
            <w:pPr>
              <w:jc w:val="left"/>
            </w:pPr>
            <w:r>
              <w:rPr>
                <w:b w:val="false"/>
                <w:bCs w:val="false"/>
              </w:rPr>
              <w:t xml:space="preserve">Population 150, up to 300 generations</w:t>
            </w:r>
          </w:p>
        </w:tc>
        <w:tc>
          <w:tcPr>
            <w:tcW w:type="dxa" w:w="3117"/>
            <w:tcMar>
              <w:top w:type="dxa" w:w="80"/>
              <w:left w:type="dxa" w:w="100"/>
              <w:bottom w:type="dxa" w:w="80"/>
              <w:right w:type="dxa" w:w="100"/>
            </w:tcMar>
          </w:tcPr>
          <w:p>
            <w:pPr>
              <w:jc w:val="left"/>
            </w:pPr>
            <w:r>
              <w:rPr>
                <w:b w:val="false"/>
                <w:bCs w:val="false"/>
              </w:rPr>
              <w:t xml:space="preserve">Reduced to 5 minor soft-penalty points</w:t>
            </w:r>
          </w:p>
        </w:tc>
        <w:tc>
          <w:tcPr>
            <w:tcW w:type="dxa" w:w="3116"/>
            <w:tcMar>
              <w:top w:type="dxa" w:w="80"/>
              <w:left w:type="dxa" w:w="100"/>
              <w:bottom w:type="dxa" w:w="80"/>
              <w:right w:type="dxa" w:w="100"/>
            </w:tcMar>
          </w:tcPr>
          <w:p>
            <w:pPr>
              <w:jc w:val="left"/>
            </w:pPr>
            <w:r>
              <w:rPr>
                <w:b w:val="false"/>
                <w:bCs w:val="false"/>
              </w:rPr>
              <w:t xml:space="preserve">~3.5 seconds</w:t>
            </w:r>
          </w:p>
        </w:tc>
      </w:tr>
      <w:tr>
        <w:tc>
          <w:tcPr>
            <w:tcW w:type="dxa" w:w="3117"/>
            <w:tcMar>
              <w:top w:type="dxa" w:w="80"/>
              <w:left w:type="dxa" w:w="100"/>
              <w:bottom w:type="dxa" w:w="80"/>
              <w:right w:type="dxa" w:w="100"/>
            </w:tcMar>
          </w:tcPr>
          <w:p>
            <w:pPr>
              <w:jc w:val="left"/>
            </w:pPr>
            <w:r>
              <w:rPr>
                <w:b w:val="false"/>
                <w:bCs w:val="false"/>
              </w:rPr>
              <w:t xml:space="preserve">Population 300, up to 2000 generations</w:t>
            </w:r>
          </w:p>
        </w:tc>
        <w:tc>
          <w:tcPr>
            <w:tcW w:type="dxa" w:w="3117"/>
            <w:tcMar>
              <w:top w:type="dxa" w:w="80"/>
              <w:left w:type="dxa" w:w="100"/>
              <w:bottom w:type="dxa" w:w="80"/>
              <w:right w:type="dxa" w:w="100"/>
            </w:tcMar>
          </w:tcPr>
          <w:p>
            <w:pPr>
              <w:jc w:val="left"/>
            </w:pPr>
            <w:r>
              <w:rPr>
                <w:b w:val="false"/>
                <w:bCs w:val="false"/>
              </w:rPr>
              <w:t xml:space="preserve">✅ ZERO conflicts — fully clash-free</w:t>
            </w:r>
          </w:p>
        </w:tc>
        <w:tc>
          <w:tcPr>
            <w:tcW w:type="dxa" w:w="3116"/>
            <w:tcMar>
              <w:top w:type="dxa" w:w="80"/>
              <w:left w:type="dxa" w:w="100"/>
              <w:bottom w:type="dxa" w:w="80"/>
              <w:right w:type="dxa" w:w="100"/>
            </w:tcMar>
          </w:tcPr>
          <w:p>
            <w:pPr>
              <w:jc w:val="left"/>
            </w:pPr>
            <w:r>
              <w:rPr>
                <w:b w:val="false"/>
                <w:bCs w:val="false"/>
              </w:rPr>
              <w:t xml:space="preserve">~14 seconds</w:t>
            </w:r>
          </w:p>
        </w:tc>
      </w:tr>
    </w:tbl>
    <w:p>
      <w:pPr>
        <w:spacing w:after="150"/>
      </w:pPr>
    </w:p>
    <w:p>
      <w:pPr>
        <w:spacing w:after="120"/>
      </w:pPr>
      <w:r>
        <w:t xml:space="preserve">So the actual GA run is never your bottleneck — you can re-run it dozens of times per day while tuning. The 7 days go into: getting real data right, designing good constraints, debugging your fitness function, and polishing your write-up — not waiting for the algorithm.</w:t>
      </w:r>
    </w:p>
    <w:p>
      <w:pPr>
        <w:spacing w:after="120"/>
      </w:pPr>
      <w:r>
        <w:rPr>
          <w:i/>
          <w:iCs/>
        </w:rPr>
        <w:t xml:space="preserve">If your implementation is taking minutes or hours, that's almost always an inefficient fitness function (redundant recomputation, unnecessary nested loops) — worth fixing early in the week, not a sign that GAs need heavier hardware.</w:t>
      </w:r>
    </w:p>
    <w:p>
      <w:pPr>
        <w:pStyle w:val="Heading1"/>
        <w:spacing w:after="150" w:before="300"/>
      </w:pPr>
      <w:r>
        <w:t xml:space="preserve">6. Suggested Day-by-Day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DCE6F1" w:val="clear"/>
            <w:tcMar>
              <w:top w:type="dxa" w:w="80"/>
              <w:left w:type="dxa" w:w="100"/>
              <w:bottom w:type="dxa" w:w="80"/>
              <w:right w:type="dxa" w:w="100"/>
            </w:tcMar>
          </w:tcPr>
          <w:p>
            <w:pPr>
              <w:jc w:val="left"/>
            </w:pPr>
            <w:r>
              <w:rPr>
                <w:b/>
                <w:bCs/>
              </w:rPr>
              <w:t xml:space="preserve">Day</w:t>
            </w:r>
          </w:p>
        </w:tc>
        <w:tc>
          <w:tcPr>
            <w:tcW w:type="dxa" w:w="7750"/>
            <w:shd w:fill="DCE6F1" w:val="clear"/>
            <w:tcMar>
              <w:top w:type="dxa" w:w="80"/>
              <w:left w:type="dxa" w:w="100"/>
              <w:bottom w:type="dxa" w:w="80"/>
              <w:right w:type="dxa" w:w="100"/>
            </w:tcMar>
          </w:tcPr>
          <w:p>
            <w:pPr>
              <w:jc w:val="left"/>
            </w:pPr>
            <w:r>
              <w:rPr>
                <w:b/>
                <w:bCs/>
              </w:rPr>
              <w:t xml:space="preserve">Focus</w:t>
            </w:r>
          </w:p>
        </w:tc>
      </w:tr>
      <w:tr>
        <w:tc>
          <w:tcPr>
            <w:tcW w:type="dxa" w:w="1600"/>
            <w:tcMar>
              <w:top w:type="dxa" w:w="80"/>
              <w:left w:type="dxa" w:w="100"/>
              <w:bottom w:type="dxa" w:w="80"/>
              <w:right w:type="dxa" w:w="100"/>
            </w:tcMar>
          </w:tcPr>
          <w:p>
            <w:pPr>
              <w:jc w:val="left"/>
            </w:pPr>
            <w:r>
              <w:rPr>
                <w:b w:val="false"/>
                <w:bCs w:val="false"/>
              </w:rPr>
              <w:t xml:space="preserve">1</w:t>
            </w:r>
          </w:p>
        </w:tc>
        <w:tc>
          <w:tcPr>
            <w:tcW w:type="dxa" w:w="7750"/>
            <w:tcMar>
              <w:top w:type="dxa" w:w="80"/>
              <w:left w:type="dxa" w:w="100"/>
              <w:bottom w:type="dxa" w:w="80"/>
              <w:right w:type="dxa" w:w="100"/>
            </w:tcMar>
          </w:tcPr>
          <w:p>
            <w:pPr>
              <w:jc w:val="left"/>
            </w:pPr>
            <w:r>
              <w:rPr>
                <w:b w:val="false"/>
                <w:bCs w:val="false"/>
              </w:rPr>
              <w:t xml:space="preserve">Form teams; collect and verify real data from the master timetable; fill Faculty/Rooms/Subjects sheets</w:t>
            </w:r>
          </w:p>
        </w:tc>
      </w:tr>
      <w:tr>
        <w:tc>
          <w:tcPr>
            <w:tcW w:type="dxa" w:w="1600"/>
            <w:tcMar>
              <w:top w:type="dxa" w:w="80"/>
              <w:left w:type="dxa" w:w="100"/>
              <w:bottom w:type="dxa" w:w="80"/>
              <w:right w:type="dxa" w:w="100"/>
            </w:tcMar>
          </w:tcPr>
          <w:p>
            <w:pPr>
              <w:jc w:val="left"/>
            </w:pPr>
            <w:r>
              <w:rPr>
                <w:b w:val="false"/>
                <w:bCs w:val="false"/>
              </w:rPr>
              <w:t xml:space="preserve">2</w:t>
            </w:r>
          </w:p>
        </w:tc>
        <w:tc>
          <w:tcPr>
            <w:tcW w:type="dxa" w:w="7750"/>
            <w:tcMar>
              <w:top w:type="dxa" w:w="80"/>
              <w:left w:type="dxa" w:w="100"/>
              <w:bottom w:type="dxa" w:w="80"/>
              <w:right w:type="dxa" w:w="100"/>
            </w:tcMar>
          </w:tcPr>
          <w:p>
            <w:pPr>
              <w:jc w:val="left"/>
            </w:pPr>
            <w:r>
              <w:rPr>
                <w:b w:val="false"/>
                <w:bCs w:val="false"/>
              </w:rPr>
              <w:t xml:space="preserve">Study the reference implementation; finalize your chromosome encoding and hard-constraint list</w:t>
            </w:r>
          </w:p>
        </w:tc>
      </w:tr>
      <w:tr>
        <w:tc>
          <w:tcPr>
            <w:tcW w:type="dxa" w:w="1600"/>
            <w:tcMar>
              <w:top w:type="dxa" w:w="80"/>
              <w:left w:type="dxa" w:w="100"/>
              <w:bottom w:type="dxa" w:w="80"/>
              <w:right w:type="dxa" w:w="100"/>
            </w:tcMar>
          </w:tcPr>
          <w:p>
            <w:pPr>
              <w:jc w:val="left"/>
            </w:pPr>
            <w:r>
              <w:rPr>
                <w:b w:val="false"/>
                <w:bCs w:val="false"/>
              </w:rPr>
              <w:t xml:space="preserve">3</w:t>
            </w:r>
          </w:p>
        </w:tc>
        <w:tc>
          <w:tcPr>
            <w:tcW w:type="dxa" w:w="7750"/>
            <w:tcMar>
              <w:top w:type="dxa" w:w="80"/>
              <w:left w:type="dxa" w:w="100"/>
              <w:bottom w:type="dxa" w:w="80"/>
              <w:right w:type="dxa" w:w="100"/>
            </w:tcMar>
          </w:tcPr>
          <w:p>
            <w:pPr>
              <w:jc w:val="left"/>
            </w:pPr>
            <w:r>
              <w:rPr>
                <w:b w:val="false"/>
                <w:bCs w:val="false"/>
              </w:rPr>
              <w:t xml:space="preserve">Implement fitness function + GA operators for your real data; get a first (imperfect) run working</w:t>
            </w:r>
          </w:p>
        </w:tc>
      </w:tr>
      <w:tr>
        <w:tc>
          <w:tcPr>
            <w:tcW w:type="dxa" w:w="1600"/>
            <w:tcMar>
              <w:top w:type="dxa" w:w="80"/>
              <w:left w:type="dxa" w:w="100"/>
              <w:bottom w:type="dxa" w:w="80"/>
              <w:right w:type="dxa" w:w="100"/>
            </w:tcMar>
          </w:tcPr>
          <w:p>
            <w:pPr>
              <w:jc w:val="left"/>
            </w:pPr>
            <w:r>
              <w:rPr>
                <w:b w:val="false"/>
                <w:bCs w:val="false"/>
              </w:rPr>
              <w:t xml:space="preserve">4</w:t>
            </w:r>
          </w:p>
        </w:tc>
        <w:tc>
          <w:tcPr>
            <w:tcW w:type="dxa" w:w="7750"/>
            <w:tcMar>
              <w:top w:type="dxa" w:w="80"/>
              <w:left w:type="dxa" w:w="100"/>
              <w:bottom w:type="dxa" w:w="80"/>
              <w:right w:type="dxa" w:w="100"/>
            </w:tcMar>
          </w:tcPr>
          <w:p>
            <w:pPr>
              <w:jc w:val="left"/>
            </w:pPr>
            <w:r>
              <w:rPr>
                <w:b w:val="false"/>
                <w:bCs w:val="false"/>
              </w:rPr>
              <w:t xml:space="preserve">Debug toward zero hard-constraint violations; run score_submission.py repeatedly</w:t>
            </w:r>
          </w:p>
        </w:tc>
      </w:tr>
      <w:tr>
        <w:tc>
          <w:tcPr>
            <w:tcW w:type="dxa" w:w="1600"/>
            <w:tcMar>
              <w:top w:type="dxa" w:w="80"/>
              <w:left w:type="dxa" w:w="100"/>
              <w:bottom w:type="dxa" w:w="80"/>
              <w:right w:type="dxa" w:w="100"/>
            </w:tcMar>
          </w:tcPr>
          <w:p>
            <w:pPr>
              <w:jc w:val="left"/>
            </w:pPr>
            <w:r>
              <w:rPr>
                <w:b w:val="false"/>
                <w:bCs w:val="false"/>
              </w:rPr>
              <w:t xml:space="preserve">5</w:t>
            </w:r>
          </w:p>
        </w:tc>
        <w:tc>
          <w:tcPr>
            <w:tcW w:type="dxa" w:w="7750"/>
            <w:tcMar>
              <w:top w:type="dxa" w:w="80"/>
              <w:left w:type="dxa" w:w="100"/>
              <w:bottom w:type="dxa" w:w="80"/>
              <w:right w:type="dxa" w:w="100"/>
            </w:tcMar>
          </w:tcPr>
          <w:p>
            <w:pPr>
              <w:jc w:val="left"/>
            </w:pPr>
            <w:r>
              <w:rPr>
                <w:b w:val="false"/>
                <w:bCs w:val="false"/>
              </w:rPr>
              <w:t xml:space="preserve">Design and implement your custom constraints (Custom_Constraints sheet); tune GA to satisfy more of them</w:t>
            </w:r>
          </w:p>
        </w:tc>
      </w:tr>
      <w:tr>
        <w:tc>
          <w:tcPr>
            <w:tcW w:type="dxa" w:w="1600"/>
            <w:tcMar>
              <w:top w:type="dxa" w:w="80"/>
              <w:left w:type="dxa" w:w="100"/>
              <w:bottom w:type="dxa" w:w="80"/>
              <w:right w:type="dxa" w:w="100"/>
            </w:tcMar>
          </w:tcPr>
          <w:p>
            <w:pPr>
              <w:jc w:val="left"/>
            </w:pPr>
            <w:r>
              <w:rPr>
                <w:b w:val="false"/>
                <w:bCs w:val="false"/>
              </w:rPr>
              <w:t xml:space="preserve">6</w:t>
            </w:r>
          </w:p>
        </w:tc>
        <w:tc>
          <w:tcPr>
            <w:tcW w:type="dxa" w:w="7750"/>
            <w:tcMar>
              <w:top w:type="dxa" w:w="80"/>
              <w:left w:type="dxa" w:w="100"/>
              <w:bottom w:type="dxa" w:w="80"/>
              <w:right w:type="dxa" w:w="100"/>
            </w:tcMar>
          </w:tcPr>
          <w:p>
            <w:pPr>
              <w:jc w:val="left"/>
            </w:pPr>
            <w:r>
              <w:rPr>
                <w:b w:val="false"/>
                <w:bCs w:val="false"/>
              </w:rPr>
              <w:t xml:space="preserve">Parameter tuning for faster/cleaner convergence; polish output format and write-up</w:t>
            </w:r>
          </w:p>
        </w:tc>
      </w:tr>
      <w:tr>
        <w:tc>
          <w:tcPr>
            <w:tcW w:type="dxa" w:w="1600"/>
            <w:tcMar>
              <w:top w:type="dxa" w:w="80"/>
              <w:left w:type="dxa" w:w="100"/>
              <w:bottom w:type="dxa" w:w="80"/>
              <w:right w:type="dxa" w:w="100"/>
            </w:tcMar>
          </w:tcPr>
          <w:p>
            <w:pPr>
              <w:jc w:val="left"/>
            </w:pPr>
            <w:r>
              <w:rPr>
                <w:b w:val="false"/>
                <w:bCs w:val="false"/>
              </w:rPr>
              <w:t xml:space="preserve">7</w:t>
            </w:r>
          </w:p>
        </w:tc>
        <w:tc>
          <w:tcPr>
            <w:tcW w:type="dxa" w:w="7750"/>
            <w:tcMar>
              <w:top w:type="dxa" w:w="80"/>
              <w:left w:type="dxa" w:w="100"/>
              <w:bottom w:type="dxa" w:w="80"/>
              <w:right w:type="dxa" w:w="100"/>
            </w:tcMar>
          </w:tcPr>
          <w:p>
            <w:pPr>
              <w:jc w:val="left"/>
            </w:pPr>
            <w:r>
              <w:rPr>
                <w:b w:val="false"/>
                <w:bCs w:val="false"/>
              </w:rPr>
              <w:t xml:space="preserve">Final scoring run, submission, and demo/presentation</w:t>
            </w:r>
          </w:p>
        </w:tc>
      </w:tr>
    </w:tbl>
    <w:p>
      <w:pPr>
        <w:spacing w:after="150"/>
      </w:pPr>
    </w:p>
    <w:p>
      <w:pPr>
        <w:pStyle w:val="Heading1"/>
        <w:spacing w:after="150" w:before="300"/>
      </w:pPr>
      <w:r>
        <w:t xml:space="preserve">7. Hard Constraints (Must Be Zero — Non-Negotiable)</w:t>
      </w:r>
    </w:p>
    <w:p>
      <w:pPr>
        <w:pStyle w:val="ListParagraph"/>
        <w:numPr>
          <w:ilvl w:val="0"/>
          <w:numId w:val="1"/>
        </w:numPr>
        <w:spacing w:after="60"/>
      </w:pPr>
      <w:r>
        <w:t xml:space="preserve">H1 — No faculty member is scheduled for two sessions at overlapping day/slot</w:t>
      </w:r>
    </w:p>
    <w:p>
      <w:pPr>
        <w:pStyle w:val="ListParagraph"/>
        <w:numPr>
          <w:ilvl w:val="0"/>
          <w:numId w:val="1"/>
        </w:numPr>
        <w:spacing w:after="60"/>
      </w:pPr>
      <w:r>
        <w:t xml:space="preserve">H2 — No room hosts two sessions at overlapping day/slot</w:t>
      </w:r>
    </w:p>
    <w:p>
      <w:pPr>
        <w:pStyle w:val="ListParagraph"/>
        <w:numPr>
          <w:ilvl w:val="0"/>
          <w:numId w:val="1"/>
        </w:numPr>
        <w:spacing w:after="60"/>
      </w:pPr>
      <w:r>
        <w:t xml:space="preserve">H3 — No student section has two sessions at overlapping day/slot</w:t>
      </w:r>
    </w:p>
    <w:p>
      <w:pPr>
        <w:pStyle w:val="ListParagraph"/>
        <w:numPr>
          <w:ilvl w:val="0"/>
          <w:numId w:val="1"/>
        </w:numPr>
        <w:spacing w:after="60"/>
      </w:pPr>
      <w:r>
        <w:t xml:space="preserve">H4 — Every subject gets exactly its required number of weekly sessions (no more, no fewer)</w:t>
      </w:r>
    </w:p>
    <w:p>
      <w:pPr>
        <w:pStyle w:val="ListParagraph"/>
        <w:numPr>
          <w:ilvl w:val="0"/>
          <w:numId w:val="1"/>
        </w:numPr>
        <w:spacing w:after="60"/>
      </w:pPr>
      <w:r>
        <w:t xml:space="preserve">H5 — Lab sessions occupy exactly the configured number of contiguous slots, and never run past the end of the day</w:t>
      </w:r>
    </w:p>
    <w:p>
      <w:pPr>
        <w:pStyle w:val="Heading1"/>
        <w:spacing w:after="150" w:before="300"/>
      </w:pPr>
      <w:r>
        <w:t xml:space="preserve">8. Your Custom Constraints (Design Your Own)</w:t>
      </w:r>
    </w:p>
    <w:p>
      <w:pPr>
        <w:spacing w:after="120"/>
      </w:pPr>
      <w:r>
        <w:t xml:space="preserve">Each team must declare at least 4 custom constraints in the Custom_Constraints sheet. The scorer supports these types out of the box:</w:t>
      </w:r>
    </w:p>
    <w:p>
      <w:pPr>
        <w:pStyle w:val="ListParagraph"/>
        <w:numPr>
          <w:ilvl w:val="0"/>
          <w:numId w:val="1"/>
        </w:numPr>
        <w:spacing w:after="60"/>
      </w:pPr>
      <w:r>
        <w:t xml:space="preserve">faculty_subject_pref — a named faculty member should teach a named subject</w:t>
      </w:r>
    </w:p>
    <w:p>
      <w:pPr>
        <w:pStyle w:val="ListParagraph"/>
        <w:numPr>
          <w:ilvl w:val="0"/>
          <w:numId w:val="1"/>
        </w:numPr>
        <w:spacing w:after="60"/>
      </w:pPr>
      <w:r>
        <w:t xml:space="preserve">max_consecutive_theory — cap on back-to-back theory sessions for a section</w:t>
      </w:r>
    </w:p>
    <w:p>
      <w:pPr>
        <w:pStyle w:val="ListParagraph"/>
        <w:numPr>
          <w:ilvl w:val="0"/>
          <w:numId w:val="1"/>
        </w:numPr>
        <w:spacing w:after="60"/>
      </w:pPr>
      <w:r>
        <w:t xml:space="preserve">faculty_daily_load_cap — cap on sessions/day for a named faculty member</w:t>
      </w:r>
    </w:p>
    <w:p>
      <w:pPr>
        <w:pStyle w:val="ListParagraph"/>
        <w:numPr>
          <w:ilvl w:val="0"/>
          <w:numId w:val="1"/>
        </w:numPr>
        <w:spacing w:after="60"/>
      </w:pPr>
      <w:r>
        <w:t xml:space="preserve">faculty_weekly_load_cap — cap on TOTAL sessions/week for a named faculty member (useful for enforcing fair overall teaching-load distribution across the ~20 faculty)</w:t>
      </w:r>
    </w:p>
    <w:p>
      <w:pPr>
        <w:pStyle w:val="ListParagraph"/>
        <w:numPr>
          <w:ilvl w:val="0"/>
          <w:numId w:val="1"/>
        </w:numPr>
        <w:spacing w:after="60"/>
      </w:pPr>
      <w:r>
        <w:t xml:space="preserve">no_gap_section — a section's daily sessions should have no idle gaps</w:t>
      </w:r>
    </w:p>
    <w:p>
      <w:pPr>
        <w:spacing w:after="120"/>
      </w:pPr>
      <w:r>
        <w:rPr>
          <w:i/>
          <w:iCs/>
        </w:rPr>
        <w:t xml:space="preserve">You may invent your own constraint types beyond these — document exactly how they should be checked in your write-up, since the scorer will flag unrecognized types for manual judge review rather than silently skipping them.</w:t>
      </w:r>
    </w:p>
    <w:p>
      <w:pPr>
        <w:pStyle w:val="Heading1"/>
        <w:spacing w:after="150" w:before="300"/>
      </w:pPr>
      <w:r>
        <w:t xml:space="preserve">9. Rules</w:t>
      </w:r>
    </w:p>
    <w:p>
      <w:pPr>
        <w:pStyle w:val="ListParagraph"/>
        <w:numPr>
          <w:ilvl w:val="0"/>
          <w:numId w:val="1"/>
        </w:numPr>
        <w:spacing w:after="60"/>
      </w:pPr>
      <w:r>
        <w:t xml:space="preserve">All data must be traceable to the actual department master timetable — no invented subjects, faculty, or rooms for the core dataset.</w:t>
      </w:r>
    </w:p>
    <w:p>
      <w:pPr>
        <w:pStyle w:val="ListParagraph"/>
        <w:numPr>
          <w:ilvl w:val="0"/>
          <w:numId w:val="1"/>
        </w:numPr>
        <w:spacing w:after="60"/>
      </w:pPr>
      <w:r>
        <w:t xml:space="preserve">Any programming language is allowed; the reference implementation is in Python.</w:t>
      </w:r>
    </w:p>
    <w:p>
      <w:pPr>
        <w:pStyle w:val="ListParagraph"/>
        <w:numPr>
          <w:ilvl w:val="0"/>
          <w:numId w:val="1"/>
        </w:numPr>
        <w:spacing w:after="60"/>
      </w:pPr>
      <w:r>
        <w:t xml:space="preserve">You may completely redesign the chromosome encoding, fitness function, or operators — as long as you can explain your choices in the demo.</w:t>
      </w:r>
    </w:p>
    <w:p>
      <w:pPr>
        <w:pStyle w:val="ListParagraph"/>
        <w:numPr>
          <w:ilvl w:val="0"/>
          <w:numId w:val="1"/>
        </w:numPr>
        <w:spacing w:after="60"/>
      </w:pPr>
      <w:r>
        <w:t xml:space="preserve">Submitting the reference implementation with only the dummy data swapped for real data, and no custom constraints or tuning, will not be considered a complete submission.</w:t>
      </w:r>
    </w:p>
    <w:p>
      <w:pPr>
        <w:pStyle w:val="ListParagraph"/>
        <w:numPr>
          <w:ilvl w:val="0"/>
          <w:numId w:val="1"/>
        </w:numPr>
        <w:spacing w:after="60"/>
      </w:pPr>
      <w:r>
        <w:t xml:space="preserve">Teams of 2-4 members.</w:t>
      </w:r>
    </w:p>
    <w:p>
      <w:pPr>
        <w:pStyle w:val="ListParagraph"/>
        <w:numPr>
          <w:ilvl w:val="0"/>
          <w:numId w:val="1"/>
        </w:numPr>
        <w:spacing w:after="60"/>
      </w:pPr>
      <w:r>
        <w:t xml:space="preserve">Use of external libraries for GA (e.g. DEAP, PyGAD) is allowed, but you must be able to explain every design decision — library or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2026-09-08T18:03:55.520Z</dcterms:created>
  <dcterms:modified xsi:type="dcterms:W3CDTF">2026-09-08T18:03:55.534Z</dcterms:modified>
</cp:coreProperties>
</file>

<file path=docProps/custom.xml><?xml version="1.0" encoding="utf-8"?>
<Properties xmlns="http://schemas.openxmlformats.org/officeDocument/2006/custom-properties" xmlns:vt="http://schemas.openxmlformats.org/officeDocument/2006/docPropsVTypes"/>
</file>