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Applied Statistical Analysis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**Project I: Descriptive Statistics**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**Topic**: Statistical Analysis of Diet Preference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**Project Objective**: To understand the distributions of data within a diet preference dataset.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**Project Description**: This project requires performing the first phase of data analysis on a dataset related to diet choices. It involves cleaning the data, calculating summary statistics, and performing initial visualizations to understand its basic features.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**Project Outcome**: The project will deliver a complete data set parameter analysis, including summary statistics (mean, median, etc.), visualizations (histograms, box plots), and pattern analysis through correlation matrices.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**1. Data Preprocessing**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preprocessing is the initial phase involving the cleaning and preparation of the raw data. The `synthetic_diet_responses.csv` dataset was loaded into RStudio. A procedure was established to handle potential missing values, and numerical columns were standardized using the Z-score method to prepare the data for analysis.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**2. Exploratory Data Analysis (EDA)**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section focuses on summarizing the main characteristics of the dataset through descriptive statistics and initial visualizations.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#### **2.1 Basic Statistics**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fundamental statistical properties of the key numerical variables were calculated.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Statistic | What is your age? | How confident are you...? (1-5) | How important are ethical concerns...? (1-5)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:--- | :--- | :--- | :---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**Mean** | 40.88 | 3.656 | 3.717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**Median** | 41.00 | 4.000 | 4.000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**Minimum** | 18.00 | 1.000 | 1.000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**Maximum** | 65.00 | 5.000 | 5.000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**Observation**: The average age of participants is **40.88 years**. The mean scores for both nutritional confidence (**3.66**) and the importance of ethical concerns (**3.72**) are above the neutral midpoint of 3.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#### **2.2 Outlier Identification**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Outliers were identified using standardized Z-scores. No data points were found to fall outside the ±3 range, indicating the absence of significant outliers.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#### **2.3 Frequency Distribution and Histograms**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understand the distribution of each variable, frequency tables and visualizations were prepared.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**Variable: Which of the following best describes your current diet?**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variable shows the dietary patterns of the participants.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Diet Type | Frequency (Count)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:--- | :---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Non-Vegetarian | 47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Vegetarian | 40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Eggetarian | 16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Vegan | 11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**Observation**: The most prevalent diet among participants is Non-Vegetarian (47 responses), making it the largest group.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*(Add other frequency tables and observations here as needed)*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### **3. Visualization**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Visualizations were created to explore the relationships between variables.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*[Insert Scatter Plot, Box Plot, and Correlation Matrix Heatmap here with their observations]*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**Project II: Statistical Testing**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 **Topic**: Statistical Hypothesis Testing on Diet Preference Data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 **Project Objective**: To understand the dependencies and test for significant differences among various data attributes.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 **Project Description**: This project examines the variances and relationships between different variables using formal statistical hypothesis tests.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 **Project Outcome**: The project will deliver the results and interpretation of t-tests, ANOVA, and a predictive analysis using simple regression.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 **1. Statistical Testing**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series of statistical hypothesis tests were conducted. The significance level for all tests was set at α = 0.05.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*(Insert the consolidated summary of the T-test, ANOVA, Chi-Square Test, Correlation Analysis, and Regression Analysis here.)*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 **2. Results Visualization**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section presents the findings from the statistical tests in both tabular and graphical formats.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#### **2.1 Summary of Statistical Tests**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Test Performed | Variables Analyzed | Key Statistic | P-value | Decision (at α = 0.05)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:--- | :--- | :--- | :--- | :---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**Independent T-test** | Age by Gender | t = -0.378 | 0.7058 | Fail to Reject Null Hypothesis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**ANOVA** | Age by Diet Type | F = 0.381 | 0.822 | Fail to Reject Null Hypothesis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**Chi-Square Test** | Gender and Diet Type | X² = 7.9146 | 0.4419 | Fail to Reject Null Hypothesis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**Simple Regression** | Confidence predicted by Age | R² = 0.0002 | 0.6454 | Fail to Reject Null Hypothesis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#### **2.2 Graphical Analysis**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*[Insert the Scatter Plot with Trend Line and the Residual Plot here with their observations]*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### **3. Conclusion**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series of statistical tests were conducted, and the consistent result across all tests was a **lack of statistically significant findings**. For every test, we failed to reject the null hypothesis. The primary finding is the absence of significant relationships among the tested variables (age, gender, diet type, etc.). A key limitation is that the analysis was performed on synthetic data. Future research could include a wider range of variables on a larger, real-world dataset.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