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CB4B9" w14:textId="3689D0E7" w:rsidR="00AD34A8" w:rsidRPr="00D15C0A" w:rsidRDefault="00AD34A8" w:rsidP="00AD34A8">
      <w:pPr>
        <w:spacing w:line="360" w:lineRule="auto"/>
        <w:jc w:val="both"/>
        <w:rPr>
          <w:rFonts w:ascii="Arial" w:hAnsi="Arial" w:cs="Arial"/>
          <w:b/>
        </w:rPr>
      </w:pPr>
      <w:r w:rsidRPr="00D15C0A">
        <w:rPr>
          <w:rFonts w:ascii="Arial" w:hAnsi="Arial" w:cs="Arial"/>
          <w:b/>
        </w:rPr>
        <w:t>Supplementary Information</w:t>
      </w:r>
    </w:p>
    <w:p w14:paraId="4CC537E9" w14:textId="77777777" w:rsidR="000A7583" w:rsidRPr="00CE4A60" w:rsidRDefault="000A7583" w:rsidP="000A7583">
      <w:pPr>
        <w:adjustRightInd w:val="0"/>
        <w:spacing w:line="480" w:lineRule="auto"/>
        <w:contextualSpacing/>
        <w:jc w:val="both"/>
        <w:rPr>
          <w:rFonts w:ascii="Arial" w:hAnsi="Arial" w:cs="Arial"/>
          <w:bCs/>
          <w:sz w:val="28"/>
        </w:rPr>
      </w:pPr>
      <w:r w:rsidRPr="00CE4A60">
        <w:rPr>
          <w:rFonts w:ascii="Arial" w:hAnsi="Arial" w:cs="Arial"/>
          <w:bCs/>
          <w:sz w:val="28"/>
        </w:rPr>
        <w:t>Interrogation of functional variants in COPD GWAS loci by massively parallel reporter assays</w:t>
      </w:r>
    </w:p>
    <w:p w14:paraId="44FEB6B8" w14:textId="74FBBCB1" w:rsidR="000A7583" w:rsidRPr="00CE4A60" w:rsidRDefault="000A7583" w:rsidP="000A7583">
      <w:pPr>
        <w:adjustRightInd w:val="0"/>
        <w:spacing w:line="480" w:lineRule="auto"/>
        <w:contextualSpacing/>
        <w:jc w:val="both"/>
        <w:rPr>
          <w:rFonts w:ascii="Arial" w:hAnsi="Arial" w:cs="Arial"/>
          <w:bCs/>
        </w:rPr>
      </w:pPr>
      <w:r w:rsidRPr="00CE4A60">
        <w:rPr>
          <w:rFonts w:ascii="Arial" w:hAnsi="Arial" w:cs="Arial"/>
          <w:bCs/>
        </w:rPr>
        <w:t>Lu Gong</w:t>
      </w:r>
      <w:r w:rsidRPr="00CE4A60">
        <w:rPr>
          <w:rFonts w:ascii="Arial" w:hAnsi="Arial" w:cs="Arial"/>
          <w:bCs/>
          <w:vertAlign w:val="superscript"/>
        </w:rPr>
        <w:t>1,2,#</w:t>
      </w:r>
      <w:r w:rsidRPr="00CE4A60">
        <w:rPr>
          <w:rFonts w:ascii="Arial" w:hAnsi="Arial" w:cs="Arial"/>
          <w:bCs/>
        </w:rPr>
        <w:t>, Feng Guo</w:t>
      </w:r>
      <w:r w:rsidRPr="00CE4A60">
        <w:rPr>
          <w:rFonts w:ascii="Arial" w:hAnsi="Arial" w:cs="Arial"/>
          <w:bCs/>
          <w:vertAlign w:val="superscript"/>
        </w:rPr>
        <w:t>1,2,#</w:t>
      </w:r>
      <w:r w:rsidRPr="00CE4A60">
        <w:rPr>
          <w:rFonts w:ascii="Arial" w:hAnsi="Arial" w:cs="Arial"/>
          <w:bCs/>
        </w:rPr>
        <w:t xml:space="preserve">, </w:t>
      </w:r>
      <w:r w:rsidR="003A57F0">
        <w:rPr>
          <w:rFonts w:ascii="Arial" w:hAnsi="Arial" w:cs="Arial"/>
          <w:bCs/>
        </w:rPr>
        <w:t>Divyaa Srinivasan</w:t>
      </w:r>
      <w:r w:rsidR="003A57F0" w:rsidRPr="00C3400E">
        <w:rPr>
          <w:rFonts w:ascii="Arial" w:hAnsi="Arial" w:cs="Arial"/>
          <w:bCs/>
          <w:vertAlign w:val="superscript"/>
        </w:rPr>
        <w:t>4,5</w:t>
      </w:r>
      <w:r w:rsidR="003A57F0">
        <w:rPr>
          <w:rFonts w:ascii="Arial" w:hAnsi="Arial" w:cs="Arial"/>
          <w:bCs/>
        </w:rPr>
        <w:t xml:space="preserve">, </w:t>
      </w:r>
      <w:r w:rsidRPr="00CE4A60">
        <w:rPr>
          <w:rFonts w:ascii="Arial" w:hAnsi="Arial" w:cs="Arial"/>
          <w:bCs/>
        </w:rPr>
        <w:t>Dandi Qiao</w:t>
      </w:r>
      <w:r w:rsidRPr="00CE4A60">
        <w:rPr>
          <w:rFonts w:ascii="Arial" w:hAnsi="Arial" w:cs="Arial"/>
          <w:bCs/>
          <w:vertAlign w:val="superscript"/>
        </w:rPr>
        <w:t>1,2</w:t>
      </w:r>
      <w:r w:rsidRPr="00CE4A60">
        <w:rPr>
          <w:rFonts w:ascii="Arial" w:hAnsi="Arial" w:cs="Arial"/>
          <w:bCs/>
        </w:rPr>
        <w:t>, Vidhi Malik</w:t>
      </w:r>
      <w:r>
        <w:rPr>
          <w:rFonts w:ascii="Arial" w:hAnsi="Arial" w:cs="Arial"/>
          <w:bCs/>
          <w:vertAlign w:val="superscript"/>
        </w:rPr>
        <w:t>1,2</w:t>
      </w:r>
      <w:r w:rsidRPr="00CE4A60">
        <w:rPr>
          <w:rFonts w:ascii="Arial" w:hAnsi="Arial" w:cs="Arial"/>
          <w:bCs/>
        </w:rPr>
        <w:t>,</w:t>
      </w:r>
      <w:r w:rsidR="00DB229A">
        <w:rPr>
          <w:rFonts w:ascii="Arial" w:hAnsi="Arial" w:cs="Arial"/>
          <w:bCs/>
        </w:rPr>
        <w:t xml:space="preserve"> </w:t>
      </w:r>
      <w:proofErr w:type="spellStart"/>
      <w:r w:rsidR="00DB229A">
        <w:rPr>
          <w:rFonts w:ascii="Arial" w:hAnsi="Arial" w:cs="Arial"/>
          <w:bCs/>
        </w:rPr>
        <w:t>Nicholaus</w:t>
      </w:r>
      <w:proofErr w:type="spellEnd"/>
      <w:r w:rsidR="00DB229A">
        <w:rPr>
          <w:rFonts w:ascii="Arial" w:hAnsi="Arial" w:cs="Arial"/>
          <w:bCs/>
        </w:rPr>
        <w:t xml:space="preserve"> DeCuzzi</w:t>
      </w:r>
      <w:r w:rsidR="00DB229A">
        <w:rPr>
          <w:rFonts w:ascii="Arial" w:hAnsi="Arial" w:cs="Arial"/>
          <w:bCs/>
          <w:vertAlign w:val="superscript"/>
        </w:rPr>
        <w:t>4,5</w:t>
      </w:r>
      <w:r w:rsidR="00DB229A">
        <w:rPr>
          <w:rFonts w:ascii="Arial" w:hAnsi="Arial" w:cs="Arial"/>
          <w:bCs/>
        </w:rPr>
        <w:t>, Matthew Hegedus</w:t>
      </w:r>
      <w:r w:rsidR="00DB229A">
        <w:rPr>
          <w:rFonts w:ascii="Arial" w:hAnsi="Arial" w:cs="Arial"/>
          <w:bCs/>
          <w:vertAlign w:val="superscript"/>
        </w:rPr>
        <w:t>4,5</w:t>
      </w:r>
      <w:r w:rsidR="00DB229A">
        <w:rPr>
          <w:rFonts w:ascii="Arial" w:hAnsi="Arial" w:cs="Arial"/>
          <w:bCs/>
        </w:rPr>
        <w:t>,</w:t>
      </w:r>
      <w:r w:rsidR="003A57F0">
        <w:rPr>
          <w:rFonts w:ascii="Arial" w:hAnsi="Arial" w:cs="Arial"/>
          <w:bCs/>
        </w:rPr>
        <w:t xml:space="preserve"> </w:t>
      </w:r>
      <w:r w:rsidRPr="00CE4A60">
        <w:rPr>
          <w:rFonts w:ascii="Arial" w:hAnsi="Arial" w:cs="Arial"/>
          <w:bCs/>
        </w:rPr>
        <w:t>Yuzhen Yu</w:t>
      </w:r>
      <w:r w:rsidRPr="00CE4A60">
        <w:rPr>
          <w:rFonts w:ascii="Arial" w:hAnsi="Arial" w:cs="Arial"/>
          <w:bCs/>
          <w:vertAlign w:val="superscript"/>
        </w:rPr>
        <w:t>1,2</w:t>
      </w:r>
      <w:r w:rsidRPr="00CE4A60">
        <w:rPr>
          <w:rFonts w:ascii="Arial" w:hAnsi="Arial" w:cs="Arial"/>
          <w:bCs/>
        </w:rPr>
        <w:t xml:space="preserve">, </w:t>
      </w:r>
      <w:proofErr w:type="spellStart"/>
      <w:r w:rsidRPr="00CE4A60">
        <w:rPr>
          <w:rFonts w:ascii="Arial" w:hAnsi="Arial" w:cs="Arial"/>
          <w:bCs/>
        </w:rPr>
        <w:t>Wardatul</w:t>
      </w:r>
      <w:proofErr w:type="spellEnd"/>
      <w:r w:rsidRPr="00CE4A60">
        <w:rPr>
          <w:rFonts w:ascii="Arial" w:hAnsi="Arial" w:cs="Arial"/>
          <w:bCs/>
        </w:rPr>
        <w:t xml:space="preserve"> Jannat Anamika</w:t>
      </w:r>
      <w:r w:rsidRPr="00CE4A60">
        <w:rPr>
          <w:rFonts w:ascii="Arial" w:hAnsi="Arial" w:cs="Arial"/>
          <w:bCs/>
          <w:vertAlign w:val="superscript"/>
        </w:rPr>
        <w:t>1,2</w:t>
      </w:r>
      <w:r w:rsidRPr="00CE4A60">
        <w:rPr>
          <w:rFonts w:ascii="Arial" w:hAnsi="Arial" w:cs="Arial"/>
          <w:bCs/>
        </w:rPr>
        <w:t>, Shreya Mishra</w:t>
      </w:r>
      <w:r>
        <w:rPr>
          <w:rFonts w:ascii="Arial" w:hAnsi="Arial" w:cs="Arial"/>
          <w:bCs/>
          <w:vertAlign w:val="superscript"/>
        </w:rPr>
        <w:t>3</w:t>
      </w:r>
      <w:r w:rsidRPr="00CE4A60">
        <w:rPr>
          <w:rFonts w:ascii="Arial" w:hAnsi="Arial" w:cs="Arial"/>
          <w:bCs/>
        </w:rPr>
        <w:t>, Christopher Benway</w:t>
      </w:r>
      <w:r w:rsidRPr="00CE4A60">
        <w:rPr>
          <w:rFonts w:ascii="Arial" w:hAnsi="Arial" w:cs="Arial"/>
          <w:bCs/>
          <w:vertAlign w:val="superscript"/>
        </w:rPr>
        <w:t>1,2</w:t>
      </w:r>
      <w:r w:rsidRPr="00CE4A60">
        <w:rPr>
          <w:rFonts w:ascii="Arial" w:hAnsi="Arial" w:cs="Arial"/>
          <w:bCs/>
        </w:rPr>
        <w:t xml:space="preserve">, </w:t>
      </w:r>
      <w:proofErr w:type="spellStart"/>
      <w:r w:rsidRPr="00CE4A60">
        <w:rPr>
          <w:rFonts w:ascii="Arial" w:hAnsi="Arial" w:cs="Arial"/>
          <w:bCs/>
        </w:rPr>
        <w:t>Jiangyuan</w:t>
      </w:r>
      <w:proofErr w:type="spellEnd"/>
      <w:r w:rsidRPr="00CE4A60">
        <w:rPr>
          <w:rFonts w:ascii="Arial" w:hAnsi="Arial" w:cs="Arial"/>
          <w:bCs/>
        </w:rPr>
        <w:t xml:space="preserve"> Liu</w:t>
      </w:r>
      <w:r w:rsidRPr="00CE4A60">
        <w:rPr>
          <w:rFonts w:ascii="Arial" w:hAnsi="Arial" w:cs="Arial"/>
          <w:bCs/>
          <w:vertAlign w:val="superscript"/>
        </w:rPr>
        <w:t>1,2</w:t>
      </w:r>
      <w:r w:rsidRPr="00CE4A60">
        <w:rPr>
          <w:rFonts w:ascii="Arial" w:hAnsi="Arial" w:cs="Arial"/>
          <w:bCs/>
        </w:rPr>
        <w:t xml:space="preserve">, </w:t>
      </w:r>
      <w:proofErr w:type="spellStart"/>
      <w:r w:rsidRPr="00CE4A60">
        <w:rPr>
          <w:rFonts w:ascii="Arial" w:hAnsi="Arial" w:cs="Arial"/>
          <w:bCs/>
        </w:rPr>
        <w:t>Junyi</w:t>
      </w:r>
      <w:proofErr w:type="spellEnd"/>
      <w:r w:rsidRPr="00CE4A60">
        <w:rPr>
          <w:rFonts w:ascii="Arial" w:hAnsi="Arial" w:cs="Arial"/>
          <w:bCs/>
        </w:rPr>
        <w:t xml:space="preserve"> Duan</w:t>
      </w:r>
      <w:r w:rsidRPr="00CE4A60">
        <w:rPr>
          <w:rFonts w:ascii="Arial" w:hAnsi="Arial" w:cs="Arial"/>
          <w:bCs/>
          <w:vertAlign w:val="superscript"/>
        </w:rPr>
        <w:t>1,2</w:t>
      </w:r>
      <w:r w:rsidRPr="00CE4A60">
        <w:rPr>
          <w:rFonts w:ascii="Arial" w:hAnsi="Arial" w:cs="Arial"/>
          <w:bCs/>
        </w:rPr>
        <w:t>, Yihan Zhou</w:t>
      </w:r>
      <w:r w:rsidRPr="00CE4A60">
        <w:rPr>
          <w:rFonts w:ascii="Arial" w:hAnsi="Arial" w:cs="Arial"/>
          <w:bCs/>
          <w:vertAlign w:val="superscript"/>
        </w:rPr>
        <w:t>1,2</w:t>
      </w:r>
      <w:r w:rsidRPr="00CE4A60">
        <w:rPr>
          <w:rFonts w:ascii="Arial" w:hAnsi="Arial" w:cs="Arial"/>
          <w:bCs/>
        </w:rPr>
        <w:t>, Ming Hu</w:t>
      </w:r>
      <w:r>
        <w:rPr>
          <w:rFonts w:ascii="Arial" w:hAnsi="Arial" w:cs="Arial"/>
          <w:bCs/>
          <w:vertAlign w:val="superscript"/>
        </w:rPr>
        <w:t>3</w:t>
      </w:r>
      <w:r w:rsidRPr="00CE4A60">
        <w:rPr>
          <w:rFonts w:ascii="Arial" w:hAnsi="Arial" w:cs="Arial"/>
          <w:bCs/>
        </w:rPr>
        <w:t>, Michael H. Cho</w:t>
      </w:r>
      <w:r w:rsidRPr="00CE4A60">
        <w:rPr>
          <w:rFonts w:ascii="Arial" w:hAnsi="Arial" w:cs="Arial"/>
          <w:bCs/>
          <w:vertAlign w:val="superscript"/>
        </w:rPr>
        <w:t>1,2,*</w:t>
      </w:r>
      <w:r w:rsidRPr="00CE4A60">
        <w:rPr>
          <w:rFonts w:ascii="Arial" w:hAnsi="Arial" w:cs="Arial"/>
          <w:bCs/>
        </w:rPr>
        <w:t>, Edwin K. Silverman</w:t>
      </w:r>
      <w:r w:rsidRPr="00CE4A60">
        <w:rPr>
          <w:rFonts w:ascii="Arial" w:hAnsi="Arial" w:cs="Arial"/>
          <w:bCs/>
          <w:vertAlign w:val="superscript"/>
        </w:rPr>
        <w:t>1,2,*</w:t>
      </w:r>
      <w:r w:rsidRPr="00CE4A60">
        <w:rPr>
          <w:rFonts w:ascii="Arial" w:hAnsi="Arial" w:cs="Arial"/>
          <w:bCs/>
        </w:rPr>
        <w:t xml:space="preserve"> and </w:t>
      </w:r>
      <w:r>
        <w:rPr>
          <w:rFonts w:ascii="Arial" w:hAnsi="Arial" w:cs="Arial"/>
          <w:bCs/>
        </w:rPr>
        <w:t xml:space="preserve">Anny </w:t>
      </w:r>
      <w:r w:rsidRPr="00CE4A60">
        <w:rPr>
          <w:rFonts w:ascii="Arial" w:hAnsi="Arial" w:cs="Arial"/>
          <w:bCs/>
        </w:rPr>
        <w:t>Xiaobo Zhou</w:t>
      </w:r>
      <w:r>
        <w:rPr>
          <w:rFonts w:ascii="Arial" w:hAnsi="Arial" w:cs="Arial"/>
          <w:bCs/>
          <w:vertAlign w:val="superscript"/>
        </w:rPr>
        <w:t>4,5</w:t>
      </w:r>
      <w:r w:rsidRPr="00CE4A60">
        <w:rPr>
          <w:rFonts w:ascii="Arial" w:hAnsi="Arial" w:cs="Arial"/>
          <w:bCs/>
          <w:vertAlign w:val="superscript"/>
        </w:rPr>
        <w:t>*,&amp;</w:t>
      </w:r>
    </w:p>
    <w:p w14:paraId="7AB478D9" w14:textId="77777777" w:rsidR="000A7583" w:rsidRPr="00CE4A60" w:rsidRDefault="000A7583" w:rsidP="000A7583">
      <w:pPr>
        <w:adjustRightInd w:val="0"/>
        <w:spacing w:line="480" w:lineRule="auto"/>
        <w:contextualSpacing/>
        <w:jc w:val="both"/>
        <w:rPr>
          <w:rFonts w:ascii="Arial" w:hAnsi="Arial" w:cs="Arial"/>
          <w:bCs/>
        </w:rPr>
      </w:pPr>
      <w:r w:rsidRPr="00CE4A60">
        <w:rPr>
          <w:rFonts w:ascii="Arial" w:hAnsi="Arial" w:cs="Arial"/>
          <w:bCs/>
          <w:vertAlign w:val="superscript"/>
        </w:rPr>
        <w:t>1</w:t>
      </w:r>
      <w:r w:rsidRPr="00CE4A60">
        <w:rPr>
          <w:rFonts w:ascii="Arial" w:hAnsi="Arial" w:cs="Arial"/>
          <w:bCs/>
        </w:rPr>
        <w:t xml:space="preserve"> Channing Division of Network Medicine, Brigham and Women's Hospital, </w:t>
      </w:r>
      <w:r w:rsidRPr="00CE4A60">
        <w:rPr>
          <w:rFonts w:ascii="Arial" w:hAnsi="Arial" w:cs="Arial"/>
          <w:bCs/>
          <w:vertAlign w:val="superscript"/>
        </w:rPr>
        <w:t>2</w:t>
      </w:r>
      <w:r w:rsidRPr="00CE4A60">
        <w:rPr>
          <w:rFonts w:ascii="Arial" w:hAnsi="Arial" w:cs="Arial"/>
          <w:bCs/>
        </w:rPr>
        <w:t xml:space="preserve"> Harvard Medical School, Boston, MA 02115, USA</w:t>
      </w:r>
    </w:p>
    <w:p w14:paraId="788D0C06" w14:textId="77777777" w:rsidR="000A7583" w:rsidRDefault="000A7583" w:rsidP="000A7583">
      <w:pPr>
        <w:adjustRightInd w:val="0"/>
        <w:spacing w:line="480" w:lineRule="auto"/>
        <w:contextualSpacing/>
        <w:jc w:val="both"/>
        <w:rPr>
          <w:rFonts w:ascii="Arial" w:hAnsi="Arial" w:cs="Arial"/>
          <w:bCs/>
        </w:rPr>
      </w:pPr>
      <w:r>
        <w:rPr>
          <w:rFonts w:ascii="Arial" w:hAnsi="Arial" w:cs="Arial"/>
          <w:bCs/>
          <w:vertAlign w:val="superscript"/>
        </w:rPr>
        <w:t>3</w:t>
      </w:r>
      <w:r w:rsidRPr="00CE4A60">
        <w:rPr>
          <w:rFonts w:ascii="Arial" w:hAnsi="Arial" w:cs="Arial"/>
          <w:bCs/>
        </w:rPr>
        <w:t xml:space="preserve"> Department of Quantitative Health Sciences, Lerner Research Institute, Cleveland Clinic Foundation, Cleveland, OH 44195, USA</w:t>
      </w:r>
    </w:p>
    <w:p w14:paraId="5613314C" w14:textId="77777777" w:rsidR="000A7583" w:rsidRPr="0057600C" w:rsidRDefault="000A7583" w:rsidP="000A7583">
      <w:pPr>
        <w:adjustRightInd w:val="0"/>
        <w:spacing w:line="480" w:lineRule="auto"/>
        <w:contextualSpacing/>
        <w:jc w:val="both"/>
        <w:outlineLvl w:val="0"/>
        <w:rPr>
          <w:rFonts w:ascii="Arial" w:hAnsi="Arial" w:cs="Arial"/>
          <w:bCs/>
        </w:rPr>
      </w:pPr>
      <w:r>
        <w:rPr>
          <w:rFonts w:ascii="Arial" w:hAnsi="Arial" w:cs="Arial"/>
          <w:bCs/>
          <w:vertAlign w:val="superscript"/>
        </w:rPr>
        <w:t xml:space="preserve">4 </w:t>
      </w:r>
      <w:r>
        <w:rPr>
          <w:rFonts w:ascii="Arial" w:hAnsi="Arial" w:cs="Arial"/>
          <w:bCs/>
        </w:rPr>
        <w:t xml:space="preserve">Division of Pulmonary and Critical Care, Department of Medicine, </w:t>
      </w:r>
      <w:r>
        <w:rPr>
          <w:rFonts w:ascii="Arial" w:hAnsi="Arial" w:cs="Arial"/>
          <w:bCs/>
          <w:vertAlign w:val="superscript"/>
        </w:rPr>
        <w:t>5</w:t>
      </w:r>
      <w:r>
        <w:rPr>
          <w:rFonts w:ascii="Arial" w:hAnsi="Arial" w:cs="Arial"/>
          <w:bCs/>
        </w:rPr>
        <w:t xml:space="preserve">Department of Genome Science, University of Virginia, </w:t>
      </w:r>
      <w:r>
        <w:rPr>
          <w:rFonts w:ascii="Arial" w:hAnsi="Arial" w:cs="Arial"/>
          <w:color w:val="000000"/>
          <w:shd w:val="clear" w:color="auto" w:fill="FFFFFF"/>
        </w:rPr>
        <w:t>Charlottesville, VA 22903</w:t>
      </w:r>
    </w:p>
    <w:p w14:paraId="395718D6" w14:textId="77777777" w:rsidR="000A7583" w:rsidRPr="00CE4A60" w:rsidRDefault="000A7583" w:rsidP="000A7583">
      <w:pPr>
        <w:adjustRightInd w:val="0"/>
        <w:spacing w:line="480" w:lineRule="auto"/>
        <w:contextualSpacing/>
        <w:jc w:val="both"/>
        <w:rPr>
          <w:rFonts w:ascii="Arial" w:hAnsi="Arial" w:cs="Arial"/>
          <w:bCs/>
        </w:rPr>
      </w:pPr>
      <w:r w:rsidRPr="00CE4A60">
        <w:rPr>
          <w:rFonts w:ascii="Arial" w:hAnsi="Arial" w:cs="Arial"/>
          <w:bCs/>
        </w:rPr>
        <w:t>#, co-first author</w:t>
      </w:r>
    </w:p>
    <w:p w14:paraId="5D60969E" w14:textId="77777777" w:rsidR="000A7583" w:rsidRPr="00CE4A60" w:rsidRDefault="000A7583" w:rsidP="000A7583">
      <w:pPr>
        <w:adjustRightInd w:val="0"/>
        <w:spacing w:line="480" w:lineRule="auto"/>
        <w:contextualSpacing/>
        <w:jc w:val="both"/>
        <w:rPr>
          <w:rFonts w:ascii="Arial" w:hAnsi="Arial" w:cs="Arial"/>
          <w:bCs/>
        </w:rPr>
      </w:pPr>
      <w:r w:rsidRPr="00CE4A60">
        <w:rPr>
          <w:rFonts w:ascii="Arial" w:hAnsi="Arial" w:cs="Arial"/>
          <w:bCs/>
        </w:rPr>
        <w:t xml:space="preserve">*, co-correspondence </w:t>
      </w:r>
    </w:p>
    <w:p w14:paraId="5D7F132C" w14:textId="77777777" w:rsidR="000A7583" w:rsidRPr="00CE4A60" w:rsidRDefault="000A7583" w:rsidP="000A7583">
      <w:pPr>
        <w:adjustRightInd w:val="0"/>
        <w:spacing w:line="480" w:lineRule="auto"/>
        <w:contextualSpacing/>
        <w:jc w:val="both"/>
        <w:rPr>
          <w:rFonts w:ascii="Arial" w:hAnsi="Arial" w:cs="Arial"/>
          <w:bCs/>
        </w:rPr>
      </w:pPr>
      <w:r w:rsidRPr="00CE4A60">
        <w:rPr>
          <w:rFonts w:ascii="Arial" w:hAnsi="Arial" w:cs="Arial"/>
          <w:bCs/>
          <w:vertAlign w:val="superscript"/>
        </w:rPr>
        <w:t>&amp;</w:t>
      </w:r>
      <w:r w:rsidRPr="00CE4A60">
        <w:rPr>
          <w:rFonts w:ascii="Arial" w:hAnsi="Arial" w:cs="Arial"/>
          <w:bCs/>
        </w:rPr>
        <w:t xml:space="preserve"> Current address of the Lead Contact:</w:t>
      </w:r>
    </w:p>
    <w:p w14:paraId="6F0F6EC6" w14:textId="77777777" w:rsidR="000A7583" w:rsidRDefault="000A7583" w:rsidP="000A7583">
      <w:pPr>
        <w:adjustRightInd w:val="0"/>
        <w:spacing w:line="480" w:lineRule="auto"/>
        <w:contextualSpacing/>
        <w:jc w:val="both"/>
        <w:rPr>
          <w:rFonts w:ascii="Arial" w:hAnsi="Arial" w:cs="Arial"/>
          <w:bCs/>
          <w:lang w:val="fr-FR"/>
        </w:rPr>
      </w:pPr>
      <w:r>
        <w:rPr>
          <w:rFonts w:ascii="Arial" w:hAnsi="Arial" w:cs="Arial"/>
          <w:bCs/>
          <w:lang w:val="fr-FR"/>
        </w:rPr>
        <w:t xml:space="preserve">Anny </w:t>
      </w:r>
      <w:proofErr w:type="spellStart"/>
      <w:r w:rsidRPr="00CE4A60">
        <w:rPr>
          <w:rFonts w:ascii="Arial" w:hAnsi="Arial" w:cs="Arial"/>
          <w:bCs/>
          <w:lang w:val="fr-FR"/>
        </w:rPr>
        <w:t>Xiaobo</w:t>
      </w:r>
      <w:proofErr w:type="spellEnd"/>
      <w:r w:rsidRPr="00CE4A60">
        <w:rPr>
          <w:rFonts w:ascii="Arial" w:hAnsi="Arial" w:cs="Arial"/>
          <w:bCs/>
          <w:lang w:val="fr-FR"/>
        </w:rPr>
        <w:t xml:space="preserve"> Zhou, </w:t>
      </w:r>
      <w:proofErr w:type="spellStart"/>
      <w:proofErr w:type="gramStart"/>
      <w:r w:rsidRPr="00CE4A60">
        <w:rPr>
          <w:rFonts w:ascii="Arial" w:hAnsi="Arial" w:cs="Arial"/>
          <w:bCs/>
          <w:lang w:val="fr-FR"/>
        </w:rPr>
        <w:t>Ph.D</w:t>
      </w:r>
      <w:proofErr w:type="spellEnd"/>
      <w:proofErr w:type="gramEnd"/>
      <w:r>
        <w:rPr>
          <w:rFonts w:ascii="Arial" w:hAnsi="Arial" w:cs="Arial"/>
          <w:bCs/>
          <w:lang w:val="fr-FR"/>
        </w:rPr>
        <w:t>, ATSF</w:t>
      </w:r>
    </w:p>
    <w:p w14:paraId="3E19A26F" w14:textId="77777777" w:rsidR="000A7583" w:rsidRPr="00CE4A60" w:rsidRDefault="000A7583" w:rsidP="000A7583">
      <w:pPr>
        <w:adjustRightInd w:val="0"/>
        <w:spacing w:line="480" w:lineRule="auto"/>
        <w:contextualSpacing/>
        <w:jc w:val="both"/>
        <w:rPr>
          <w:rFonts w:ascii="Arial" w:hAnsi="Arial" w:cs="Arial"/>
          <w:bCs/>
          <w:lang w:val="fr-FR"/>
        </w:rPr>
      </w:pPr>
      <w:proofErr w:type="spellStart"/>
      <w:r>
        <w:rPr>
          <w:rFonts w:ascii="Arial" w:hAnsi="Arial" w:cs="Arial"/>
          <w:bCs/>
          <w:lang w:val="fr-FR"/>
        </w:rPr>
        <w:t>University</w:t>
      </w:r>
      <w:proofErr w:type="spellEnd"/>
      <w:r>
        <w:rPr>
          <w:rFonts w:ascii="Arial" w:hAnsi="Arial" w:cs="Arial"/>
          <w:bCs/>
          <w:lang w:val="fr-FR"/>
        </w:rPr>
        <w:t xml:space="preserve"> of Virginia</w:t>
      </w:r>
    </w:p>
    <w:p w14:paraId="78794394" w14:textId="77777777" w:rsidR="000A7583" w:rsidRPr="00CE4A60" w:rsidRDefault="000A7583" w:rsidP="000A7583">
      <w:pPr>
        <w:adjustRightInd w:val="0"/>
        <w:spacing w:line="480" w:lineRule="auto"/>
        <w:contextualSpacing/>
        <w:jc w:val="both"/>
        <w:rPr>
          <w:rFonts w:ascii="Arial" w:hAnsi="Arial" w:cs="Arial"/>
          <w:bCs/>
          <w:lang w:val="fr-FR"/>
        </w:rPr>
      </w:pPr>
      <w:proofErr w:type="gramStart"/>
      <w:r w:rsidRPr="00CE4A60">
        <w:rPr>
          <w:rFonts w:ascii="Arial" w:hAnsi="Arial" w:cs="Arial"/>
          <w:bCs/>
          <w:lang w:val="fr-FR"/>
        </w:rPr>
        <w:t>Phone:</w:t>
      </w:r>
      <w:proofErr w:type="gramEnd"/>
      <w:r w:rsidRPr="00CE4A60">
        <w:rPr>
          <w:rFonts w:ascii="Arial" w:hAnsi="Arial" w:cs="Arial"/>
          <w:bCs/>
          <w:lang w:val="fr-FR"/>
        </w:rPr>
        <w:t xml:space="preserve"> 1-434-243-2003</w:t>
      </w:r>
    </w:p>
    <w:p w14:paraId="5F227B00" w14:textId="77777777" w:rsidR="000A7583" w:rsidRPr="00CE4A60" w:rsidRDefault="000A7583" w:rsidP="000A7583">
      <w:pPr>
        <w:adjustRightInd w:val="0"/>
        <w:spacing w:line="480" w:lineRule="auto"/>
        <w:contextualSpacing/>
        <w:jc w:val="both"/>
        <w:rPr>
          <w:rFonts w:ascii="Arial" w:hAnsi="Arial" w:cs="Arial"/>
          <w:bCs/>
        </w:rPr>
      </w:pPr>
      <w:r w:rsidRPr="00CE4A60">
        <w:rPr>
          <w:rFonts w:ascii="Arial" w:hAnsi="Arial" w:cs="Arial"/>
          <w:bCs/>
        </w:rPr>
        <w:t>E-mail: zhou1@virginia.edu</w:t>
      </w:r>
    </w:p>
    <w:p w14:paraId="48D5A0F7" w14:textId="77777777" w:rsidR="000A7583" w:rsidRDefault="000A7583" w:rsidP="000A7583">
      <w:pPr>
        <w:adjustRightInd w:val="0"/>
        <w:spacing w:line="480" w:lineRule="auto"/>
        <w:contextualSpacing/>
        <w:jc w:val="both"/>
        <w:outlineLvl w:val="0"/>
        <w:rPr>
          <w:rFonts w:ascii="Arial" w:hAnsi="Arial" w:cs="Arial"/>
          <w:bCs/>
        </w:rPr>
      </w:pPr>
      <w:r w:rsidRPr="00CE4A60">
        <w:rPr>
          <w:rFonts w:ascii="Arial" w:hAnsi="Arial" w:cs="Arial"/>
          <w:bCs/>
        </w:rPr>
        <w:t xml:space="preserve">Address: </w:t>
      </w:r>
    </w:p>
    <w:p w14:paraId="468D0822" w14:textId="77777777" w:rsidR="000A7583" w:rsidRDefault="000A7583" w:rsidP="000A7583">
      <w:pPr>
        <w:adjustRightInd w:val="0"/>
        <w:spacing w:line="480" w:lineRule="auto"/>
        <w:contextualSpacing/>
        <w:jc w:val="both"/>
        <w:outlineLvl w:val="0"/>
        <w:rPr>
          <w:rFonts w:ascii="Arial" w:hAnsi="Arial" w:cs="Arial"/>
          <w:bCs/>
        </w:rPr>
      </w:pPr>
      <w:r>
        <w:rPr>
          <w:rFonts w:ascii="Arial" w:hAnsi="Arial" w:cs="Arial"/>
          <w:bCs/>
        </w:rPr>
        <w:t>Division of Pulmonary and Critical Care, Department of Medicine, Department of Genome Science</w:t>
      </w:r>
    </w:p>
    <w:p w14:paraId="2B7DE97A" w14:textId="77777777" w:rsidR="000A7583" w:rsidRDefault="000A7583" w:rsidP="000A7583">
      <w:pPr>
        <w:adjustRightInd w:val="0"/>
        <w:spacing w:line="480" w:lineRule="auto"/>
        <w:contextualSpacing/>
        <w:jc w:val="both"/>
        <w:outlineLvl w:val="0"/>
        <w:rPr>
          <w:rFonts w:ascii="Arial" w:hAnsi="Arial" w:cs="Arial"/>
          <w:bCs/>
        </w:rPr>
      </w:pPr>
      <w:r w:rsidRPr="00846D38">
        <w:rPr>
          <w:rFonts w:ascii="Arial" w:hAnsi="Arial" w:cs="Arial"/>
          <w:bCs/>
        </w:rPr>
        <w:t>University of Virginia</w:t>
      </w:r>
    </w:p>
    <w:p w14:paraId="1872C118" w14:textId="77777777" w:rsidR="000A7583" w:rsidRDefault="000A7583" w:rsidP="000A7583">
      <w:pPr>
        <w:adjustRightInd w:val="0"/>
        <w:spacing w:line="480" w:lineRule="auto"/>
        <w:contextualSpacing/>
        <w:jc w:val="both"/>
        <w:outlineLvl w:val="0"/>
        <w:rPr>
          <w:rFonts w:ascii="Arial" w:hAnsi="Arial" w:cs="Arial"/>
          <w:color w:val="000000"/>
          <w:shd w:val="clear" w:color="auto" w:fill="FFFFFF"/>
        </w:rPr>
      </w:pPr>
      <w:r>
        <w:rPr>
          <w:rFonts w:ascii="Arial" w:hAnsi="Arial" w:cs="Arial"/>
          <w:color w:val="000000"/>
          <w:shd w:val="clear" w:color="auto" w:fill="FFFFFF"/>
        </w:rPr>
        <w:t>450 Ray C. Hunt Dr.</w:t>
      </w:r>
    </w:p>
    <w:p w14:paraId="05666C0C" w14:textId="77777777" w:rsidR="000A7583" w:rsidRPr="00CE4A60" w:rsidRDefault="000A7583" w:rsidP="000A7583">
      <w:pPr>
        <w:adjustRightInd w:val="0"/>
        <w:spacing w:line="480" w:lineRule="auto"/>
        <w:contextualSpacing/>
        <w:jc w:val="both"/>
        <w:outlineLvl w:val="0"/>
        <w:rPr>
          <w:rFonts w:ascii="Arial" w:hAnsi="Arial" w:cs="Arial"/>
          <w:bCs/>
        </w:rPr>
      </w:pPr>
      <w:r w:rsidRPr="00846D38">
        <w:rPr>
          <w:rFonts w:ascii="Arial" w:hAnsi="Arial" w:cs="Arial"/>
          <w:bCs/>
        </w:rPr>
        <w:t xml:space="preserve">Charlottesville, </w:t>
      </w:r>
      <w:r>
        <w:rPr>
          <w:rFonts w:ascii="Arial" w:hAnsi="Arial" w:cs="Arial"/>
          <w:bCs/>
        </w:rPr>
        <w:t>VA 22903</w:t>
      </w:r>
    </w:p>
    <w:p w14:paraId="657D2311" w14:textId="292A09C3" w:rsidR="00D15C0A" w:rsidRPr="00D15C0A" w:rsidRDefault="00D15C0A" w:rsidP="00D15C0A">
      <w:pPr>
        <w:adjustRightInd w:val="0"/>
        <w:spacing w:line="480" w:lineRule="auto"/>
        <w:contextualSpacing/>
        <w:jc w:val="both"/>
        <w:outlineLvl w:val="0"/>
        <w:rPr>
          <w:rFonts w:ascii="Arial" w:hAnsi="Arial" w:cs="Arial"/>
          <w:bCs/>
        </w:rPr>
      </w:pPr>
    </w:p>
    <w:p w14:paraId="05A71293" w14:textId="75976089" w:rsidR="00AD34A8" w:rsidRDefault="00AD34A8" w:rsidP="000A7583">
      <w:pPr>
        <w:rPr>
          <w:rFonts w:ascii="Arial" w:hAnsi="Arial" w:cs="Arial"/>
          <w:b/>
        </w:rPr>
      </w:pPr>
      <w:r w:rsidRPr="00D15C0A">
        <w:rPr>
          <w:rFonts w:ascii="Arial" w:hAnsi="Arial" w:cs="Arial"/>
          <w:b/>
        </w:rPr>
        <w:t>Methods</w:t>
      </w:r>
    </w:p>
    <w:p w14:paraId="0BAA9D3E" w14:textId="77777777" w:rsidR="009D3C0D" w:rsidRDefault="009D3C0D" w:rsidP="000A7583">
      <w:pPr>
        <w:rPr>
          <w:rFonts w:ascii="Arial" w:hAnsi="Arial" w:cs="Arial"/>
          <w:b/>
        </w:rPr>
      </w:pPr>
    </w:p>
    <w:p w14:paraId="6DB6CF0D" w14:textId="28D31CFB" w:rsidR="009D3C0D" w:rsidRPr="009D3C0D" w:rsidRDefault="009D3C0D" w:rsidP="00811EA6">
      <w:pPr>
        <w:spacing w:line="360" w:lineRule="auto"/>
        <w:jc w:val="both"/>
        <w:rPr>
          <w:rFonts w:ascii="Arial" w:hAnsi="Arial" w:cs="Arial"/>
          <w:b/>
          <w:bCs/>
        </w:rPr>
      </w:pPr>
      <w:r w:rsidRPr="009D3C0D">
        <w:rPr>
          <w:rFonts w:ascii="Arial" w:hAnsi="Arial" w:cs="Arial"/>
          <w:b/>
          <w:bCs/>
        </w:rPr>
        <w:t>Selection and prioritization of COPD GWAS loci</w:t>
      </w:r>
    </w:p>
    <w:p w14:paraId="391AAE37" w14:textId="77777777" w:rsidR="00D72EF6" w:rsidRPr="00D72EF6" w:rsidRDefault="00D72EF6" w:rsidP="00811EA6">
      <w:pPr>
        <w:spacing w:line="360" w:lineRule="auto"/>
        <w:jc w:val="both"/>
        <w:rPr>
          <w:rFonts w:ascii="Arial" w:hAnsi="Arial" w:cs="Arial"/>
        </w:rPr>
      </w:pPr>
      <w:r w:rsidRPr="00D72EF6">
        <w:rPr>
          <w:rFonts w:ascii="Arial" w:hAnsi="Arial" w:cs="Arial"/>
        </w:rPr>
        <w:t>We selected COPD GWAS loci for MPRA screening from the genome-wide significant loci reported by Hobbs et al.¹ Because MPRA library design and downstream validation experiments limit the number of loci that can be examined simultaneously, we applied a stepwise prioritization strategy to identify a subset of loci for detailed functional study.</w:t>
      </w:r>
    </w:p>
    <w:p w14:paraId="4F9A48CC" w14:textId="77777777" w:rsidR="00D72EF6" w:rsidRPr="00D72EF6" w:rsidRDefault="00D72EF6" w:rsidP="00811EA6">
      <w:pPr>
        <w:spacing w:line="360" w:lineRule="auto"/>
        <w:jc w:val="both"/>
        <w:rPr>
          <w:rFonts w:ascii="Arial" w:hAnsi="Arial" w:cs="Arial"/>
        </w:rPr>
      </w:pPr>
      <w:r w:rsidRPr="00D72EF6">
        <w:rPr>
          <w:rFonts w:ascii="Arial" w:hAnsi="Arial" w:cs="Arial"/>
        </w:rPr>
        <w:t>Loci were prioritized using three criteria:</w:t>
      </w:r>
      <w:r w:rsidRPr="00D72EF6">
        <w:rPr>
          <w:rFonts w:ascii="Arial" w:hAnsi="Arial" w:cs="Arial"/>
        </w:rPr>
        <w:br/>
        <w:t>(1) genome-wide significance in the first phase of the International COPD Genetics Consortium genetic association analysis;</w:t>
      </w:r>
      <w:r w:rsidRPr="00D72EF6">
        <w:rPr>
          <w:rFonts w:ascii="Arial" w:hAnsi="Arial" w:cs="Arial"/>
        </w:rPr>
        <w:br/>
        <w:t>(2) replication in the second phase of association analysis in the same study; and</w:t>
      </w:r>
      <w:r w:rsidRPr="00D72EF6">
        <w:rPr>
          <w:rFonts w:ascii="Arial" w:hAnsi="Arial" w:cs="Arial"/>
        </w:rPr>
        <w:br/>
        <w:t>(3) locus complexity, defined as genomic regions containing multiple nearby candidate genes in which the functional regulatory variant(s) and key effector gene(s) remained unresolved.</w:t>
      </w:r>
    </w:p>
    <w:p w14:paraId="6CE7ABA0" w14:textId="4D150D99" w:rsidR="00D72EF6" w:rsidRPr="00D72EF6" w:rsidRDefault="00D72EF6" w:rsidP="00811EA6">
      <w:pPr>
        <w:spacing w:line="360" w:lineRule="auto"/>
        <w:jc w:val="both"/>
        <w:rPr>
          <w:rFonts w:ascii="Arial" w:hAnsi="Arial" w:cs="Arial"/>
        </w:rPr>
      </w:pPr>
      <w:r w:rsidRPr="00D72EF6">
        <w:rPr>
          <w:rFonts w:ascii="Arial" w:hAnsi="Arial" w:cs="Arial"/>
        </w:rPr>
        <w:t xml:space="preserve">Alternative loci were considered during study design. Among loci meeting the first two criteria, we excluded loci such as </w:t>
      </w:r>
      <w:r w:rsidRPr="00811EA6">
        <w:rPr>
          <w:rFonts w:ascii="Arial" w:hAnsi="Arial" w:cs="Arial"/>
        </w:rPr>
        <w:t>HHIP, FAM13A, and RIN3</w:t>
      </w:r>
      <w:r>
        <w:rPr>
          <w:rFonts w:ascii="Arial" w:hAnsi="Arial" w:cs="Arial"/>
          <w:vertAlign w:val="superscript"/>
        </w:rPr>
        <w:t xml:space="preserve"> </w:t>
      </w:r>
      <w:r w:rsidRPr="00D72EF6">
        <w:rPr>
          <w:rFonts w:ascii="Arial" w:hAnsi="Arial" w:cs="Arial"/>
        </w:rPr>
        <w:t>because prior studies had already provided strong functional candidate genes and/or regulatory variants for these regions</w:t>
      </w:r>
      <w:r w:rsidRPr="00811EA6">
        <w:rPr>
          <w:rFonts w:ascii="Arial" w:hAnsi="Arial" w:cs="Arial"/>
          <w:vertAlign w:val="superscript"/>
        </w:rPr>
        <w:t>1,2,3</w:t>
      </w:r>
      <w:r w:rsidRPr="00D72EF6">
        <w:rPr>
          <w:rFonts w:ascii="Arial" w:hAnsi="Arial" w:cs="Arial"/>
        </w:rPr>
        <w:t xml:space="preserve">. We also excluded the </w:t>
      </w:r>
      <w:r w:rsidRPr="00811EA6">
        <w:rPr>
          <w:rFonts w:ascii="Arial" w:hAnsi="Arial" w:cs="Arial"/>
        </w:rPr>
        <w:t>chromosome 15q</w:t>
      </w:r>
      <w:r w:rsidRPr="00D72EF6">
        <w:rPr>
          <w:rFonts w:ascii="Arial" w:hAnsi="Arial" w:cs="Arial"/>
        </w:rPr>
        <w:t xml:space="preserve"> locus because the association signal in this region is thought to be influenced, at least in part, by smoking behavior or nicotine dependence</w:t>
      </w:r>
      <w:r w:rsidRPr="00811EA6">
        <w:rPr>
          <w:rFonts w:ascii="Arial" w:hAnsi="Arial" w:cs="Arial"/>
          <w:vertAlign w:val="superscript"/>
        </w:rPr>
        <w:t>4,5</w:t>
      </w:r>
      <w:r w:rsidRPr="00D72EF6">
        <w:rPr>
          <w:rFonts w:ascii="Arial" w:hAnsi="Arial" w:cs="Arial"/>
        </w:rPr>
        <w:t xml:space="preserve">, which could complicate interpretation in the context of COPD-specific regulatory mechanisms. From the remaining eligible loci, we selected five loci with the strongest </w:t>
      </w:r>
      <w:r w:rsidRPr="00811EA6">
        <w:rPr>
          <w:rFonts w:ascii="Arial" w:hAnsi="Arial" w:cs="Arial"/>
        </w:rPr>
        <w:t>meta-analysis association signals</w:t>
      </w:r>
      <w:r>
        <w:rPr>
          <w:rFonts w:ascii="Arial" w:hAnsi="Arial" w:cs="Arial"/>
          <w:b/>
          <w:bCs/>
        </w:rPr>
        <w:t xml:space="preserve"> </w:t>
      </w:r>
      <w:r w:rsidRPr="00D72EF6">
        <w:rPr>
          <w:rFonts w:ascii="Arial" w:hAnsi="Arial" w:cs="Arial"/>
        </w:rPr>
        <w:t>reported in the COPD GWAS meta-analysis: ADAM19, ADGRG6, EEFSEC, GSTCD, and HTR4.</w:t>
      </w:r>
    </w:p>
    <w:p w14:paraId="4E740868" w14:textId="77777777" w:rsidR="009D3C0D" w:rsidRPr="00D15C0A" w:rsidRDefault="009D3C0D" w:rsidP="00811EA6">
      <w:pPr>
        <w:jc w:val="both"/>
        <w:rPr>
          <w:rFonts w:ascii="Arial" w:hAnsi="Arial" w:cs="Arial"/>
          <w:b/>
        </w:rPr>
      </w:pPr>
    </w:p>
    <w:p w14:paraId="758033B7" w14:textId="32F64434" w:rsidR="00AD34A8" w:rsidRPr="00D15C0A" w:rsidRDefault="00AD34A8" w:rsidP="00AD34A8">
      <w:pPr>
        <w:spacing w:line="360" w:lineRule="auto"/>
        <w:jc w:val="both"/>
        <w:rPr>
          <w:rFonts w:ascii="Arial" w:hAnsi="Arial" w:cs="Arial"/>
          <w:b/>
        </w:rPr>
      </w:pPr>
      <w:proofErr w:type="gramStart"/>
      <w:r w:rsidRPr="00D15C0A">
        <w:rPr>
          <w:rFonts w:ascii="Arial" w:hAnsi="Arial" w:cs="Arial"/>
          <w:b/>
        </w:rPr>
        <w:t>Fine-mapping</w:t>
      </w:r>
      <w:proofErr w:type="gramEnd"/>
      <w:r w:rsidRPr="00D15C0A">
        <w:rPr>
          <w:rFonts w:ascii="Arial" w:hAnsi="Arial" w:cs="Arial"/>
          <w:b/>
        </w:rPr>
        <w:t xml:space="preserve"> of </w:t>
      </w:r>
      <w:r w:rsidR="00DD06B5" w:rsidRPr="00D15C0A">
        <w:rPr>
          <w:rFonts w:ascii="Arial" w:hAnsi="Arial" w:cs="Arial"/>
          <w:b/>
        </w:rPr>
        <w:t xml:space="preserve">five </w:t>
      </w:r>
      <w:r w:rsidRPr="00D15C0A">
        <w:rPr>
          <w:rFonts w:ascii="Arial" w:hAnsi="Arial" w:cs="Arial"/>
          <w:b/>
        </w:rPr>
        <w:t>COPD GWAS loci</w:t>
      </w:r>
    </w:p>
    <w:p w14:paraId="524CFB06" w14:textId="2BF42EA3" w:rsidR="00AD34A8" w:rsidRPr="00D15C0A" w:rsidRDefault="00AD34A8" w:rsidP="00AD34A8">
      <w:pPr>
        <w:spacing w:line="360" w:lineRule="auto"/>
        <w:jc w:val="both"/>
        <w:rPr>
          <w:rFonts w:ascii="Arial" w:hAnsi="Arial" w:cs="Arial"/>
          <w:color w:val="24292F"/>
          <w:shd w:val="clear" w:color="auto" w:fill="FFFFFF"/>
        </w:rPr>
      </w:pPr>
      <w:r w:rsidRPr="00D15C0A">
        <w:rPr>
          <w:rFonts w:ascii="Arial" w:hAnsi="Arial" w:cs="Arial"/>
          <w:bCs/>
        </w:rPr>
        <w:t xml:space="preserve">We performed </w:t>
      </w:r>
      <w:r w:rsidR="00FC51CC" w:rsidRPr="00D15C0A">
        <w:rPr>
          <w:rFonts w:ascii="Arial" w:hAnsi="Arial" w:cs="Arial"/>
          <w:bCs/>
        </w:rPr>
        <w:t xml:space="preserve">statistical </w:t>
      </w:r>
      <w:r w:rsidRPr="00D15C0A">
        <w:rPr>
          <w:rFonts w:ascii="Arial" w:hAnsi="Arial" w:cs="Arial"/>
          <w:bCs/>
        </w:rPr>
        <w:t>fine mapping using the Hobbs et al. COPD GWAS</w:t>
      </w:r>
      <w:r w:rsidRPr="00D15C0A">
        <w:rPr>
          <w:rFonts w:ascii="Arial" w:hAnsi="Arial" w:cs="Arial"/>
          <w:bCs/>
        </w:rPr>
        <w:fldChar w:fldCharType="begin">
          <w:fldData xml:space="preserve">PEVuZE5vdGU+PENpdGU+PEF1dGhvcj5Ib2JiczwvQXV0aG9yPjxZZWFyPjIwMTc8L1llYXI+PFJl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==
</w:fldData>
        </w:fldChar>
      </w:r>
      <w:r w:rsidR="009D0105" w:rsidRPr="00D72EF6">
        <w:rPr>
          <w:rFonts w:ascii="Arial" w:hAnsi="Arial" w:cs="Arial"/>
          <w:bCs/>
        </w:rPr>
        <w:instrText xml:space="preserve"> ADDIN EN.CITE </w:instrText>
      </w:r>
      <w:r w:rsidR="009D0105" w:rsidRPr="00D72EF6">
        <w:rPr>
          <w:rFonts w:ascii="Arial" w:hAnsi="Arial" w:cs="Arial"/>
          <w:bCs/>
        </w:rPr>
        <w:fldChar w:fldCharType="begin">
          <w:fldData xml:space="preserve">PEVuZE5vdGU+PENpdGU+PEF1dGhvcj5Ib2JiczwvQXV0aG9yPjxZZWFyPjIwMTc8L1llYXI+PFJl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==
</w:fldData>
        </w:fldChar>
      </w:r>
      <w:r w:rsidR="009D0105" w:rsidRPr="00D72EF6">
        <w:rPr>
          <w:rFonts w:ascii="Arial" w:hAnsi="Arial" w:cs="Arial"/>
          <w:bCs/>
        </w:rPr>
        <w:instrText xml:space="preserve"> ADDIN EN.CITE.DATA </w:instrText>
      </w:r>
      <w:r w:rsidR="009D0105" w:rsidRPr="00D72EF6">
        <w:rPr>
          <w:rFonts w:ascii="Arial" w:hAnsi="Arial" w:cs="Arial"/>
          <w:bCs/>
        </w:rPr>
      </w:r>
      <w:r w:rsidR="009D0105" w:rsidRPr="00D72EF6">
        <w:rPr>
          <w:rFonts w:ascii="Arial" w:hAnsi="Arial" w:cs="Arial"/>
          <w:bCs/>
        </w:rPr>
        <w:fldChar w:fldCharType="end"/>
      </w:r>
      <w:r w:rsidRPr="00D15C0A">
        <w:rPr>
          <w:rFonts w:ascii="Arial" w:hAnsi="Arial" w:cs="Arial"/>
          <w:bCs/>
        </w:rPr>
      </w:r>
      <w:r w:rsidRPr="00D15C0A">
        <w:rPr>
          <w:rFonts w:ascii="Arial" w:hAnsi="Arial" w:cs="Arial"/>
          <w:bCs/>
        </w:rPr>
        <w:fldChar w:fldCharType="separate"/>
      </w:r>
      <w:r w:rsidR="009D0105" w:rsidRPr="00D15C0A">
        <w:rPr>
          <w:rFonts w:ascii="Arial" w:hAnsi="Arial" w:cs="Arial"/>
          <w:bCs/>
          <w:noProof/>
          <w:vertAlign w:val="superscript"/>
        </w:rPr>
        <w:t>1</w:t>
      </w:r>
      <w:r w:rsidRPr="00D15C0A">
        <w:rPr>
          <w:rFonts w:ascii="Arial" w:hAnsi="Arial" w:cs="Arial"/>
          <w:bCs/>
        </w:rPr>
        <w:fldChar w:fldCharType="end"/>
      </w:r>
      <w:r w:rsidRPr="00D15C0A">
        <w:rPr>
          <w:rFonts w:ascii="Arial" w:hAnsi="Arial" w:cs="Arial"/>
          <w:bCs/>
        </w:rPr>
        <w:t xml:space="preserve">, </w:t>
      </w:r>
      <w:r w:rsidR="000C45AA" w:rsidRPr="00D15C0A">
        <w:rPr>
          <w:rFonts w:ascii="Arial" w:hAnsi="Arial" w:cs="Arial"/>
          <w:bCs/>
        </w:rPr>
        <w:t xml:space="preserve">by </w:t>
      </w:r>
      <w:r w:rsidRPr="00D15C0A">
        <w:rPr>
          <w:rFonts w:ascii="Arial" w:hAnsi="Arial" w:cs="Arial"/>
          <w:bCs/>
        </w:rPr>
        <w:t>three methods</w:t>
      </w:r>
      <w:r w:rsidR="00DD06B5" w:rsidRPr="00D15C0A">
        <w:rPr>
          <w:rFonts w:ascii="Arial" w:hAnsi="Arial" w:cs="Arial"/>
          <w:bCs/>
        </w:rPr>
        <w:t xml:space="preserve"> (CAVIARBF, PICS and</w:t>
      </w:r>
      <w:r w:rsidR="00FA0EBD" w:rsidRPr="00D15C0A">
        <w:rPr>
          <w:rFonts w:ascii="Arial" w:hAnsi="Arial" w:cs="Arial"/>
          <w:color w:val="24292F"/>
          <w:shd w:val="clear" w:color="auto" w:fill="FFFFFF"/>
        </w:rPr>
        <w:t xml:space="preserve"> Wakefield method</w:t>
      </w:r>
      <w:r w:rsidR="00DD06B5" w:rsidRPr="00D15C0A">
        <w:rPr>
          <w:rFonts w:ascii="Arial" w:hAnsi="Arial" w:cs="Arial"/>
          <w:bCs/>
        </w:rPr>
        <w:t>)</w:t>
      </w:r>
      <w:r w:rsidRPr="00D15C0A">
        <w:rPr>
          <w:rFonts w:ascii="Arial" w:hAnsi="Arial" w:cs="Arial"/>
          <w:bCs/>
        </w:rPr>
        <w:t xml:space="preserve">. First, </w:t>
      </w:r>
      <w:r w:rsidRPr="00D15C0A">
        <w:rPr>
          <w:rFonts w:ascii="Arial" w:hAnsi="Arial" w:cs="Arial"/>
          <w:color w:val="24292F"/>
          <w:shd w:val="clear" w:color="auto" w:fill="FFFFFF"/>
        </w:rPr>
        <w:t xml:space="preserve">we performed fine mapping with the </w:t>
      </w:r>
      <w:r w:rsidR="00FA0EBD" w:rsidRPr="00D15C0A">
        <w:rPr>
          <w:rFonts w:ascii="Arial" w:hAnsi="Arial" w:cs="Arial"/>
          <w:color w:val="24292F"/>
          <w:shd w:val="clear" w:color="auto" w:fill="FFFFFF"/>
        </w:rPr>
        <w:t>Wakefield method</w:t>
      </w:r>
      <w:r w:rsidR="00FA0EBD" w:rsidRPr="00D15C0A" w:rsidDel="00FA0EBD">
        <w:rPr>
          <w:rFonts w:ascii="Arial" w:hAnsi="Arial" w:cs="Arial"/>
          <w:color w:val="24292F"/>
          <w:shd w:val="clear" w:color="auto" w:fill="FFFFFF"/>
        </w:rPr>
        <w:t xml:space="preserve"> </w:t>
      </w:r>
      <w:r w:rsidRPr="00D15C0A">
        <w:rPr>
          <w:rFonts w:ascii="Arial" w:hAnsi="Arial" w:cs="Arial"/>
          <w:color w:val="24292F"/>
          <w:shd w:val="clear" w:color="auto" w:fill="FFFFFF"/>
        </w:rPr>
        <w:t xml:space="preserve">using European ancestry subjects with genome-wide </w:t>
      </w:r>
      <w:r w:rsidR="00FC51CC" w:rsidRPr="00D15C0A">
        <w:rPr>
          <w:rFonts w:ascii="Arial" w:hAnsi="Arial" w:cs="Arial"/>
          <w:color w:val="24292F"/>
          <w:shd w:val="clear" w:color="auto" w:fill="FFFFFF"/>
        </w:rPr>
        <w:t xml:space="preserve">genotyping </w:t>
      </w:r>
      <w:r w:rsidRPr="00D15C0A">
        <w:rPr>
          <w:rFonts w:ascii="Arial" w:hAnsi="Arial" w:cs="Arial"/>
          <w:color w:val="24292F"/>
          <w:shd w:val="clear" w:color="auto" w:fill="FFFFFF"/>
        </w:rPr>
        <w:t>data, excluding variants that were not present in at least 80% of the full sample. We assumed a single causal variant at each locus, examined +/− 250kb region around the top variant, and calculated approximate Bayes factors to determine the 95% credible set</w:t>
      </w:r>
      <w:r w:rsidRPr="00D15C0A">
        <w:rPr>
          <w:rFonts w:ascii="Arial" w:hAnsi="Arial" w:cs="Arial"/>
          <w:color w:val="24292F"/>
          <w:shd w:val="clear" w:color="auto" w:fill="FFFFFF"/>
        </w:rPr>
        <w:fldChar w:fldCharType="begin">
          <w:fldData xml:space="preserve">PEVuZE5vdGU+PENpdGU+PEF1dGhvcj5Ib2JiczwvQXV0aG9yPjxZZWFyPjIwMTc8L1llYXI+PFJl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==
</w:fldData>
        </w:fldChar>
      </w:r>
      <w:r w:rsidR="009D0105" w:rsidRPr="00D15C0A">
        <w:rPr>
          <w:rFonts w:ascii="Arial" w:hAnsi="Arial" w:cs="Arial"/>
          <w:color w:val="24292F"/>
          <w:shd w:val="clear" w:color="auto" w:fill="FFFFFF"/>
        </w:rPr>
        <w:instrText xml:space="preserve"> ADDIN EN.CITE </w:instrText>
      </w:r>
      <w:r w:rsidR="009D0105" w:rsidRPr="00D15C0A">
        <w:rPr>
          <w:rFonts w:ascii="Arial" w:hAnsi="Arial" w:cs="Arial"/>
          <w:color w:val="24292F"/>
          <w:shd w:val="clear" w:color="auto" w:fill="FFFFFF"/>
        </w:rPr>
        <w:fldChar w:fldCharType="begin">
          <w:fldData xml:space="preserve">PEVuZE5vdGU+PENpdGU+PEF1dGhvcj5Ib2JiczwvQXV0aG9yPjxZZWFyPjIwMTc8L1llYXI+PFJl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==
</w:fldData>
        </w:fldChar>
      </w:r>
      <w:r w:rsidR="009D0105" w:rsidRPr="00D15C0A">
        <w:rPr>
          <w:rFonts w:ascii="Arial" w:hAnsi="Arial" w:cs="Arial"/>
          <w:color w:val="24292F"/>
          <w:shd w:val="clear" w:color="auto" w:fill="FFFFFF"/>
        </w:rPr>
        <w:instrText xml:space="preserve"> ADDIN EN.CITE.DATA </w:instrText>
      </w:r>
      <w:r w:rsidR="009D0105" w:rsidRPr="00D15C0A">
        <w:rPr>
          <w:rFonts w:ascii="Arial" w:hAnsi="Arial" w:cs="Arial"/>
          <w:color w:val="24292F"/>
          <w:shd w:val="clear" w:color="auto" w:fill="FFFFFF"/>
        </w:rPr>
      </w:r>
      <w:r w:rsidR="009D0105" w:rsidRPr="00D15C0A">
        <w:rPr>
          <w:rFonts w:ascii="Arial" w:hAnsi="Arial" w:cs="Arial"/>
          <w:color w:val="24292F"/>
          <w:shd w:val="clear" w:color="auto" w:fill="FFFFFF"/>
        </w:rPr>
        <w:fldChar w:fldCharType="end"/>
      </w:r>
      <w:r w:rsidRPr="00D15C0A">
        <w:rPr>
          <w:rFonts w:ascii="Arial" w:hAnsi="Arial" w:cs="Arial"/>
          <w:color w:val="24292F"/>
          <w:shd w:val="clear" w:color="auto" w:fill="FFFFFF"/>
        </w:rPr>
      </w:r>
      <w:r w:rsidRPr="00D15C0A">
        <w:rPr>
          <w:rFonts w:ascii="Arial" w:hAnsi="Arial" w:cs="Arial"/>
          <w:color w:val="24292F"/>
          <w:shd w:val="clear" w:color="auto" w:fill="FFFFFF"/>
        </w:rPr>
        <w:fldChar w:fldCharType="separate"/>
      </w:r>
      <w:r w:rsidR="009D0105" w:rsidRPr="00D15C0A">
        <w:rPr>
          <w:rFonts w:ascii="Arial" w:hAnsi="Arial" w:cs="Arial"/>
          <w:noProof/>
          <w:color w:val="24292F"/>
          <w:shd w:val="clear" w:color="auto" w:fill="FFFFFF"/>
          <w:vertAlign w:val="superscript"/>
        </w:rPr>
        <w:t>1</w:t>
      </w:r>
      <w:r w:rsidRPr="00D15C0A">
        <w:rPr>
          <w:rFonts w:ascii="Arial" w:hAnsi="Arial" w:cs="Arial"/>
          <w:color w:val="24292F"/>
          <w:shd w:val="clear" w:color="auto" w:fill="FFFFFF"/>
        </w:rPr>
        <w:fldChar w:fldCharType="end"/>
      </w:r>
      <w:r w:rsidRPr="00D15C0A">
        <w:rPr>
          <w:rFonts w:ascii="Arial" w:hAnsi="Arial" w:cs="Arial"/>
          <w:color w:val="24292F"/>
          <w:shd w:val="clear" w:color="auto" w:fill="FFFFFF"/>
        </w:rPr>
        <w:t>. To allow for more than one causal variant, we also performed fine mapping using CAVIARBF</w:t>
      </w:r>
      <w:r w:rsidR="00D72EF6" w:rsidRPr="00811EA6">
        <w:rPr>
          <w:rFonts w:ascii="Arial" w:hAnsi="Arial" w:cs="Arial"/>
          <w:color w:val="24292F"/>
          <w:shd w:val="clear" w:color="auto" w:fill="FFFFFF"/>
          <w:vertAlign w:val="superscript"/>
        </w:rPr>
        <w:t>6</w:t>
      </w:r>
      <w:r w:rsidRPr="00D15C0A">
        <w:rPr>
          <w:rFonts w:ascii="Arial" w:hAnsi="Arial" w:cs="Arial"/>
          <w:color w:val="24292F"/>
          <w:shd w:val="clear" w:color="auto" w:fill="FFFFFF"/>
        </w:rPr>
        <w:t xml:space="preserve">. We used the 1000 Genomes European ancestry reference panel, setting the maximum number of causal variants to 2, and setting the diagonal of the LD matrix to 1.1 to reflect differences in the target versus reference LD structure, and signal (-t -a 0.1) using a </w:t>
      </w:r>
      <w:r w:rsidRPr="00D15C0A">
        <w:rPr>
          <w:rFonts w:ascii="Arial" w:hAnsi="Arial" w:cs="Arial"/>
          <w:color w:val="24292F"/>
          <w:shd w:val="clear" w:color="auto" w:fill="FFFFFF"/>
        </w:rPr>
        <w:lastRenderedPageBreak/>
        <w:t>stepwise search. Finally, we used PICS</w:t>
      </w:r>
      <w:r w:rsidR="00D72EF6" w:rsidRPr="00811EA6">
        <w:rPr>
          <w:rFonts w:ascii="Arial" w:hAnsi="Arial" w:cs="Arial"/>
          <w:color w:val="24292F"/>
          <w:shd w:val="clear" w:color="auto" w:fill="FFFFFF"/>
          <w:vertAlign w:val="superscript"/>
        </w:rPr>
        <w:t>7</w:t>
      </w:r>
      <w:r w:rsidR="00D72EF6" w:rsidRPr="00D15C0A">
        <w:rPr>
          <w:rFonts w:ascii="Arial" w:hAnsi="Arial" w:cs="Arial"/>
          <w:color w:val="24292F"/>
          <w:shd w:val="clear" w:color="auto" w:fill="FFFFFF"/>
        </w:rPr>
        <w:t xml:space="preserve"> </w:t>
      </w:r>
      <w:r w:rsidRPr="00D15C0A">
        <w:rPr>
          <w:rFonts w:ascii="Arial" w:hAnsi="Arial" w:cs="Arial"/>
          <w:color w:val="24292F"/>
          <w:shd w:val="clear" w:color="auto" w:fill="FFFFFF"/>
        </w:rPr>
        <w:t xml:space="preserve">via the PICS web portal </w:t>
      </w:r>
      <w:r w:rsidR="007E7275" w:rsidRPr="00D15C0A">
        <w:rPr>
          <w:rFonts w:ascii="Arial" w:hAnsi="Arial" w:cs="Arial"/>
          <w:color w:val="24292F"/>
          <w:shd w:val="clear" w:color="auto" w:fill="FFFFFF"/>
        </w:rPr>
        <w:t xml:space="preserve">with </w:t>
      </w:r>
      <w:r w:rsidRPr="00D15C0A">
        <w:rPr>
          <w:rFonts w:ascii="Arial" w:hAnsi="Arial" w:cs="Arial"/>
          <w:color w:val="24292F"/>
          <w:shd w:val="clear" w:color="auto" w:fill="FFFFFF"/>
        </w:rPr>
        <w:t>the 1000 Genomes European reference population (</w:t>
      </w:r>
      <w:hyperlink r:id="rId8" w:history="1">
        <w:r w:rsidRPr="00D15C0A">
          <w:rPr>
            <w:rStyle w:val="Hyperlink"/>
            <w:rFonts w:ascii="Arial" w:hAnsi="Arial" w:cs="Arial"/>
            <w:shd w:val="clear" w:color="auto" w:fill="FFFFFF"/>
          </w:rPr>
          <w:t>https://pubs.broadinstitute.org/pubs/finemapping/pics.php</w:t>
        </w:r>
      </w:hyperlink>
      <w:r w:rsidRPr="00D15C0A">
        <w:rPr>
          <w:rFonts w:ascii="Arial" w:hAnsi="Arial" w:cs="Arial"/>
          <w:color w:val="24292F"/>
          <w:shd w:val="clear" w:color="auto" w:fill="FFFFFF"/>
        </w:rPr>
        <w:t xml:space="preserve">) for the lead SNPs in each region. </w:t>
      </w:r>
      <w:r w:rsidR="00DD06B5" w:rsidRPr="00D15C0A">
        <w:rPr>
          <w:rFonts w:ascii="Arial" w:hAnsi="Arial" w:cs="Arial"/>
          <w:color w:val="24292F"/>
          <w:shd w:val="clear" w:color="auto" w:fill="FFFFFF"/>
        </w:rPr>
        <w:t>Lastly</w:t>
      </w:r>
      <w:r w:rsidRPr="00D15C0A">
        <w:rPr>
          <w:rFonts w:ascii="Arial" w:hAnsi="Arial" w:cs="Arial"/>
          <w:color w:val="24292F"/>
          <w:shd w:val="clear" w:color="auto" w:fill="FFFFFF"/>
        </w:rPr>
        <w:t>, we sought a fourth source of variants - during the design phase of this project, we performed a new GWAS</w:t>
      </w:r>
      <w:r w:rsidR="00D72EF6" w:rsidRPr="00811EA6">
        <w:rPr>
          <w:rFonts w:ascii="Arial" w:hAnsi="Arial" w:cs="Arial"/>
          <w:color w:val="24292F"/>
          <w:shd w:val="clear" w:color="auto" w:fill="FFFFFF"/>
          <w:vertAlign w:val="superscript"/>
        </w:rPr>
        <w:t>8</w:t>
      </w:r>
      <w:r w:rsidRPr="00D15C0A">
        <w:rPr>
          <w:rFonts w:ascii="Arial" w:hAnsi="Arial" w:cs="Arial"/>
          <w:color w:val="24292F"/>
          <w:shd w:val="clear" w:color="auto" w:fill="FFFFFF"/>
        </w:rPr>
        <w:t>. We performed fine mapping using the Wakefield method on this larger dataset. For two of the loci (</w:t>
      </w:r>
      <w:r w:rsidRPr="00D15C0A">
        <w:rPr>
          <w:rFonts w:ascii="Arial" w:hAnsi="Arial" w:cs="Arial"/>
          <w:i/>
          <w:iCs/>
          <w:color w:val="24292F"/>
          <w:shd w:val="clear" w:color="auto" w:fill="FFFFFF"/>
        </w:rPr>
        <w:t>ADAM19</w:t>
      </w:r>
      <w:r w:rsidRPr="00D15C0A">
        <w:rPr>
          <w:rFonts w:ascii="Arial" w:hAnsi="Arial" w:cs="Arial"/>
          <w:color w:val="24292F"/>
          <w:shd w:val="clear" w:color="auto" w:fill="FFFFFF"/>
        </w:rPr>
        <w:t xml:space="preserve"> and </w:t>
      </w:r>
      <w:r w:rsidRPr="00D15C0A">
        <w:rPr>
          <w:rFonts w:ascii="Arial" w:hAnsi="Arial" w:cs="Arial"/>
          <w:i/>
          <w:iCs/>
          <w:color w:val="24292F"/>
          <w:shd w:val="clear" w:color="auto" w:fill="FFFFFF"/>
        </w:rPr>
        <w:t>EEFSEC</w:t>
      </w:r>
      <w:r w:rsidRPr="00D15C0A">
        <w:rPr>
          <w:rFonts w:ascii="Arial" w:hAnsi="Arial" w:cs="Arial"/>
          <w:color w:val="24292F"/>
          <w:shd w:val="clear" w:color="auto" w:fill="FFFFFF"/>
        </w:rPr>
        <w:t>)</w:t>
      </w:r>
      <w:r w:rsidR="007E7275" w:rsidRPr="00D15C0A">
        <w:rPr>
          <w:rFonts w:ascii="Arial" w:hAnsi="Arial" w:cs="Arial"/>
          <w:color w:val="24292F"/>
          <w:shd w:val="clear" w:color="auto" w:fill="FFFFFF"/>
        </w:rPr>
        <w:t>,</w:t>
      </w:r>
      <w:r w:rsidRPr="00D15C0A">
        <w:rPr>
          <w:rFonts w:ascii="Arial" w:hAnsi="Arial" w:cs="Arial"/>
          <w:color w:val="24292F"/>
          <w:shd w:val="clear" w:color="auto" w:fill="FFFFFF"/>
        </w:rPr>
        <w:t xml:space="preserve"> we identified </w:t>
      </w:r>
      <w:r w:rsidR="00FC51CC" w:rsidRPr="00D15C0A">
        <w:rPr>
          <w:rFonts w:ascii="Arial" w:hAnsi="Arial" w:cs="Arial"/>
          <w:color w:val="24292F"/>
          <w:shd w:val="clear" w:color="auto" w:fill="FFFFFF"/>
        </w:rPr>
        <w:t xml:space="preserve">12 </w:t>
      </w:r>
      <w:r w:rsidRPr="00D15C0A">
        <w:rPr>
          <w:rFonts w:ascii="Arial" w:hAnsi="Arial" w:cs="Arial"/>
          <w:color w:val="24292F"/>
          <w:shd w:val="clear" w:color="auto" w:fill="FFFFFF"/>
        </w:rPr>
        <w:t>additional variants in the 95% credible set that were not yet included in our list of variants to be interrogated. The union of all three methods on</w:t>
      </w:r>
      <w:r w:rsidR="007E7275" w:rsidRPr="00D15C0A">
        <w:rPr>
          <w:rFonts w:ascii="Arial" w:hAnsi="Arial" w:cs="Arial"/>
          <w:color w:val="24292F"/>
          <w:shd w:val="clear" w:color="auto" w:fill="FFFFFF"/>
        </w:rPr>
        <w:t xml:space="preserve"> the GWAS data from</w:t>
      </w:r>
      <w:r w:rsidRPr="00D15C0A">
        <w:rPr>
          <w:rFonts w:ascii="Arial" w:hAnsi="Arial" w:cs="Arial"/>
          <w:color w:val="24292F"/>
          <w:shd w:val="clear" w:color="auto" w:fill="FFFFFF"/>
        </w:rPr>
        <w:t xml:space="preserve"> Hobbs et al.</w:t>
      </w:r>
      <w:r w:rsidRPr="00D15C0A">
        <w:rPr>
          <w:rFonts w:ascii="Arial" w:hAnsi="Arial" w:cs="Arial"/>
          <w:color w:val="24292F"/>
          <w:shd w:val="clear" w:color="auto" w:fill="FFFFFF"/>
        </w:rPr>
        <w:fldChar w:fldCharType="begin">
          <w:fldData xml:space="preserve">PEVuZE5vdGU+PENpdGU+PEF1dGhvcj5Ib2JiczwvQXV0aG9yPjxZZWFyPjIwMTc8L1llYXI+PFJl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==
</w:fldData>
        </w:fldChar>
      </w:r>
      <w:r w:rsidR="009D0105" w:rsidRPr="00D15C0A">
        <w:rPr>
          <w:rFonts w:ascii="Arial" w:hAnsi="Arial" w:cs="Arial"/>
          <w:color w:val="24292F"/>
          <w:shd w:val="clear" w:color="auto" w:fill="FFFFFF"/>
        </w:rPr>
        <w:instrText xml:space="preserve"> ADDIN EN.CITE </w:instrText>
      </w:r>
      <w:r w:rsidR="009D0105" w:rsidRPr="00D15C0A">
        <w:rPr>
          <w:rFonts w:ascii="Arial" w:hAnsi="Arial" w:cs="Arial"/>
          <w:color w:val="24292F"/>
          <w:shd w:val="clear" w:color="auto" w:fill="FFFFFF"/>
        </w:rPr>
        <w:fldChar w:fldCharType="begin">
          <w:fldData xml:space="preserve">PEVuZE5vdGU+PENpdGU+PEF1dGhvcj5Ib2JiczwvQXV0aG9yPjxZZWFyPjIwMTc8L1llYXI+PFJl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==
</w:fldData>
        </w:fldChar>
      </w:r>
      <w:r w:rsidR="009D0105" w:rsidRPr="00D15C0A">
        <w:rPr>
          <w:rFonts w:ascii="Arial" w:hAnsi="Arial" w:cs="Arial"/>
          <w:color w:val="24292F"/>
          <w:shd w:val="clear" w:color="auto" w:fill="FFFFFF"/>
        </w:rPr>
        <w:instrText xml:space="preserve"> ADDIN EN.CITE.DATA </w:instrText>
      </w:r>
      <w:r w:rsidR="009D0105" w:rsidRPr="00D15C0A">
        <w:rPr>
          <w:rFonts w:ascii="Arial" w:hAnsi="Arial" w:cs="Arial"/>
          <w:color w:val="24292F"/>
          <w:shd w:val="clear" w:color="auto" w:fill="FFFFFF"/>
        </w:rPr>
      </w:r>
      <w:r w:rsidR="009D0105" w:rsidRPr="00D15C0A">
        <w:rPr>
          <w:rFonts w:ascii="Arial" w:hAnsi="Arial" w:cs="Arial"/>
          <w:color w:val="24292F"/>
          <w:shd w:val="clear" w:color="auto" w:fill="FFFFFF"/>
        </w:rPr>
        <w:fldChar w:fldCharType="end"/>
      </w:r>
      <w:r w:rsidRPr="00D15C0A">
        <w:rPr>
          <w:rFonts w:ascii="Arial" w:hAnsi="Arial" w:cs="Arial"/>
          <w:color w:val="24292F"/>
          <w:shd w:val="clear" w:color="auto" w:fill="FFFFFF"/>
        </w:rPr>
      </w:r>
      <w:r w:rsidRPr="00D15C0A">
        <w:rPr>
          <w:rFonts w:ascii="Arial" w:hAnsi="Arial" w:cs="Arial"/>
          <w:color w:val="24292F"/>
          <w:shd w:val="clear" w:color="auto" w:fill="FFFFFF"/>
        </w:rPr>
        <w:fldChar w:fldCharType="separate"/>
      </w:r>
      <w:r w:rsidR="009D0105" w:rsidRPr="00D15C0A">
        <w:rPr>
          <w:rFonts w:ascii="Arial" w:hAnsi="Arial" w:cs="Arial"/>
          <w:noProof/>
          <w:color w:val="24292F"/>
          <w:shd w:val="clear" w:color="auto" w:fill="FFFFFF"/>
          <w:vertAlign w:val="superscript"/>
        </w:rPr>
        <w:t>1</w:t>
      </w:r>
      <w:r w:rsidRPr="00D15C0A">
        <w:rPr>
          <w:rFonts w:ascii="Arial" w:hAnsi="Arial" w:cs="Arial"/>
          <w:color w:val="24292F"/>
          <w:shd w:val="clear" w:color="auto" w:fill="FFFFFF"/>
        </w:rPr>
        <w:fldChar w:fldCharType="end"/>
      </w:r>
      <w:r w:rsidRPr="00D15C0A">
        <w:rPr>
          <w:rFonts w:ascii="Arial" w:hAnsi="Arial" w:cs="Arial"/>
          <w:color w:val="24292F"/>
          <w:shd w:val="clear" w:color="auto" w:fill="FFFFFF"/>
        </w:rPr>
        <w:t xml:space="preserve">, plus additional variants from </w:t>
      </w:r>
      <w:r w:rsidR="00D73319" w:rsidRPr="00D15C0A">
        <w:rPr>
          <w:rFonts w:ascii="Arial" w:hAnsi="Arial" w:cs="Arial"/>
          <w:color w:val="24292F"/>
          <w:shd w:val="clear" w:color="auto" w:fill="FFFFFF"/>
        </w:rPr>
        <w:t xml:space="preserve">the new GWAS by </w:t>
      </w:r>
      <w:proofErr w:type="spellStart"/>
      <w:r w:rsidRPr="00D15C0A">
        <w:rPr>
          <w:rFonts w:ascii="Arial" w:hAnsi="Arial" w:cs="Arial"/>
          <w:color w:val="24292F"/>
          <w:shd w:val="clear" w:color="auto" w:fill="FFFFFF"/>
        </w:rPr>
        <w:t>Sakornsakolpat</w:t>
      </w:r>
      <w:proofErr w:type="spellEnd"/>
      <w:r w:rsidRPr="00D15C0A">
        <w:rPr>
          <w:rFonts w:ascii="Arial" w:hAnsi="Arial" w:cs="Arial"/>
          <w:color w:val="24292F"/>
          <w:shd w:val="clear" w:color="auto" w:fill="FFFFFF"/>
        </w:rPr>
        <w:t xml:space="preserve"> et al.</w:t>
      </w:r>
      <w:r w:rsidR="00D72EF6" w:rsidRPr="00811EA6">
        <w:rPr>
          <w:rFonts w:ascii="Arial" w:hAnsi="Arial" w:cs="Arial"/>
          <w:color w:val="24292F"/>
          <w:shd w:val="clear" w:color="auto" w:fill="FFFFFF"/>
          <w:vertAlign w:val="superscript"/>
        </w:rPr>
        <w:t>8</w:t>
      </w:r>
      <w:r w:rsidRPr="00D15C0A">
        <w:rPr>
          <w:rFonts w:ascii="Arial" w:hAnsi="Arial" w:cs="Arial"/>
          <w:color w:val="24292F"/>
          <w:shd w:val="clear" w:color="auto" w:fill="FFFFFF"/>
        </w:rPr>
        <w:t>, removing variants that were not able to be lifted over to build 38, resulted in 1120 variants to be interrogated</w:t>
      </w:r>
      <w:r w:rsidR="007B5085" w:rsidRPr="00D15C0A">
        <w:rPr>
          <w:rFonts w:ascii="Arial" w:hAnsi="Arial" w:cs="Arial"/>
          <w:color w:val="24292F"/>
          <w:shd w:val="clear" w:color="auto" w:fill="FFFFFF"/>
        </w:rPr>
        <w:t xml:space="preserve"> (Table </w:t>
      </w:r>
      <w:r w:rsidR="0096727D" w:rsidRPr="00D15C0A">
        <w:rPr>
          <w:rFonts w:ascii="Arial" w:hAnsi="Arial" w:cs="Arial"/>
          <w:color w:val="24292F"/>
          <w:shd w:val="clear" w:color="auto" w:fill="FFFFFF"/>
        </w:rPr>
        <w:t>S</w:t>
      </w:r>
      <w:r w:rsidR="007B5085" w:rsidRPr="00D15C0A">
        <w:rPr>
          <w:rFonts w:ascii="Arial" w:hAnsi="Arial" w:cs="Arial"/>
          <w:color w:val="24292F"/>
          <w:shd w:val="clear" w:color="auto" w:fill="FFFFFF"/>
        </w:rPr>
        <w:t xml:space="preserve">1) at </w:t>
      </w:r>
      <w:r w:rsidR="007B5085" w:rsidRPr="00D15C0A">
        <w:rPr>
          <w:rFonts w:ascii="Arial" w:hAnsi="Arial" w:cs="Arial"/>
        </w:rPr>
        <w:t>an average of ~220 SNPs/locus for the five selected COPD GWAS loci</w:t>
      </w:r>
      <w:r w:rsidR="005C08BD">
        <w:rPr>
          <w:rFonts w:ascii="Arial" w:hAnsi="Arial" w:cs="Arial"/>
        </w:rPr>
        <w:t xml:space="preserve"> (</w:t>
      </w:r>
      <w:r w:rsidR="00C66013">
        <w:rPr>
          <w:rFonts w:ascii="Arial" w:hAnsi="Arial" w:cs="Arial"/>
        </w:rPr>
        <w:t xml:space="preserve">Figure </w:t>
      </w:r>
      <w:r w:rsidR="00FD2AE5">
        <w:rPr>
          <w:rFonts w:ascii="Arial" w:hAnsi="Arial" w:cs="Arial"/>
        </w:rPr>
        <w:t>S1</w:t>
      </w:r>
      <w:r w:rsidR="005C08BD">
        <w:rPr>
          <w:rFonts w:ascii="Arial" w:hAnsi="Arial" w:cs="Arial"/>
        </w:rPr>
        <w:t>)</w:t>
      </w:r>
      <w:r w:rsidR="007B5085" w:rsidRPr="00D15C0A">
        <w:rPr>
          <w:rFonts w:ascii="Arial" w:hAnsi="Arial" w:cs="Arial"/>
        </w:rPr>
        <w:t>.</w:t>
      </w:r>
    </w:p>
    <w:p w14:paraId="35B07D6F" w14:textId="77777777" w:rsidR="00AD34A8" w:rsidRPr="00D15C0A" w:rsidRDefault="00AD34A8" w:rsidP="00AD34A8">
      <w:pPr>
        <w:spacing w:line="360" w:lineRule="auto"/>
        <w:jc w:val="both"/>
        <w:rPr>
          <w:rFonts w:ascii="Arial" w:hAnsi="Arial" w:cs="Arial"/>
          <w:b/>
        </w:rPr>
      </w:pPr>
      <w:r w:rsidRPr="00D15C0A">
        <w:rPr>
          <w:rFonts w:ascii="Arial" w:hAnsi="Arial" w:cs="Arial"/>
          <w:b/>
        </w:rPr>
        <w:t>Oligonucleotide design for MPRAs</w:t>
      </w:r>
    </w:p>
    <w:p w14:paraId="3392451A" w14:textId="4A6E820D" w:rsidR="00DD06B5" w:rsidRPr="00D15C0A" w:rsidRDefault="00AD34A8" w:rsidP="00AD34A8">
      <w:pPr>
        <w:spacing w:line="360" w:lineRule="auto"/>
        <w:jc w:val="both"/>
        <w:rPr>
          <w:rFonts w:ascii="Arial" w:hAnsi="Arial" w:cs="Arial"/>
          <w:color w:val="333333"/>
        </w:rPr>
      </w:pPr>
      <w:r w:rsidRPr="00D15C0A">
        <w:rPr>
          <w:rFonts w:ascii="Arial" w:hAnsi="Arial" w:cs="Arial"/>
          <w:color w:val="333333"/>
        </w:rPr>
        <w:t>In this assay, an oligo</w:t>
      </w:r>
      <w:r w:rsidR="00896958" w:rsidRPr="00D15C0A">
        <w:rPr>
          <w:rFonts w:ascii="Arial" w:hAnsi="Arial" w:cs="Arial"/>
          <w:color w:val="333333"/>
        </w:rPr>
        <w:t>nucleotide (oligo)</w:t>
      </w:r>
      <w:r w:rsidRPr="00D15C0A">
        <w:rPr>
          <w:rFonts w:ascii="Arial" w:hAnsi="Arial" w:cs="Arial"/>
          <w:color w:val="333333"/>
        </w:rPr>
        <w:t xml:space="preserve"> library is constructed to contain a candidate regulatory sequence spanning the variants to be tested and is introduced into </w:t>
      </w:r>
      <w:r w:rsidR="00DD06B5" w:rsidRPr="00D15C0A">
        <w:rPr>
          <w:rFonts w:ascii="Arial" w:hAnsi="Arial" w:cs="Arial"/>
          <w:color w:val="333333"/>
        </w:rPr>
        <w:t xml:space="preserve">three types of </w:t>
      </w:r>
      <w:proofErr w:type="gramStart"/>
      <w:r w:rsidR="00DD06B5" w:rsidRPr="00D15C0A">
        <w:rPr>
          <w:rFonts w:ascii="Arial" w:hAnsi="Arial" w:cs="Arial"/>
          <w:color w:val="333333"/>
        </w:rPr>
        <w:t>cell</w:t>
      </w:r>
      <w:proofErr w:type="gramEnd"/>
      <w:r w:rsidR="00DD06B5" w:rsidRPr="00D15C0A">
        <w:rPr>
          <w:rFonts w:ascii="Arial" w:hAnsi="Arial" w:cs="Arial"/>
          <w:color w:val="333333"/>
        </w:rPr>
        <w:t xml:space="preserve"> </w:t>
      </w:r>
      <w:r w:rsidR="00D72EF6" w:rsidRPr="00D15C0A">
        <w:rPr>
          <w:rFonts w:ascii="Arial" w:hAnsi="Arial" w:cs="Arial"/>
          <w:color w:val="333333"/>
        </w:rPr>
        <w:t>lines</w:t>
      </w:r>
      <w:r w:rsidR="00D72EF6" w:rsidRPr="00811EA6">
        <w:rPr>
          <w:rFonts w:ascii="Arial" w:hAnsi="Arial" w:cs="Arial"/>
          <w:color w:val="333333"/>
          <w:vertAlign w:val="superscript"/>
        </w:rPr>
        <w:t>9</w:t>
      </w:r>
      <w:r w:rsidRPr="00D15C0A">
        <w:rPr>
          <w:rFonts w:ascii="Arial" w:hAnsi="Arial" w:cs="Arial"/>
          <w:color w:val="333333"/>
        </w:rPr>
        <w:t>. In addition to a candidate regulatory sequence of interest, a minimal promoter and a unique DNA “barcode”</w:t>
      </w:r>
      <w:r w:rsidR="00DD06B5" w:rsidRPr="00D15C0A">
        <w:rPr>
          <w:rFonts w:ascii="Arial" w:hAnsi="Arial" w:cs="Arial"/>
          <w:color w:val="333333"/>
        </w:rPr>
        <w:t xml:space="preserve"> connected to the luciferase gene</w:t>
      </w:r>
      <w:r w:rsidRPr="00D15C0A">
        <w:rPr>
          <w:rFonts w:ascii="Arial" w:hAnsi="Arial" w:cs="Arial"/>
          <w:color w:val="333333"/>
        </w:rPr>
        <w:t xml:space="preserve"> are also included in the MPRA library. Therefore, </w:t>
      </w:r>
      <w:r w:rsidR="009D3C0D" w:rsidRPr="009D3C0D">
        <w:rPr>
          <w:rFonts w:ascii="Arial" w:hAnsi="Arial" w:cs="Arial"/>
          <w:color w:val="333333"/>
        </w:rPr>
        <w:t>the effects of oligo sequences containing opposing alleles for each given variant that can potentially regulate the transcription of the luciferase gene can be quantified by counting the number of corresponding DNA barcodes, enabling allele-specific comparisons within the same vector backbone</w:t>
      </w:r>
      <w:r w:rsidRPr="00D15C0A">
        <w:rPr>
          <w:rFonts w:ascii="Arial" w:hAnsi="Arial" w:cs="Arial"/>
          <w:color w:val="333333"/>
        </w:rPr>
        <w:t xml:space="preserve">. </w:t>
      </w:r>
      <w:r w:rsidR="005318A5" w:rsidRPr="00D15C0A">
        <w:rPr>
          <w:rFonts w:ascii="Arial" w:hAnsi="Arial" w:cs="Arial"/>
        </w:rPr>
        <w:t xml:space="preserve">For each selected SNP, we positioned two opposing alleles in the center of the 144 bp oligo sequence in </w:t>
      </w:r>
      <w:r w:rsidR="00F332D2" w:rsidRPr="00D15C0A">
        <w:rPr>
          <w:rFonts w:ascii="Arial" w:hAnsi="Arial" w:cs="Arial"/>
        </w:rPr>
        <w:t xml:space="preserve">either </w:t>
      </w:r>
      <w:r w:rsidR="005318A5" w:rsidRPr="00D15C0A">
        <w:rPr>
          <w:rFonts w:ascii="Arial" w:hAnsi="Arial" w:cs="Arial"/>
        </w:rPr>
        <w:t xml:space="preserve">forward </w:t>
      </w:r>
      <w:r w:rsidR="00F332D2" w:rsidRPr="00D15C0A">
        <w:rPr>
          <w:rFonts w:ascii="Arial" w:hAnsi="Arial" w:cs="Arial"/>
        </w:rPr>
        <w:t xml:space="preserve">or </w:t>
      </w:r>
      <w:r w:rsidR="005318A5" w:rsidRPr="00D15C0A">
        <w:rPr>
          <w:rFonts w:ascii="Arial" w:hAnsi="Arial" w:cs="Arial"/>
        </w:rPr>
        <w:t xml:space="preserve">reverse orientations connected with twenty barcodes for each oligo sequence combination </w:t>
      </w:r>
      <w:r w:rsidR="00C35DB9" w:rsidRPr="00D15C0A">
        <w:rPr>
          <w:rFonts w:ascii="Arial" w:hAnsi="Arial" w:cs="Arial"/>
        </w:rPr>
        <w:t>to improve</w:t>
      </w:r>
      <w:r w:rsidR="005318A5" w:rsidRPr="00D15C0A">
        <w:rPr>
          <w:rFonts w:ascii="Arial" w:hAnsi="Arial" w:cs="Arial"/>
        </w:rPr>
        <w:t xml:space="preserve"> detection performance. We also included 34 additional oligos as positive controls according to </w:t>
      </w:r>
      <w:r w:rsidR="00C35DB9" w:rsidRPr="00D15C0A">
        <w:rPr>
          <w:rFonts w:ascii="Arial" w:hAnsi="Arial" w:cs="Arial"/>
        </w:rPr>
        <w:t xml:space="preserve">a </w:t>
      </w:r>
      <w:r w:rsidR="005318A5" w:rsidRPr="00D15C0A">
        <w:rPr>
          <w:rFonts w:ascii="Arial" w:hAnsi="Arial" w:cs="Arial"/>
        </w:rPr>
        <w:t>previous publication</w:t>
      </w:r>
      <w:r w:rsidR="00D72EF6" w:rsidRPr="00811EA6">
        <w:rPr>
          <w:rFonts w:ascii="Arial" w:hAnsi="Arial" w:cs="Arial"/>
          <w:vertAlign w:val="superscript"/>
        </w:rPr>
        <w:t>10</w:t>
      </w:r>
      <w:r w:rsidR="005318A5" w:rsidRPr="00D15C0A">
        <w:rPr>
          <w:rFonts w:ascii="Arial" w:hAnsi="Arial" w:cs="Arial"/>
        </w:rPr>
        <w:t xml:space="preserve">, making the total oligo number 92,400. </w:t>
      </w:r>
      <w:r w:rsidR="009D3C0D" w:rsidRPr="009D3C0D">
        <w:rPr>
          <w:rFonts w:ascii="Arial" w:hAnsi="Arial" w:cs="Arial"/>
        </w:rPr>
        <w:t xml:space="preserve">Reporter activity across oligos in the minimal promoter context defines the baseline distribution used for statistical testing across barcodes. </w:t>
      </w:r>
      <w:r w:rsidR="00D71504" w:rsidRPr="00D15C0A">
        <w:rPr>
          <w:rFonts w:ascii="Arial" w:hAnsi="Arial" w:cs="Arial"/>
        </w:rPr>
        <w:t>We then designed the sequences of the oligonucleotide library with “</w:t>
      </w:r>
      <w:proofErr w:type="spellStart"/>
      <w:r w:rsidR="00D71504" w:rsidRPr="00D15C0A">
        <w:rPr>
          <w:rFonts w:ascii="Arial" w:hAnsi="Arial" w:cs="Arial"/>
        </w:rPr>
        <w:t>mpradesigntools</w:t>
      </w:r>
      <w:proofErr w:type="spellEnd"/>
      <w:r w:rsidR="00D71504" w:rsidRPr="00D15C0A">
        <w:rPr>
          <w:rFonts w:ascii="Arial" w:hAnsi="Arial" w:cs="Arial"/>
        </w:rPr>
        <w:t>” R package</w:t>
      </w:r>
      <w:r w:rsidR="00D72EF6" w:rsidRPr="00811EA6">
        <w:rPr>
          <w:rFonts w:ascii="Arial" w:hAnsi="Arial" w:cs="Arial"/>
          <w:vertAlign w:val="superscript"/>
        </w:rPr>
        <w:t>11</w:t>
      </w:r>
      <w:r w:rsidR="00D71504" w:rsidRPr="00D15C0A">
        <w:rPr>
          <w:rFonts w:ascii="Arial" w:hAnsi="Arial" w:cs="Arial"/>
        </w:rPr>
        <w:t xml:space="preserve">. </w:t>
      </w:r>
      <w:r w:rsidR="005318A5" w:rsidRPr="00D15C0A">
        <w:rPr>
          <w:rFonts w:ascii="Arial" w:hAnsi="Arial" w:cs="Arial"/>
        </w:rPr>
        <w:t>Oligo</w:t>
      </w:r>
      <w:r w:rsidR="004B3D25" w:rsidRPr="00D15C0A">
        <w:rPr>
          <w:rFonts w:ascii="Arial" w:hAnsi="Arial" w:cs="Arial"/>
        </w:rPr>
        <w:t>s were</w:t>
      </w:r>
      <w:r w:rsidR="005318A5" w:rsidRPr="00D15C0A">
        <w:rPr>
          <w:rFonts w:ascii="Arial" w:hAnsi="Arial" w:cs="Arial"/>
        </w:rPr>
        <w:t xml:space="preserve"> synthesi</w:t>
      </w:r>
      <w:r w:rsidR="004B3D25" w:rsidRPr="00D15C0A">
        <w:rPr>
          <w:rFonts w:ascii="Arial" w:hAnsi="Arial" w:cs="Arial"/>
        </w:rPr>
        <w:t>zed</w:t>
      </w:r>
      <w:r w:rsidR="005318A5" w:rsidRPr="00D15C0A">
        <w:rPr>
          <w:rFonts w:ascii="Arial" w:hAnsi="Arial" w:cs="Arial"/>
        </w:rPr>
        <w:t xml:space="preserve"> </w:t>
      </w:r>
      <w:r w:rsidR="004B3D25" w:rsidRPr="00D15C0A">
        <w:rPr>
          <w:rFonts w:ascii="Arial" w:hAnsi="Arial" w:cs="Arial"/>
        </w:rPr>
        <w:t xml:space="preserve">from </w:t>
      </w:r>
      <w:proofErr w:type="spellStart"/>
      <w:r w:rsidR="00587B1C" w:rsidRPr="00D15C0A">
        <w:rPr>
          <w:rFonts w:ascii="Arial" w:hAnsi="Arial" w:cs="Arial"/>
          <w:lang w:eastAsia="zh-CN"/>
        </w:rPr>
        <w:t>GenScript</w:t>
      </w:r>
      <w:proofErr w:type="spellEnd"/>
      <w:r w:rsidR="00587B1C" w:rsidRPr="00D15C0A">
        <w:rPr>
          <w:rFonts w:ascii="Arial" w:hAnsi="Arial" w:cs="Arial"/>
          <w:lang w:eastAsia="zh-CN"/>
        </w:rPr>
        <w:t xml:space="preserve"> </w:t>
      </w:r>
      <w:r w:rsidR="005318A5" w:rsidRPr="00D15C0A">
        <w:rPr>
          <w:rFonts w:ascii="Arial" w:hAnsi="Arial" w:cs="Arial"/>
        </w:rPr>
        <w:t>as described previously</w:t>
      </w:r>
      <w:r w:rsidR="00D72EF6" w:rsidRPr="00811EA6">
        <w:rPr>
          <w:rFonts w:ascii="Arial" w:hAnsi="Arial" w:cs="Arial"/>
          <w:vertAlign w:val="superscript"/>
        </w:rPr>
        <w:t>10</w:t>
      </w:r>
      <w:r w:rsidR="005318A5" w:rsidRPr="00D15C0A">
        <w:rPr>
          <w:rFonts w:ascii="Arial" w:hAnsi="Arial" w:cs="Arial"/>
        </w:rPr>
        <w:t xml:space="preserve">. </w:t>
      </w:r>
    </w:p>
    <w:p w14:paraId="07FC7C4C" w14:textId="77777777" w:rsidR="00AD34A8" w:rsidRPr="00D15C0A" w:rsidRDefault="00AD34A8" w:rsidP="00AD34A8">
      <w:pPr>
        <w:spacing w:line="360" w:lineRule="auto"/>
        <w:jc w:val="both"/>
        <w:rPr>
          <w:rFonts w:ascii="Arial" w:hAnsi="Arial" w:cs="Arial"/>
          <w:b/>
        </w:rPr>
      </w:pPr>
      <w:r w:rsidRPr="00D15C0A">
        <w:rPr>
          <w:rFonts w:ascii="Arial" w:hAnsi="Arial" w:cs="Arial"/>
          <w:b/>
        </w:rPr>
        <w:t>Cell culture</w:t>
      </w:r>
    </w:p>
    <w:p w14:paraId="7C392C5F" w14:textId="2072E15F" w:rsidR="00AD34A8" w:rsidRPr="00D15C0A" w:rsidRDefault="00587B1C" w:rsidP="00AD34A8">
      <w:pPr>
        <w:spacing w:line="360" w:lineRule="auto"/>
        <w:jc w:val="both"/>
        <w:rPr>
          <w:rFonts w:ascii="Arial" w:hAnsi="Arial" w:cs="Arial"/>
        </w:rPr>
      </w:pPr>
      <w:r w:rsidRPr="00D15C0A">
        <w:rPr>
          <w:rFonts w:ascii="Arial" w:hAnsi="Arial" w:cs="Arial"/>
        </w:rPr>
        <w:t>Human bronchial epithelial cell line (16HBE</w:t>
      </w:r>
      <w:r w:rsidR="00F332D2" w:rsidRPr="00D15C0A">
        <w:rPr>
          <w:rFonts w:ascii="Arial" w:hAnsi="Arial" w:cs="Arial"/>
        </w:rPr>
        <w:t>14o-</w:t>
      </w:r>
      <w:r w:rsidRPr="00D15C0A">
        <w:rPr>
          <w:rFonts w:ascii="Arial" w:hAnsi="Arial" w:cs="Arial"/>
        </w:rPr>
        <w:t>) was purchased from Sigma-Aldrich (Temecula, CA). Human umbilical vein endothelial cell line (HUVEC)</w:t>
      </w:r>
      <w:r w:rsidR="007B5085" w:rsidRPr="00D15C0A">
        <w:rPr>
          <w:rFonts w:ascii="Arial" w:hAnsi="Arial" w:cs="Arial"/>
        </w:rPr>
        <w:t xml:space="preserve"> and</w:t>
      </w:r>
      <w:r w:rsidRPr="00D15C0A">
        <w:rPr>
          <w:rFonts w:ascii="Arial" w:hAnsi="Arial" w:cs="Arial"/>
        </w:rPr>
        <w:t xml:space="preserve"> human fetal lung fibroblast cell line (MRC5)</w:t>
      </w:r>
      <w:r w:rsidR="00100416" w:rsidRPr="00D15C0A">
        <w:rPr>
          <w:rFonts w:ascii="Arial" w:hAnsi="Arial" w:cs="Arial"/>
        </w:rPr>
        <w:t xml:space="preserve"> w</w:t>
      </w:r>
      <w:r w:rsidRPr="00D15C0A">
        <w:rPr>
          <w:rFonts w:ascii="Arial" w:hAnsi="Arial" w:cs="Arial"/>
        </w:rPr>
        <w:t xml:space="preserve">ere purchased from American Type Culture Collection (ATCC, Manassas, VA). 16HBE and MRC5 cells were cultured in Eagle's minimal essential medium, supplemented with 10% fetal bovine serum, penicillin (50 units/ml), and streptomycin (50 µg/ml). </w:t>
      </w:r>
      <w:r w:rsidR="00AD34A8" w:rsidRPr="00D15C0A">
        <w:rPr>
          <w:rFonts w:ascii="Arial" w:hAnsi="Arial" w:cs="Arial"/>
        </w:rPr>
        <w:t>HEK293</w:t>
      </w:r>
      <w:r w:rsidR="007B5085" w:rsidRPr="00D15C0A">
        <w:rPr>
          <w:rFonts w:ascii="Arial" w:hAnsi="Arial" w:cs="Arial"/>
        </w:rPr>
        <w:t>FT</w:t>
      </w:r>
      <w:r w:rsidR="00D32529" w:rsidRPr="00D15C0A">
        <w:rPr>
          <w:rFonts w:ascii="Arial" w:hAnsi="Arial" w:cs="Arial"/>
        </w:rPr>
        <w:t xml:space="preserve"> </w:t>
      </w:r>
      <w:r w:rsidR="00AD34A8" w:rsidRPr="00D15C0A">
        <w:rPr>
          <w:rFonts w:ascii="Arial" w:hAnsi="Arial" w:cs="Arial"/>
        </w:rPr>
        <w:t xml:space="preserve">cells were cultured in Dulbecco's modified Eagle medium, supplemented with 10% fetal bovine serum, penicillin (50 </w:t>
      </w:r>
      <w:r w:rsidR="00AD34A8" w:rsidRPr="00D15C0A">
        <w:rPr>
          <w:rFonts w:ascii="Arial" w:hAnsi="Arial" w:cs="Arial"/>
        </w:rPr>
        <w:lastRenderedPageBreak/>
        <w:t xml:space="preserve">units/ml), and streptomycin (50 µg/ml). HUVEC cells were cultured in Vascular Cell Basal Medium, supplemented with Endothelial Cell Growth Kit-BBE to create a complete ATCC Primary Cell Solution. </w:t>
      </w:r>
      <w:r w:rsidR="000F66BC" w:rsidRPr="00D15C0A">
        <w:rPr>
          <w:rFonts w:ascii="Arial" w:hAnsi="Arial" w:cs="Arial"/>
        </w:rPr>
        <w:t>Human</w:t>
      </w:r>
      <w:r w:rsidR="00320A3A" w:rsidRPr="00D15C0A">
        <w:rPr>
          <w:rFonts w:ascii="Arial" w:hAnsi="Arial" w:cs="Arial"/>
        </w:rPr>
        <w:t xml:space="preserve"> primary normal bronchial epithelial </w:t>
      </w:r>
      <w:r w:rsidR="00C35DB9" w:rsidRPr="00D15C0A">
        <w:rPr>
          <w:rFonts w:ascii="Arial" w:hAnsi="Arial" w:cs="Arial"/>
        </w:rPr>
        <w:t xml:space="preserve">(NHBE) </w:t>
      </w:r>
      <w:r w:rsidR="00320A3A" w:rsidRPr="00D15C0A">
        <w:rPr>
          <w:rFonts w:ascii="Arial" w:hAnsi="Arial" w:cs="Arial"/>
        </w:rPr>
        <w:t xml:space="preserve">cells were purchased from Lonza. NHBE cells were </w:t>
      </w:r>
      <w:r w:rsidR="000F66BC" w:rsidRPr="00D15C0A">
        <w:rPr>
          <w:rFonts w:ascii="Arial" w:hAnsi="Arial" w:cs="Arial"/>
        </w:rPr>
        <w:t>cultured</w:t>
      </w:r>
      <w:r w:rsidR="00320A3A" w:rsidRPr="00D15C0A">
        <w:rPr>
          <w:rFonts w:ascii="Arial" w:hAnsi="Arial" w:cs="Arial"/>
        </w:rPr>
        <w:t xml:space="preserve"> </w:t>
      </w:r>
      <w:r w:rsidR="00C35DB9" w:rsidRPr="00D15C0A">
        <w:rPr>
          <w:rFonts w:ascii="Arial" w:hAnsi="Arial" w:cs="Arial"/>
        </w:rPr>
        <w:t>with the</w:t>
      </w:r>
      <w:r w:rsidR="00320A3A" w:rsidRPr="00D15C0A">
        <w:rPr>
          <w:rFonts w:ascii="Arial" w:hAnsi="Arial" w:cs="Arial"/>
        </w:rPr>
        <w:t xml:space="preserve"> </w:t>
      </w:r>
      <w:r w:rsidR="002D7A2C" w:rsidRPr="00D15C0A">
        <w:rPr>
          <w:rFonts w:ascii="Arial" w:hAnsi="Arial" w:cs="Arial"/>
        </w:rPr>
        <w:t>small airway epithelial cell growth medium kit (</w:t>
      </w:r>
      <w:proofErr w:type="spellStart"/>
      <w:r w:rsidR="002D7A2C" w:rsidRPr="00D15C0A">
        <w:rPr>
          <w:rFonts w:ascii="Arial" w:hAnsi="Arial" w:cs="Arial"/>
        </w:rPr>
        <w:t>PromocCell</w:t>
      </w:r>
      <w:proofErr w:type="spellEnd"/>
      <w:r w:rsidR="002D7A2C" w:rsidRPr="00D15C0A">
        <w:rPr>
          <w:rFonts w:ascii="Arial" w:hAnsi="Arial" w:cs="Arial"/>
        </w:rPr>
        <w:t xml:space="preserve"> Inc, C-21170) </w:t>
      </w:r>
      <w:r w:rsidR="008E4961" w:rsidRPr="00D15C0A">
        <w:rPr>
          <w:rFonts w:ascii="Arial" w:hAnsi="Arial" w:cs="Arial"/>
        </w:rPr>
        <w:t xml:space="preserve">with </w:t>
      </w:r>
      <w:r w:rsidR="00BE35FB" w:rsidRPr="00D15C0A">
        <w:rPr>
          <w:rFonts w:ascii="Arial" w:hAnsi="Arial" w:cs="Arial"/>
        </w:rPr>
        <w:t xml:space="preserve">growth factor </w:t>
      </w:r>
      <w:r w:rsidR="002D7A2C" w:rsidRPr="00D15C0A">
        <w:rPr>
          <w:rFonts w:ascii="Arial" w:hAnsi="Arial" w:cs="Arial"/>
        </w:rPr>
        <w:t xml:space="preserve">supplement </w:t>
      </w:r>
      <w:r w:rsidR="005D40D1" w:rsidRPr="00D15C0A">
        <w:rPr>
          <w:rFonts w:ascii="Arial" w:hAnsi="Arial" w:cs="Arial"/>
        </w:rPr>
        <w:t>and</w:t>
      </w:r>
      <w:r w:rsidR="00320A3A" w:rsidRPr="00D15C0A">
        <w:rPr>
          <w:rFonts w:ascii="Arial" w:hAnsi="Arial" w:cs="Arial"/>
        </w:rPr>
        <w:t xml:space="preserve"> used </w:t>
      </w:r>
      <w:r w:rsidR="00523F5B" w:rsidRPr="00D15C0A">
        <w:rPr>
          <w:rFonts w:ascii="Arial" w:hAnsi="Arial" w:cs="Arial"/>
        </w:rPr>
        <w:t xml:space="preserve">for transfection </w:t>
      </w:r>
      <w:r w:rsidR="00320A3A" w:rsidRPr="00D15C0A">
        <w:rPr>
          <w:rFonts w:ascii="Arial" w:hAnsi="Arial" w:cs="Arial"/>
        </w:rPr>
        <w:t xml:space="preserve">within </w:t>
      </w:r>
      <w:r w:rsidR="00D32529" w:rsidRPr="00D15C0A">
        <w:rPr>
          <w:rFonts w:ascii="Arial" w:hAnsi="Arial" w:cs="Arial"/>
        </w:rPr>
        <w:t>passage</w:t>
      </w:r>
      <w:r w:rsidR="00320A3A" w:rsidRPr="00D15C0A">
        <w:rPr>
          <w:rFonts w:ascii="Arial" w:hAnsi="Arial" w:cs="Arial"/>
        </w:rPr>
        <w:t xml:space="preserve"> five. </w:t>
      </w:r>
      <w:r w:rsidR="00AD34A8" w:rsidRPr="00D15C0A">
        <w:rPr>
          <w:rFonts w:ascii="Arial" w:hAnsi="Arial" w:cs="Arial"/>
        </w:rPr>
        <w:t>All cells were cultured in humidified cell incubators set at 37 degrees with 5% CO2.</w:t>
      </w:r>
    </w:p>
    <w:p w14:paraId="0A507A4E" w14:textId="77777777" w:rsidR="00D910DB" w:rsidRPr="00D15C0A" w:rsidRDefault="00D910DB" w:rsidP="00D910DB">
      <w:pPr>
        <w:spacing w:line="360" w:lineRule="auto"/>
        <w:jc w:val="both"/>
        <w:rPr>
          <w:rFonts w:ascii="Arial" w:hAnsi="Arial" w:cs="Arial"/>
          <w:b/>
        </w:rPr>
      </w:pPr>
      <w:r w:rsidRPr="00D15C0A">
        <w:rPr>
          <w:rFonts w:ascii="Arial" w:hAnsi="Arial" w:cs="Arial"/>
          <w:b/>
        </w:rPr>
        <w:t>Generation of the MPRA library</w:t>
      </w:r>
    </w:p>
    <w:p w14:paraId="3614E50C" w14:textId="260459EF" w:rsidR="00587B1C" w:rsidRPr="00D15C0A" w:rsidRDefault="00D910DB" w:rsidP="00587B1C">
      <w:pPr>
        <w:spacing w:line="360" w:lineRule="auto"/>
        <w:jc w:val="both"/>
        <w:rPr>
          <w:rFonts w:ascii="Arial" w:hAnsi="Arial" w:cs="Arial"/>
        </w:rPr>
      </w:pPr>
      <w:r w:rsidRPr="00D15C0A">
        <w:rPr>
          <w:rFonts w:ascii="Arial" w:hAnsi="Arial" w:cs="Arial"/>
        </w:rPr>
        <w:t>All oligos were cloned into the MPRA vector as we have done previously</w:t>
      </w:r>
      <w:r w:rsidR="00D72EF6" w:rsidRPr="00811EA6">
        <w:rPr>
          <w:rFonts w:ascii="Arial" w:hAnsi="Arial" w:cs="Arial"/>
          <w:vertAlign w:val="superscript"/>
        </w:rPr>
        <w:t>10</w:t>
      </w:r>
      <w:r w:rsidRPr="00D15C0A">
        <w:rPr>
          <w:rFonts w:ascii="Arial" w:hAnsi="Arial" w:cs="Arial"/>
        </w:rPr>
        <w:t xml:space="preserve">. </w:t>
      </w:r>
      <w:r w:rsidR="00587B1C" w:rsidRPr="00D15C0A">
        <w:rPr>
          <w:rFonts w:ascii="Arial" w:hAnsi="Arial" w:cs="Arial"/>
        </w:rPr>
        <w:t>Briefly, PCR-amplified oligos were cloned into a vector (</w:t>
      </w:r>
      <w:r w:rsidR="00587B1C" w:rsidRPr="00D15C0A">
        <w:rPr>
          <w:rFonts w:ascii="Arial" w:hAnsi="Arial" w:cs="Arial"/>
          <w:i/>
          <w:iCs/>
        </w:rPr>
        <w:t>pMPRA1</w:t>
      </w:r>
      <w:r w:rsidR="00587B1C" w:rsidRPr="00D15C0A">
        <w:rPr>
          <w:rFonts w:ascii="Arial" w:hAnsi="Arial" w:cs="Arial"/>
        </w:rPr>
        <w:t xml:space="preserve">), </w:t>
      </w:r>
      <w:r w:rsidR="00F332D2" w:rsidRPr="00D15C0A">
        <w:rPr>
          <w:rFonts w:ascii="Arial" w:hAnsi="Arial" w:cs="Arial"/>
        </w:rPr>
        <w:t>with</w:t>
      </w:r>
      <w:r w:rsidR="00587B1C" w:rsidRPr="00D15C0A">
        <w:rPr>
          <w:rFonts w:ascii="Arial" w:hAnsi="Arial" w:cs="Arial"/>
        </w:rPr>
        <w:t xml:space="preserve"> the minimal promoter (</w:t>
      </w:r>
      <w:proofErr w:type="spellStart"/>
      <w:r w:rsidR="00587B1C" w:rsidRPr="00D15C0A">
        <w:rPr>
          <w:rFonts w:ascii="Arial" w:hAnsi="Arial" w:cs="Arial"/>
          <w:i/>
          <w:iCs/>
        </w:rPr>
        <w:t>minP</w:t>
      </w:r>
      <w:proofErr w:type="spellEnd"/>
      <w:r w:rsidR="00587B1C" w:rsidRPr="00D15C0A">
        <w:rPr>
          <w:rFonts w:ascii="Arial" w:hAnsi="Arial" w:cs="Arial"/>
          <w:i/>
          <w:iCs/>
        </w:rPr>
        <w:t>)</w:t>
      </w:r>
      <w:r w:rsidR="00587B1C" w:rsidRPr="00D15C0A">
        <w:rPr>
          <w:rFonts w:ascii="Arial" w:hAnsi="Arial" w:cs="Arial"/>
        </w:rPr>
        <w:t xml:space="preserve"> and luciferase gene to generate MPRA plasmid libraries (~96k oligos). The plasmid libraries were transfected into three cell lines </w:t>
      </w:r>
      <w:r w:rsidR="00C35DB9" w:rsidRPr="00D15C0A">
        <w:rPr>
          <w:rFonts w:ascii="Arial" w:hAnsi="Arial" w:cs="Arial"/>
        </w:rPr>
        <w:t>(16HBE, MRC5, and HUVEC)</w:t>
      </w:r>
      <w:r w:rsidR="00587B1C" w:rsidRPr="00D15C0A">
        <w:rPr>
          <w:rFonts w:ascii="Arial" w:hAnsi="Arial" w:cs="Arial"/>
        </w:rPr>
        <w:t xml:space="preserve">, followed </w:t>
      </w:r>
      <w:r w:rsidR="00E679BF" w:rsidRPr="00D15C0A">
        <w:rPr>
          <w:rFonts w:ascii="Arial" w:hAnsi="Arial" w:cs="Arial"/>
        </w:rPr>
        <w:t xml:space="preserve">by </w:t>
      </w:r>
      <w:r w:rsidR="00587B1C" w:rsidRPr="00D15C0A">
        <w:rPr>
          <w:rFonts w:ascii="Arial" w:hAnsi="Arial" w:cs="Arial"/>
        </w:rPr>
        <w:t xml:space="preserve">DNA and RNA extraction </w:t>
      </w:r>
      <w:r w:rsidR="00556469" w:rsidRPr="00D15C0A">
        <w:rPr>
          <w:rFonts w:ascii="Arial" w:hAnsi="Arial" w:cs="Arial"/>
        </w:rPr>
        <w:t xml:space="preserve">and generation of </w:t>
      </w:r>
      <w:r w:rsidR="00587B1C" w:rsidRPr="00D15C0A">
        <w:rPr>
          <w:rFonts w:ascii="Arial" w:hAnsi="Arial" w:cs="Arial"/>
        </w:rPr>
        <w:t>sequenc</w:t>
      </w:r>
      <w:r w:rsidR="00556469" w:rsidRPr="00D15C0A">
        <w:rPr>
          <w:rFonts w:ascii="Arial" w:hAnsi="Arial" w:cs="Arial"/>
        </w:rPr>
        <w:t>ing</w:t>
      </w:r>
      <w:r w:rsidR="00587B1C" w:rsidRPr="00D15C0A">
        <w:rPr>
          <w:rFonts w:ascii="Arial" w:hAnsi="Arial" w:cs="Arial"/>
        </w:rPr>
        <w:t xml:space="preserve"> libraries</w:t>
      </w:r>
      <w:r w:rsidR="00496452" w:rsidRPr="00D15C0A">
        <w:rPr>
          <w:rFonts w:ascii="Arial" w:hAnsi="Arial" w:cs="Arial"/>
        </w:rPr>
        <w:t xml:space="preserve"> from transfected cells in each cell type and for each replicate</w:t>
      </w:r>
      <w:r w:rsidR="00587B1C" w:rsidRPr="00D15C0A">
        <w:rPr>
          <w:rFonts w:ascii="Arial" w:hAnsi="Arial" w:cs="Arial"/>
        </w:rPr>
        <w:t xml:space="preserve">. </w:t>
      </w:r>
    </w:p>
    <w:p w14:paraId="2AF69BF7" w14:textId="4EF8FF23" w:rsidR="0008760C" w:rsidRPr="00D15C0A" w:rsidRDefault="0008760C" w:rsidP="0008760C">
      <w:pPr>
        <w:spacing w:line="360" w:lineRule="auto"/>
        <w:jc w:val="both"/>
        <w:rPr>
          <w:rFonts w:ascii="Arial" w:hAnsi="Arial" w:cs="Arial"/>
          <w:b/>
        </w:rPr>
      </w:pPr>
      <w:r w:rsidRPr="00D15C0A">
        <w:rPr>
          <w:rFonts w:ascii="Arial" w:hAnsi="Arial" w:cs="Arial"/>
          <w:b/>
        </w:rPr>
        <w:t>MPRA data analysis</w:t>
      </w:r>
    </w:p>
    <w:p w14:paraId="62ACF672" w14:textId="2A1252A0" w:rsidR="00E679BF" w:rsidRPr="00D15C0A" w:rsidRDefault="003111A5" w:rsidP="00E679BF">
      <w:pPr>
        <w:spacing w:line="360" w:lineRule="auto"/>
        <w:jc w:val="both"/>
        <w:rPr>
          <w:rFonts w:ascii="Arial" w:hAnsi="Arial" w:cs="Arial"/>
        </w:rPr>
      </w:pPr>
      <w:r w:rsidRPr="00D15C0A">
        <w:rPr>
          <w:rFonts w:ascii="Arial" w:hAnsi="Arial" w:cs="Arial"/>
          <w:color w:val="000000" w:themeColor="text1"/>
        </w:rPr>
        <w:t xml:space="preserve">RNA and DNA </w:t>
      </w:r>
      <w:r w:rsidR="00E679BF" w:rsidRPr="00D15C0A">
        <w:rPr>
          <w:rFonts w:ascii="Arial" w:hAnsi="Arial" w:cs="Arial"/>
          <w:color w:val="000000" w:themeColor="text1"/>
        </w:rPr>
        <w:t xml:space="preserve">samples </w:t>
      </w:r>
      <w:r w:rsidRPr="00D15C0A">
        <w:rPr>
          <w:rFonts w:ascii="Arial" w:hAnsi="Arial" w:cs="Arial"/>
          <w:color w:val="000000" w:themeColor="text1"/>
        </w:rPr>
        <w:t xml:space="preserve">extracted from MPRA library-transfected cells were sequenced to quantify barcode count and compare RNA-to-DNA ratio for each given oligo sequence to infer allelic effects. </w:t>
      </w:r>
      <w:r w:rsidR="00E679BF" w:rsidRPr="00D15C0A">
        <w:rPr>
          <w:rFonts w:ascii="Arial" w:hAnsi="Arial" w:cs="Arial"/>
        </w:rPr>
        <w:t xml:space="preserve">Whole transcriptomes from 4-6 independent transfections were sequenced for each library in each cell type. All libraries were sequenced in an indexed pool of eight multiplexing single-end reads with Illumina </w:t>
      </w:r>
      <w:proofErr w:type="spellStart"/>
      <w:r w:rsidR="00E679BF" w:rsidRPr="00D15C0A">
        <w:rPr>
          <w:rFonts w:ascii="Arial" w:hAnsi="Arial" w:cs="Arial"/>
        </w:rPr>
        <w:t>Nextseq</w:t>
      </w:r>
      <w:proofErr w:type="spellEnd"/>
      <w:r w:rsidR="00E679BF" w:rsidRPr="00D15C0A">
        <w:rPr>
          <w:rFonts w:ascii="Arial" w:hAnsi="Arial" w:cs="Arial"/>
        </w:rPr>
        <w:t xml:space="preserve"> 550 instrument (Biopolymers Facility, Harvard Medical School, HMS).</w:t>
      </w:r>
    </w:p>
    <w:p w14:paraId="0D0D7692" w14:textId="0FFAFCF8" w:rsidR="003111A5" w:rsidRPr="00D15C0A" w:rsidRDefault="003111A5" w:rsidP="0008760C">
      <w:pPr>
        <w:spacing w:line="360" w:lineRule="auto"/>
        <w:jc w:val="both"/>
        <w:rPr>
          <w:rFonts w:ascii="Arial" w:hAnsi="Arial" w:cs="Arial"/>
        </w:rPr>
      </w:pPr>
      <w:r w:rsidRPr="00D15C0A">
        <w:rPr>
          <w:rFonts w:ascii="Arial" w:hAnsi="Arial" w:cs="Arial"/>
          <w:color w:val="000000" w:themeColor="text1"/>
        </w:rPr>
        <w:t>Quantification o</w:t>
      </w:r>
      <w:r w:rsidR="00C35DB9" w:rsidRPr="00D15C0A">
        <w:rPr>
          <w:rFonts w:ascii="Arial" w:hAnsi="Arial" w:cs="Arial"/>
          <w:color w:val="000000" w:themeColor="text1"/>
        </w:rPr>
        <w:t>f</w:t>
      </w:r>
      <w:r w:rsidRPr="00D15C0A">
        <w:rPr>
          <w:rFonts w:ascii="Arial" w:hAnsi="Arial" w:cs="Arial"/>
          <w:color w:val="000000" w:themeColor="text1"/>
        </w:rPr>
        <w:t xml:space="preserve"> the activity of thousands of putative regulatory sequences in a single experiment by high-throughput sequencing enhances the throughput for assessments of regulatory sequences. Recent progress in optimizing this method in human mammalian cells has greatly increased its scalability, sensitivity and capacity</w:t>
      </w:r>
      <w:r w:rsidR="00D72EF6" w:rsidRPr="00811EA6">
        <w:rPr>
          <w:rFonts w:ascii="Arial" w:hAnsi="Arial" w:cs="Arial"/>
          <w:color w:val="000000" w:themeColor="text1"/>
          <w:vertAlign w:val="superscript"/>
        </w:rPr>
        <w:t>12-14</w:t>
      </w:r>
      <w:r w:rsidRPr="00D15C0A">
        <w:rPr>
          <w:rFonts w:ascii="Arial" w:hAnsi="Arial" w:cs="Arial"/>
          <w:color w:val="000000" w:themeColor="text1"/>
        </w:rPr>
        <w:t xml:space="preserve">. </w:t>
      </w:r>
    </w:p>
    <w:p w14:paraId="51CA0AC7" w14:textId="7833C29E" w:rsidR="0008760C" w:rsidRDefault="00DD55A7" w:rsidP="0008760C">
      <w:pPr>
        <w:spacing w:line="360" w:lineRule="auto"/>
        <w:jc w:val="both"/>
        <w:rPr>
          <w:rFonts w:ascii="Arial" w:hAnsi="Arial" w:cs="Arial"/>
        </w:rPr>
      </w:pPr>
      <w:r w:rsidRPr="00D15C0A">
        <w:rPr>
          <w:rFonts w:ascii="Arial" w:hAnsi="Arial" w:cs="Arial"/>
        </w:rPr>
        <w:t>Q</w:t>
      </w:r>
      <w:r w:rsidR="00D71504" w:rsidRPr="00D15C0A">
        <w:rPr>
          <w:rFonts w:ascii="Arial" w:hAnsi="Arial" w:cs="Arial"/>
        </w:rPr>
        <w:t xml:space="preserve">uality control steps </w:t>
      </w:r>
      <w:r w:rsidRPr="00D15C0A">
        <w:rPr>
          <w:rFonts w:ascii="Arial" w:hAnsi="Arial" w:cs="Arial"/>
        </w:rPr>
        <w:t xml:space="preserve">were performed </w:t>
      </w:r>
      <w:r w:rsidR="00D71504" w:rsidRPr="00D15C0A">
        <w:rPr>
          <w:rFonts w:ascii="Arial" w:hAnsi="Arial" w:cs="Arial"/>
        </w:rPr>
        <w:t xml:space="preserve">to remove replicates of unsatisfactory quality (low correlation with other DNA replicates) and exclude barcodes with low counts in the DNA replicates. Barcodes with mean DNA count </w:t>
      </w:r>
      <w:r w:rsidR="00D71504" w:rsidRPr="00D15C0A">
        <w:rPr>
          <w:rFonts w:ascii="Arial" w:hAnsi="Arial" w:cs="Arial"/>
        </w:rPr>
        <w:sym w:font="Symbol" w:char="F0A3"/>
      </w:r>
      <w:r w:rsidR="00D71504" w:rsidRPr="00D15C0A">
        <w:rPr>
          <w:rFonts w:ascii="Arial" w:hAnsi="Arial" w:cs="Arial"/>
        </w:rPr>
        <w:t xml:space="preserve"> 10 in 16HBE and MRC5, and with mean DNA count </w:t>
      </w:r>
      <w:r w:rsidR="00D71504" w:rsidRPr="00D15C0A">
        <w:rPr>
          <w:rFonts w:ascii="Arial" w:hAnsi="Arial" w:cs="Arial"/>
        </w:rPr>
        <w:sym w:font="Symbol" w:char="F0A3"/>
      </w:r>
      <w:r w:rsidR="00D71504" w:rsidRPr="00D15C0A">
        <w:rPr>
          <w:rFonts w:ascii="Arial" w:hAnsi="Arial" w:cs="Arial"/>
        </w:rPr>
        <w:t xml:space="preserve"> 3 in HUVEC, were excluded based on the correlation of reads of low count barcodes across replicates. Barcode counts were then normalized by the total number of reads in each replicate and multiplied by the maximum of total number of reads across all replicates. </w:t>
      </w:r>
      <w:r w:rsidR="0008760C" w:rsidRPr="00D15C0A">
        <w:rPr>
          <w:rFonts w:ascii="Arial" w:hAnsi="Arial" w:cs="Arial"/>
        </w:rPr>
        <w:t>To analyze MPRA sequencing results, we used three different differential expression analytic algorithms (</w:t>
      </w:r>
      <w:proofErr w:type="spellStart"/>
      <w:r w:rsidR="0008760C" w:rsidRPr="00D15C0A">
        <w:rPr>
          <w:rFonts w:ascii="Arial" w:hAnsi="Arial" w:cs="Arial"/>
        </w:rPr>
        <w:t>QuASAR</w:t>
      </w:r>
      <w:proofErr w:type="spellEnd"/>
      <w:r w:rsidR="0008760C" w:rsidRPr="00D15C0A">
        <w:rPr>
          <w:rFonts w:ascii="Arial" w:hAnsi="Arial" w:cs="Arial"/>
        </w:rPr>
        <w:t xml:space="preserve">, </w:t>
      </w:r>
      <w:proofErr w:type="spellStart"/>
      <w:r w:rsidR="0008760C" w:rsidRPr="00D15C0A">
        <w:rPr>
          <w:rFonts w:ascii="Arial" w:hAnsi="Arial" w:cs="Arial"/>
        </w:rPr>
        <w:t>Mpralm</w:t>
      </w:r>
      <w:proofErr w:type="spellEnd"/>
      <w:r w:rsidR="0008760C" w:rsidRPr="00D15C0A">
        <w:rPr>
          <w:rFonts w:ascii="Arial" w:hAnsi="Arial" w:cs="Arial"/>
        </w:rPr>
        <w:t xml:space="preserve">, and DESeq2) implemented in the </w:t>
      </w:r>
      <w:proofErr w:type="spellStart"/>
      <w:r w:rsidR="0008760C" w:rsidRPr="00D15C0A">
        <w:rPr>
          <w:rFonts w:ascii="Arial" w:hAnsi="Arial" w:cs="Arial"/>
        </w:rPr>
        <w:t>atMPRA</w:t>
      </w:r>
      <w:proofErr w:type="spellEnd"/>
      <w:r w:rsidR="0008760C" w:rsidRPr="00D15C0A">
        <w:rPr>
          <w:rFonts w:ascii="Arial" w:hAnsi="Arial" w:cs="Arial"/>
        </w:rPr>
        <w:t xml:space="preserve"> library</w:t>
      </w:r>
      <w:r w:rsidR="00D72EF6" w:rsidRPr="00811EA6">
        <w:rPr>
          <w:rFonts w:ascii="Arial" w:hAnsi="Arial" w:cs="Arial"/>
          <w:vertAlign w:val="superscript"/>
        </w:rPr>
        <w:t>15-18</w:t>
      </w:r>
      <w:r w:rsidR="0008760C" w:rsidRPr="00D15C0A">
        <w:rPr>
          <w:rFonts w:ascii="Arial" w:hAnsi="Arial" w:cs="Arial"/>
        </w:rPr>
        <w:t>.</w:t>
      </w:r>
      <w:r w:rsidR="00AD61E1" w:rsidRPr="00D15C0A">
        <w:rPr>
          <w:rFonts w:ascii="Arial" w:hAnsi="Arial" w:cs="Arial"/>
        </w:rPr>
        <w:t xml:space="preserve"> </w:t>
      </w:r>
      <w:r w:rsidR="0008760C" w:rsidRPr="00D15C0A">
        <w:rPr>
          <w:rFonts w:ascii="Arial" w:hAnsi="Arial" w:cs="Arial"/>
        </w:rPr>
        <w:t xml:space="preserve">To identify statistically significant SNP effects on enhancer or silencer activity, we applied DESeq2 by comparing expression counts in the RNA sample relative to the DNA sample. </w:t>
      </w:r>
      <w:r w:rsidR="00FB56DD" w:rsidRPr="00D15C0A">
        <w:rPr>
          <w:rFonts w:ascii="Arial" w:hAnsi="Arial" w:cs="Arial"/>
        </w:rPr>
        <w:t>Furthermore</w:t>
      </w:r>
      <w:r w:rsidR="0008760C" w:rsidRPr="00D15C0A">
        <w:rPr>
          <w:rFonts w:ascii="Arial" w:hAnsi="Arial" w:cs="Arial"/>
        </w:rPr>
        <w:t xml:space="preserve">, we compared the log ratios of normalized DNA and RNA counts between the reference and alternative alleles using the R package that we developed for MPRA analysis, </w:t>
      </w:r>
      <w:proofErr w:type="spellStart"/>
      <w:r w:rsidR="0008760C" w:rsidRPr="00D15C0A">
        <w:rPr>
          <w:rFonts w:ascii="Arial" w:hAnsi="Arial" w:cs="Arial"/>
        </w:rPr>
        <w:lastRenderedPageBreak/>
        <w:t>atMPRA</w:t>
      </w:r>
      <w:proofErr w:type="spellEnd"/>
      <w:r w:rsidR="0008760C" w:rsidRPr="00D15C0A">
        <w:rPr>
          <w:rFonts w:ascii="Arial" w:hAnsi="Arial" w:cs="Arial"/>
        </w:rPr>
        <w:t xml:space="preserve"> (github.com/</w:t>
      </w:r>
      <w:proofErr w:type="spellStart"/>
      <w:r w:rsidR="0008760C" w:rsidRPr="00D15C0A">
        <w:rPr>
          <w:rFonts w:ascii="Arial" w:hAnsi="Arial" w:cs="Arial"/>
        </w:rPr>
        <w:t>redaq</w:t>
      </w:r>
      <w:proofErr w:type="spellEnd"/>
      <w:r w:rsidR="0008760C" w:rsidRPr="00D15C0A">
        <w:rPr>
          <w:rFonts w:ascii="Arial" w:hAnsi="Arial" w:cs="Arial"/>
        </w:rPr>
        <w:t>/</w:t>
      </w:r>
      <w:proofErr w:type="spellStart"/>
      <w:r w:rsidR="0008760C" w:rsidRPr="00D15C0A">
        <w:rPr>
          <w:rFonts w:ascii="Arial" w:hAnsi="Arial" w:cs="Arial"/>
        </w:rPr>
        <w:t>atMPRA</w:t>
      </w:r>
      <w:proofErr w:type="spellEnd"/>
      <w:r w:rsidR="0008760C" w:rsidRPr="00D15C0A">
        <w:rPr>
          <w:rFonts w:ascii="Arial" w:hAnsi="Arial" w:cs="Arial"/>
        </w:rPr>
        <w:t>)</w:t>
      </w:r>
      <w:r w:rsidR="00925235" w:rsidRPr="00D15C0A">
        <w:rPr>
          <w:rFonts w:ascii="Arial" w:hAnsi="Arial" w:cs="Arial"/>
        </w:rPr>
        <w:t xml:space="preserve"> (Detailed results for all SNPs are included in Table </w:t>
      </w:r>
      <w:r w:rsidR="0096727D" w:rsidRPr="00D15C0A">
        <w:rPr>
          <w:rFonts w:ascii="Arial" w:hAnsi="Arial" w:cs="Arial"/>
        </w:rPr>
        <w:t>S</w:t>
      </w:r>
      <w:r w:rsidR="00400031" w:rsidRPr="00D15C0A">
        <w:rPr>
          <w:rFonts w:ascii="Arial" w:hAnsi="Arial" w:cs="Arial"/>
        </w:rPr>
        <w:t>2</w:t>
      </w:r>
      <w:r w:rsidR="00925235" w:rsidRPr="00D15C0A">
        <w:rPr>
          <w:rFonts w:ascii="Arial" w:hAnsi="Arial" w:cs="Arial"/>
        </w:rPr>
        <w:t>)</w:t>
      </w:r>
      <w:r w:rsidR="0008760C" w:rsidRPr="00D15C0A">
        <w:rPr>
          <w:rFonts w:ascii="Arial" w:hAnsi="Arial" w:cs="Arial"/>
        </w:rPr>
        <w:t xml:space="preserve">. Only significant SNPs identified by all three methods using Benjamini-Hochberg-adjusted p-values &lt; 0.05 were selected as the final set of </w:t>
      </w:r>
      <w:r w:rsidR="00AD61E1" w:rsidRPr="00D15C0A">
        <w:rPr>
          <w:rFonts w:ascii="Arial" w:hAnsi="Arial" w:cs="Arial"/>
        </w:rPr>
        <w:t xml:space="preserve">MPRA significant </w:t>
      </w:r>
      <w:r w:rsidR="0008760C" w:rsidRPr="00D15C0A">
        <w:rPr>
          <w:rFonts w:ascii="Arial" w:hAnsi="Arial" w:cs="Arial"/>
        </w:rPr>
        <w:t>SNPs</w:t>
      </w:r>
      <w:r w:rsidR="00320A3A" w:rsidRPr="00D15C0A">
        <w:rPr>
          <w:rFonts w:ascii="Arial" w:hAnsi="Arial" w:cs="Arial"/>
        </w:rPr>
        <w:t xml:space="preserve"> (Figure 1C)</w:t>
      </w:r>
      <w:r w:rsidR="0008760C" w:rsidRPr="00D15C0A">
        <w:rPr>
          <w:rFonts w:ascii="Arial" w:hAnsi="Arial" w:cs="Arial"/>
        </w:rPr>
        <w:t xml:space="preserve">. This strategy reduces possible false positives </w:t>
      </w:r>
      <w:r w:rsidR="00C35DB9" w:rsidRPr="00D15C0A">
        <w:rPr>
          <w:rFonts w:ascii="Arial" w:hAnsi="Arial" w:cs="Arial"/>
        </w:rPr>
        <w:t>related to an</w:t>
      </w:r>
      <w:r w:rsidR="0008760C" w:rsidRPr="00D15C0A">
        <w:rPr>
          <w:rFonts w:ascii="Arial" w:hAnsi="Arial" w:cs="Arial"/>
        </w:rPr>
        <w:t xml:space="preserve"> individual method</w:t>
      </w:r>
      <w:r w:rsidR="00C35DB9" w:rsidRPr="00D15C0A">
        <w:rPr>
          <w:rFonts w:ascii="Arial" w:hAnsi="Arial" w:cs="Arial"/>
        </w:rPr>
        <w:t xml:space="preserve"> but is likely susceptible to false negative results</w:t>
      </w:r>
      <w:r w:rsidR="0008760C" w:rsidRPr="00D15C0A">
        <w:rPr>
          <w:rFonts w:ascii="Arial" w:hAnsi="Arial" w:cs="Arial"/>
        </w:rPr>
        <w:t>.</w:t>
      </w:r>
      <w:r w:rsidR="0027466B">
        <w:rPr>
          <w:rFonts w:ascii="Arial" w:hAnsi="Arial" w:cs="Arial"/>
        </w:rPr>
        <w:t xml:space="preserve"> </w:t>
      </w:r>
      <w:r w:rsidR="00333FBD" w:rsidRPr="00811EA6">
        <w:rPr>
          <w:rFonts w:ascii="Arial" w:hAnsi="Arial" w:cs="Arial"/>
        </w:rPr>
        <w:t>For the subsequent reporter assays, we used a fold-change cutoff of ≥1.5-fold difference in activity between the reference and alternate alleles to define an enhancer or repressor.</w:t>
      </w:r>
    </w:p>
    <w:p w14:paraId="02587B0B" w14:textId="77777777" w:rsidR="00C3400E" w:rsidRPr="00D15C0A" w:rsidRDefault="00C3400E" w:rsidP="0008760C">
      <w:pPr>
        <w:spacing w:line="360" w:lineRule="auto"/>
        <w:jc w:val="both"/>
        <w:rPr>
          <w:rFonts w:ascii="Arial" w:hAnsi="Arial" w:cs="Arial"/>
        </w:rPr>
      </w:pPr>
    </w:p>
    <w:p w14:paraId="0690E3FB" w14:textId="77777777" w:rsidR="00AD34A8" w:rsidRPr="00D15C0A" w:rsidRDefault="00AD34A8" w:rsidP="00AD34A8">
      <w:pPr>
        <w:spacing w:line="360" w:lineRule="auto"/>
        <w:jc w:val="both"/>
        <w:rPr>
          <w:rFonts w:ascii="Arial" w:hAnsi="Arial" w:cs="Arial"/>
          <w:b/>
        </w:rPr>
      </w:pPr>
      <w:r w:rsidRPr="00D15C0A">
        <w:rPr>
          <w:rFonts w:ascii="Arial" w:hAnsi="Arial" w:cs="Arial"/>
          <w:b/>
        </w:rPr>
        <w:t>Reporter assay</w:t>
      </w:r>
    </w:p>
    <w:p w14:paraId="7F86CB2D" w14:textId="3DA614D5" w:rsidR="00AD34A8" w:rsidRPr="00D15C0A" w:rsidRDefault="00AD34A8" w:rsidP="00AD34A8">
      <w:pPr>
        <w:spacing w:line="360" w:lineRule="auto"/>
        <w:jc w:val="both"/>
        <w:rPr>
          <w:rFonts w:ascii="Arial" w:hAnsi="Arial" w:cs="Arial"/>
        </w:rPr>
      </w:pPr>
      <w:r w:rsidRPr="00D15C0A">
        <w:rPr>
          <w:rFonts w:ascii="Arial" w:hAnsi="Arial" w:cs="Arial"/>
        </w:rPr>
        <w:t xml:space="preserve">Reporter </w:t>
      </w:r>
      <w:r w:rsidR="003111A5" w:rsidRPr="00D15C0A">
        <w:rPr>
          <w:rFonts w:ascii="Arial" w:hAnsi="Arial" w:cs="Arial"/>
        </w:rPr>
        <w:t xml:space="preserve">assay plasmids were purchased from </w:t>
      </w:r>
      <w:proofErr w:type="spellStart"/>
      <w:r w:rsidR="003111A5" w:rsidRPr="00D15C0A">
        <w:rPr>
          <w:rFonts w:ascii="Arial" w:hAnsi="Arial" w:cs="Arial"/>
        </w:rPr>
        <w:t>GenScript</w:t>
      </w:r>
      <w:proofErr w:type="spellEnd"/>
      <w:r w:rsidR="003111A5" w:rsidRPr="00D15C0A">
        <w:rPr>
          <w:rFonts w:ascii="Arial" w:hAnsi="Arial" w:cs="Arial"/>
        </w:rPr>
        <w:t xml:space="preserve">. </w:t>
      </w:r>
      <w:r w:rsidR="00FB56DD" w:rsidRPr="00D15C0A">
        <w:rPr>
          <w:rFonts w:ascii="Arial" w:hAnsi="Arial" w:cs="Arial"/>
        </w:rPr>
        <w:t xml:space="preserve">DNA fragment of </w:t>
      </w:r>
      <w:r w:rsidR="003111A5" w:rsidRPr="00D15C0A">
        <w:rPr>
          <w:rFonts w:ascii="Arial" w:hAnsi="Arial" w:cs="Arial"/>
        </w:rPr>
        <w:t xml:space="preserve">150bp length spanning each SNP </w:t>
      </w:r>
      <w:r w:rsidR="00FB56DD" w:rsidRPr="00D15C0A">
        <w:rPr>
          <w:rFonts w:ascii="Arial" w:hAnsi="Arial" w:cs="Arial"/>
        </w:rPr>
        <w:t xml:space="preserve">with either of two opposing </w:t>
      </w:r>
      <w:r w:rsidR="003111A5" w:rsidRPr="00D15C0A">
        <w:rPr>
          <w:rFonts w:ascii="Arial" w:hAnsi="Arial" w:cs="Arial"/>
        </w:rPr>
        <w:t>allele</w:t>
      </w:r>
      <w:r w:rsidR="00FB56DD" w:rsidRPr="00D15C0A">
        <w:rPr>
          <w:rFonts w:ascii="Arial" w:hAnsi="Arial" w:cs="Arial"/>
        </w:rPr>
        <w:t>s</w:t>
      </w:r>
      <w:r w:rsidR="003111A5" w:rsidRPr="00D15C0A">
        <w:rPr>
          <w:rFonts w:ascii="Arial" w:hAnsi="Arial" w:cs="Arial"/>
        </w:rPr>
        <w:t xml:space="preserve"> in forward or reverse orientation was inserted into the reporter vector of pGL4.23 containing a minimal promoter for transfection. R</w:t>
      </w:r>
      <w:r w:rsidRPr="00D15C0A">
        <w:rPr>
          <w:rFonts w:ascii="Arial" w:hAnsi="Arial" w:cs="Arial"/>
        </w:rPr>
        <w:t>eporter assays were done as previously described</w:t>
      </w:r>
      <w:r w:rsidR="00D72EF6" w:rsidRPr="00811EA6">
        <w:rPr>
          <w:rFonts w:ascii="Arial" w:hAnsi="Arial" w:cs="Arial"/>
          <w:vertAlign w:val="superscript"/>
        </w:rPr>
        <w:t>10</w:t>
      </w:r>
      <w:r w:rsidRPr="00D15C0A">
        <w:rPr>
          <w:rFonts w:ascii="Arial" w:hAnsi="Arial" w:cs="Arial"/>
        </w:rPr>
        <w:t xml:space="preserve">. Briefly, </w:t>
      </w:r>
      <w:r w:rsidR="003111A5" w:rsidRPr="00D15C0A">
        <w:rPr>
          <w:rFonts w:ascii="Arial" w:hAnsi="Arial" w:cs="Arial"/>
        </w:rPr>
        <w:t>5</w:t>
      </w:r>
      <w:r w:rsidRPr="00D15C0A">
        <w:rPr>
          <w:rFonts w:ascii="Arial" w:hAnsi="Arial" w:cs="Arial"/>
        </w:rPr>
        <w:t>0% confluent 16HBE cells were seeded into a 24-well plate at a density of 1 × 10</w:t>
      </w:r>
      <w:r w:rsidRPr="00D15C0A">
        <w:rPr>
          <w:rFonts w:ascii="Arial" w:hAnsi="Arial" w:cs="Arial"/>
          <w:vertAlign w:val="superscript"/>
        </w:rPr>
        <w:t>5</w:t>
      </w:r>
      <w:r w:rsidRPr="00D15C0A">
        <w:rPr>
          <w:rFonts w:ascii="Arial" w:hAnsi="Arial" w:cs="Arial"/>
        </w:rPr>
        <w:t xml:space="preserve"> cells per well. Forty-eight hours after transfection with various reporter constructs along with TK-</w:t>
      </w:r>
      <w:proofErr w:type="spellStart"/>
      <w:r w:rsidRPr="00D15C0A">
        <w:rPr>
          <w:rFonts w:ascii="Arial" w:hAnsi="Arial" w:cs="Arial"/>
        </w:rPr>
        <w:t>Renilla</w:t>
      </w:r>
      <w:proofErr w:type="spellEnd"/>
      <w:r w:rsidRPr="00D15C0A">
        <w:rPr>
          <w:rFonts w:ascii="Arial" w:hAnsi="Arial" w:cs="Arial"/>
        </w:rPr>
        <w:t>, cells were collected to measure enhancer activity using the Dual-Luciferase Reporter Assay System (Promega) according to the manufacturer’s protocol. Luminescence signals were captured in a</w:t>
      </w:r>
      <w:r w:rsidR="003111A5" w:rsidRPr="00D15C0A">
        <w:rPr>
          <w:rFonts w:ascii="Arial" w:hAnsi="Arial" w:cs="Arial"/>
        </w:rPr>
        <w:t xml:space="preserve"> Synergy H1 microplate reader (</w:t>
      </w:r>
      <w:proofErr w:type="spellStart"/>
      <w:r w:rsidR="003111A5" w:rsidRPr="00D15C0A">
        <w:rPr>
          <w:rFonts w:ascii="Arial" w:hAnsi="Arial" w:cs="Arial"/>
        </w:rPr>
        <w:t>BioTek</w:t>
      </w:r>
      <w:proofErr w:type="spellEnd"/>
      <w:r w:rsidR="003111A5" w:rsidRPr="00D15C0A">
        <w:rPr>
          <w:rFonts w:ascii="Arial" w:hAnsi="Arial" w:cs="Arial"/>
        </w:rPr>
        <w:t>).</w:t>
      </w:r>
      <w:r w:rsidRPr="00D15C0A">
        <w:rPr>
          <w:rFonts w:ascii="Arial" w:hAnsi="Arial" w:cs="Arial"/>
        </w:rPr>
        <w:t xml:space="preserve"> Firefly signals were normalized to TK-</w:t>
      </w:r>
      <w:proofErr w:type="spellStart"/>
      <w:r w:rsidRPr="00D15C0A">
        <w:rPr>
          <w:rFonts w:ascii="Arial" w:hAnsi="Arial" w:cs="Arial"/>
        </w:rPr>
        <w:t>renilla</w:t>
      </w:r>
      <w:proofErr w:type="spellEnd"/>
      <w:r w:rsidRPr="00D15C0A">
        <w:rPr>
          <w:rFonts w:ascii="Arial" w:hAnsi="Arial" w:cs="Arial"/>
        </w:rPr>
        <w:t xml:space="preserve"> signals to calculate enhancer activities for each construct.</w:t>
      </w:r>
      <w:r w:rsidR="00333FBD">
        <w:rPr>
          <w:rFonts w:ascii="Arial" w:hAnsi="Arial" w:cs="Arial"/>
        </w:rPr>
        <w:t xml:space="preserve"> </w:t>
      </w:r>
      <w:r w:rsidRPr="00D15C0A">
        <w:rPr>
          <w:rFonts w:ascii="Arial" w:hAnsi="Arial" w:cs="Arial"/>
        </w:rPr>
        <w:t>Independent transfection</w:t>
      </w:r>
      <w:r w:rsidR="003111A5" w:rsidRPr="00D15C0A">
        <w:rPr>
          <w:rFonts w:ascii="Arial" w:hAnsi="Arial" w:cs="Arial"/>
        </w:rPr>
        <w:t>s</w:t>
      </w:r>
      <w:r w:rsidRPr="00D15C0A">
        <w:rPr>
          <w:rFonts w:ascii="Arial" w:hAnsi="Arial" w:cs="Arial"/>
        </w:rPr>
        <w:t xml:space="preserve"> and reporter assays were performed at least three times.</w:t>
      </w:r>
    </w:p>
    <w:p w14:paraId="76F3D935" w14:textId="25754106" w:rsidR="00925235" w:rsidRPr="00D15C0A" w:rsidRDefault="00925235" w:rsidP="00AD34A8">
      <w:pPr>
        <w:spacing w:line="360" w:lineRule="auto"/>
        <w:jc w:val="both"/>
        <w:rPr>
          <w:rFonts w:ascii="Arial" w:hAnsi="Arial" w:cs="Arial"/>
          <w:b/>
        </w:rPr>
      </w:pPr>
      <w:r w:rsidRPr="00D15C0A">
        <w:rPr>
          <w:rFonts w:ascii="Arial" w:hAnsi="Arial" w:cs="Arial"/>
          <w:b/>
        </w:rPr>
        <w:t>Transcription factor binding prediction on significant variants</w:t>
      </w:r>
    </w:p>
    <w:p w14:paraId="34194898" w14:textId="3F3967B6" w:rsidR="00AB5E87" w:rsidRPr="00D15C0A" w:rsidRDefault="00AB5E87" w:rsidP="00AD34A8">
      <w:pPr>
        <w:spacing w:line="360" w:lineRule="auto"/>
        <w:jc w:val="both"/>
        <w:rPr>
          <w:rFonts w:ascii="Arial" w:hAnsi="Arial" w:cs="Arial"/>
          <w:bCs/>
        </w:rPr>
      </w:pPr>
      <w:r w:rsidRPr="00D15C0A">
        <w:rPr>
          <w:rFonts w:ascii="Arial" w:hAnsi="Arial" w:cs="Arial"/>
          <w:bCs/>
        </w:rPr>
        <w:t>To identify potential transcription factors affected by variants, we used QBiC-Pred</w:t>
      </w:r>
      <w:r w:rsidR="00D72EF6" w:rsidRPr="00811EA6">
        <w:rPr>
          <w:rFonts w:ascii="Arial" w:hAnsi="Arial" w:cs="Arial"/>
          <w:bCs/>
          <w:vertAlign w:val="superscript"/>
        </w:rPr>
        <w:t>19</w:t>
      </w:r>
      <w:r w:rsidR="00232148" w:rsidRPr="00D15C0A">
        <w:rPr>
          <w:rFonts w:ascii="Arial" w:hAnsi="Arial" w:cs="Arial"/>
          <w:bCs/>
        </w:rPr>
        <w:t xml:space="preserve"> </w:t>
      </w:r>
      <w:r w:rsidRPr="00D15C0A">
        <w:rPr>
          <w:rFonts w:ascii="Arial" w:hAnsi="Arial" w:cs="Arial"/>
          <w:bCs/>
        </w:rPr>
        <w:t xml:space="preserve">(qbic.genome.duke.edu), which uses high-throughput protein-binding microarray data to train regression models. We used the b38 reference, and the </w:t>
      </w:r>
      <w:proofErr w:type="spellStart"/>
      <w:r w:rsidRPr="00D15C0A">
        <w:rPr>
          <w:rFonts w:ascii="Arial" w:hAnsi="Arial" w:cs="Arial"/>
          <w:bCs/>
        </w:rPr>
        <w:t>QBiC</w:t>
      </w:r>
      <w:proofErr w:type="spellEnd"/>
      <w:r w:rsidRPr="00D15C0A">
        <w:rPr>
          <w:rFonts w:ascii="Arial" w:hAnsi="Arial" w:cs="Arial"/>
          <w:bCs/>
        </w:rPr>
        <w:t xml:space="preserve"> results include normalized binding change z-scores and significance.</w:t>
      </w:r>
      <w:r w:rsidR="0096727D" w:rsidRPr="00D15C0A">
        <w:rPr>
          <w:rFonts w:ascii="Arial" w:hAnsi="Arial" w:cs="Arial"/>
          <w:bCs/>
        </w:rPr>
        <w:t xml:space="preserve"> Results are shown in Table S</w:t>
      </w:r>
      <w:r w:rsidR="00C728C9">
        <w:rPr>
          <w:rFonts w:ascii="Arial" w:hAnsi="Arial" w:cs="Arial"/>
          <w:bCs/>
        </w:rPr>
        <w:t>4</w:t>
      </w:r>
      <w:r w:rsidR="0096727D" w:rsidRPr="00D15C0A">
        <w:rPr>
          <w:rFonts w:ascii="Arial" w:hAnsi="Arial" w:cs="Arial"/>
          <w:bCs/>
        </w:rPr>
        <w:t>.</w:t>
      </w:r>
    </w:p>
    <w:p w14:paraId="7B138680" w14:textId="16CAA39F" w:rsidR="00AD34A8" w:rsidRPr="00D15C0A" w:rsidRDefault="00AD34A8" w:rsidP="00AD34A8">
      <w:pPr>
        <w:spacing w:line="360" w:lineRule="auto"/>
        <w:jc w:val="both"/>
        <w:rPr>
          <w:rFonts w:ascii="Arial" w:hAnsi="Arial" w:cs="Arial"/>
          <w:b/>
        </w:rPr>
      </w:pPr>
      <w:r w:rsidRPr="00D15C0A">
        <w:rPr>
          <w:rFonts w:ascii="Arial" w:hAnsi="Arial" w:cs="Arial"/>
          <w:b/>
        </w:rPr>
        <w:t>CRISPR</w:t>
      </w:r>
      <w:r w:rsidR="00B5000D" w:rsidRPr="00D15C0A">
        <w:rPr>
          <w:rFonts w:ascii="Arial" w:hAnsi="Arial" w:cs="Arial"/>
          <w:b/>
        </w:rPr>
        <w:t>i</w:t>
      </w:r>
      <w:r w:rsidRPr="00D15C0A">
        <w:rPr>
          <w:rFonts w:ascii="Arial" w:hAnsi="Arial" w:cs="Arial"/>
          <w:b/>
        </w:rPr>
        <w:t xml:space="preserve"> construct cloning and delivery</w:t>
      </w:r>
    </w:p>
    <w:p w14:paraId="0F53677E" w14:textId="0FCA7516" w:rsidR="009D3C0D" w:rsidRPr="00D15C0A" w:rsidRDefault="00AD34A8" w:rsidP="00EC1254">
      <w:pPr>
        <w:spacing w:line="360" w:lineRule="auto"/>
        <w:jc w:val="both"/>
        <w:rPr>
          <w:rFonts w:ascii="Arial" w:hAnsi="Arial" w:cs="Arial"/>
        </w:rPr>
      </w:pPr>
      <w:r w:rsidRPr="00D15C0A">
        <w:rPr>
          <w:rFonts w:ascii="Arial" w:hAnsi="Arial" w:cs="Arial"/>
        </w:rPr>
        <w:t>Guide RNAs were designed to target selected SNP</w:t>
      </w:r>
      <w:r w:rsidR="00460CED" w:rsidRPr="00D15C0A">
        <w:rPr>
          <w:rFonts w:ascii="Arial" w:hAnsi="Arial" w:cs="Arial"/>
        </w:rPr>
        <w:t>s</w:t>
      </w:r>
      <w:r w:rsidRPr="00D15C0A">
        <w:rPr>
          <w:rFonts w:ascii="Arial" w:hAnsi="Arial" w:cs="Arial"/>
        </w:rPr>
        <w:t xml:space="preserve"> </w:t>
      </w:r>
      <w:r w:rsidR="00261EEA" w:rsidRPr="00D15C0A">
        <w:rPr>
          <w:rFonts w:ascii="Arial" w:hAnsi="Arial" w:cs="Arial"/>
        </w:rPr>
        <w:t xml:space="preserve">and synthesized from IDT </w:t>
      </w:r>
      <w:r w:rsidRPr="00D15C0A">
        <w:rPr>
          <w:rFonts w:ascii="Arial" w:hAnsi="Arial" w:cs="Arial"/>
        </w:rPr>
        <w:t xml:space="preserve">(Table </w:t>
      </w:r>
      <w:r w:rsidR="00AD61E1" w:rsidRPr="00D15C0A">
        <w:rPr>
          <w:rFonts w:ascii="Arial" w:hAnsi="Arial" w:cs="Arial"/>
        </w:rPr>
        <w:t>S</w:t>
      </w:r>
      <w:r w:rsidR="00C728C9">
        <w:rPr>
          <w:rFonts w:ascii="Arial" w:hAnsi="Arial" w:cs="Arial"/>
        </w:rPr>
        <w:t>5</w:t>
      </w:r>
      <w:r w:rsidRPr="00D15C0A">
        <w:rPr>
          <w:rFonts w:ascii="Arial" w:hAnsi="Arial" w:cs="Arial"/>
        </w:rPr>
        <w:t xml:space="preserve">). </w:t>
      </w:r>
      <w:r w:rsidR="009D3C0D" w:rsidRPr="009D3C0D">
        <w:rPr>
          <w:rFonts w:ascii="Arial" w:hAnsi="Arial" w:cs="Arial"/>
        </w:rPr>
        <w:t>A non-targeting guide RNA (listed in</w:t>
      </w:r>
      <w:r w:rsidR="00FD2AE5">
        <w:rPr>
          <w:rFonts w:ascii="Arial" w:hAnsi="Arial" w:cs="Arial"/>
        </w:rPr>
        <w:t xml:space="preserve"> </w:t>
      </w:r>
      <w:r w:rsidR="009D3C0D" w:rsidRPr="009D3C0D">
        <w:rPr>
          <w:rFonts w:ascii="Arial" w:hAnsi="Arial" w:cs="Arial"/>
        </w:rPr>
        <w:t>Table S5) was included as a negative control to account for non-specific effects of CRISPRi delivery and gene repression.</w:t>
      </w:r>
      <w:r w:rsidR="009D3C0D">
        <w:rPr>
          <w:rFonts w:ascii="Arial" w:hAnsi="Arial" w:cs="Arial"/>
        </w:rPr>
        <w:t xml:space="preserve"> </w:t>
      </w:r>
      <w:r w:rsidRPr="00D15C0A">
        <w:rPr>
          <w:rFonts w:ascii="Arial" w:hAnsi="Arial" w:cs="Arial"/>
        </w:rPr>
        <w:t xml:space="preserve">Oligos carrying guide RNA sequences were </w:t>
      </w:r>
      <w:r w:rsidR="004D4FFF" w:rsidRPr="00D15C0A">
        <w:rPr>
          <w:rFonts w:ascii="Arial" w:hAnsi="Arial" w:cs="Arial"/>
        </w:rPr>
        <w:t xml:space="preserve">annealed and </w:t>
      </w:r>
      <w:r w:rsidRPr="00D15C0A">
        <w:rPr>
          <w:rFonts w:ascii="Arial" w:hAnsi="Arial" w:cs="Arial"/>
        </w:rPr>
        <w:t xml:space="preserve">cloned into </w:t>
      </w:r>
      <w:proofErr w:type="spellStart"/>
      <w:r w:rsidRPr="00D15C0A">
        <w:rPr>
          <w:rFonts w:ascii="Arial" w:hAnsi="Arial" w:cs="Arial"/>
        </w:rPr>
        <w:t>CRISPR</w:t>
      </w:r>
      <w:r w:rsidR="00AD61E1" w:rsidRPr="00D15C0A">
        <w:rPr>
          <w:rFonts w:ascii="Arial" w:hAnsi="Arial" w:cs="Arial"/>
        </w:rPr>
        <w:t>i</w:t>
      </w:r>
      <w:proofErr w:type="spellEnd"/>
      <w:r w:rsidRPr="00D15C0A">
        <w:rPr>
          <w:rFonts w:ascii="Arial" w:hAnsi="Arial" w:cs="Arial"/>
        </w:rPr>
        <w:t xml:space="preserve"> </w:t>
      </w:r>
      <w:r w:rsidR="00AD61E1" w:rsidRPr="00D15C0A">
        <w:rPr>
          <w:rFonts w:ascii="Arial" w:hAnsi="Arial" w:cs="Arial"/>
        </w:rPr>
        <w:t>vector</w:t>
      </w:r>
      <w:r w:rsidR="003111A5" w:rsidRPr="00D15C0A">
        <w:rPr>
          <w:rFonts w:ascii="Arial" w:hAnsi="Arial" w:cs="Arial"/>
        </w:rPr>
        <w:t xml:space="preserve"> </w:t>
      </w:r>
      <w:r w:rsidR="004D4FFF" w:rsidRPr="00D15C0A">
        <w:rPr>
          <w:rFonts w:ascii="Arial" w:hAnsi="Arial" w:cs="Arial"/>
        </w:rPr>
        <w:t>crop-seq-</w:t>
      </w:r>
      <w:proofErr w:type="spellStart"/>
      <w:r w:rsidR="004D4FFF" w:rsidRPr="00D15C0A">
        <w:rPr>
          <w:rFonts w:ascii="Arial" w:hAnsi="Arial" w:cs="Arial"/>
        </w:rPr>
        <w:t>opti</w:t>
      </w:r>
      <w:proofErr w:type="spellEnd"/>
      <w:r w:rsidR="004D4FFF" w:rsidRPr="00D15C0A">
        <w:rPr>
          <w:rFonts w:ascii="Arial" w:hAnsi="Arial" w:cs="Arial"/>
        </w:rPr>
        <w:t xml:space="preserve"> plasmid (</w:t>
      </w:r>
      <w:proofErr w:type="spellStart"/>
      <w:r w:rsidR="004D4FFF" w:rsidRPr="00D15C0A">
        <w:rPr>
          <w:rFonts w:ascii="Arial" w:hAnsi="Arial" w:cs="Arial"/>
        </w:rPr>
        <w:t>Addgene</w:t>
      </w:r>
      <w:proofErr w:type="spellEnd"/>
      <w:r w:rsidR="004D4FFF" w:rsidRPr="00D15C0A">
        <w:rPr>
          <w:rFonts w:ascii="Arial" w:hAnsi="Arial" w:cs="Arial"/>
        </w:rPr>
        <w:t>, #106280)</w:t>
      </w:r>
      <w:r w:rsidR="00AD61E1" w:rsidRPr="00D15C0A">
        <w:rPr>
          <w:rFonts w:ascii="Arial" w:hAnsi="Arial" w:cs="Arial"/>
        </w:rPr>
        <w:t xml:space="preserve"> </w:t>
      </w:r>
      <w:r w:rsidR="004D4FFF" w:rsidRPr="00D15C0A">
        <w:rPr>
          <w:rFonts w:ascii="Arial" w:hAnsi="Arial" w:cs="Arial"/>
        </w:rPr>
        <w:t>using Gibson assembly (NEB, #E2621L)</w:t>
      </w:r>
      <w:r w:rsidRPr="00D15C0A">
        <w:rPr>
          <w:rFonts w:ascii="Arial" w:hAnsi="Arial" w:cs="Arial"/>
        </w:rPr>
        <w:t xml:space="preserve"> </w:t>
      </w:r>
      <w:r w:rsidR="00EE2EC0" w:rsidRPr="00D15C0A">
        <w:rPr>
          <w:rFonts w:ascii="Arial" w:hAnsi="Arial" w:cs="Arial"/>
        </w:rPr>
        <w:t xml:space="preserve">based on </w:t>
      </w:r>
      <w:r w:rsidR="00C62A23" w:rsidRPr="00D15C0A">
        <w:rPr>
          <w:rFonts w:ascii="Arial" w:hAnsi="Arial" w:cs="Arial"/>
        </w:rPr>
        <w:t xml:space="preserve">a </w:t>
      </w:r>
      <w:r w:rsidR="00EE2EC0" w:rsidRPr="00D15C0A">
        <w:rPr>
          <w:rFonts w:ascii="Arial" w:hAnsi="Arial" w:cs="Arial"/>
        </w:rPr>
        <w:t xml:space="preserve">protocol </w:t>
      </w:r>
      <w:r w:rsidRPr="00D15C0A">
        <w:rPr>
          <w:rFonts w:ascii="Arial" w:hAnsi="Arial" w:cs="Arial"/>
        </w:rPr>
        <w:t>from Dr. Feng Zhang’s lab</w:t>
      </w:r>
      <w:r w:rsidR="00D72EF6" w:rsidRPr="00811EA6">
        <w:rPr>
          <w:rFonts w:ascii="Arial" w:hAnsi="Arial" w:cs="Arial"/>
          <w:vertAlign w:val="superscript"/>
        </w:rPr>
        <w:t>20</w:t>
      </w:r>
      <w:r w:rsidRPr="00D15C0A">
        <w:rPr>
          <w:rFonts w:ascii="Arial" w:hAnsi="Arial" w:cs="Arial"/>
        </w:rPr>
        <w:t>. As previously described</w:t>
      </w:r>
      <w:r w:rsidR="00D72EF6" w:rsidRPr="00811EA6">
        <w:rPr>
          <w:rFonts w:ascii="Arial" w:hAnsi="Arial" w:cs="Arial"/>
          <w:vertAlign w:val="superscript"/>
        </w:rPr>
        <w:t>10</w:t>
      </w:r>
      <w:r w:rsidRPr="00D15C0A">
        <w:rPr>
          <w:rFonts w:ascii="Arial" w:hAnsi="Arial" w:cs="Arial"/>
        </w:rPr>
        <w:t xml:space="preserve">, </w:t>
      </w:r>
      <w:r w:rsidR="00EE2EC0" w:rsidRPr="00D15C0A">
        <w:rPr>
          <w:rFonts w:ascii="Arial" w:hAnsi="Arial" w:cs="Arial"/>
        </w:rPr>
        <w:t>16HBE</w:t>
      </w:r>
      <w:r w:rsidR="00EC1254" w:rsidRPr="00D15C0A">
        <w:rPr>
          <w:rFonts w:ascii="Arial" w:hAnsi="Arial" w:cs="Arial"/>
        </w:rPr>
        <w:t>-dCas9-KREB-</w:t>
      </w:r>
      <w:r w:rsidR="00EE2EC0" w:rsidRPr="00D15C0A">
        <w:rPr>
          <w:rFonts w:ascii="Arial" w:hAnsi="Arial" w:cs="Arial"/>
        </w:rPr>
        <w:t>MeCP2 stable c</w:t>
      </w:r>
      <w:r w:rsidRPr="00D15C0A">
        <w:rPr>
          <w:rFonts w:ascii="Arial" w:hAnsi="Arial" w:cs="Arial"/>
        </w:rPr>
        <w:t xml:space="preserve">ells </w:t>
      </w:r>
      <w:r w:rsidR="00EE2EC0" w:rsidRPr="00D15C0A">
        <w:rPr>
          <w:rFonts w:ascii="Arial" w:hAnsi="Arial" w:cs="Arial"/>
        </w:rPr>
        <w:t xml:space="preserve">expressing dCas-9 </w:t>
      </w:r>
      <w:r w:rsidR="00EC1254" w:rsidRPr="00D15C0A">
        <w:rPr>
          <w:rFonts w:ascii="Arial" w:hAnsi="Arial" w:cs="Arial"/>
        </w:rPr>
        <w:t>were generated</w:t>
      </w:r>
      <w:r w:rsidR="009D3C0D">
        <w:rPr>
          <w:rFonts w:ascii="Arial" w:hAnsi="Arial" w:cs="Arial"/>
        </w:rPr>
        <w:t>,</w:t>
      </w:r>
      <w:r w:rsidR="00EC1254" w:rsidRPr="00D15C0A">
        <w:rPr>
          <w:rFonts w:ascii="Arial" w:hAnsi="Arial" w:cs="Arial"/>
        </w:rPr>
        <w:t xml:space="preserve"> </w:t>
      </w:r>
      <w:r w:rsidR="00EE2EC0" w:rsidRPr="00D15C0A">
        <w:rPr>
          <w:rFonts w:ascii="Arial" w:hAnsi="Arial" w:cs="Arial"/>
        </w:rPr>
        <w:t xml:space="preserve">then </w:t>
      </w:r>
      <w:r w:rsidR="00EC1254" w:rsidRPr="00D15C0A">
        <w:rPr>
          <w:rFonts w:ascii="Arial" w:hAnsi="Arial" w:cs="Arial"/>
        </w:rPr>
        <w:t>infected with</w:t>
      </w:r>
      <w:r w:rsidR="00EE2EC0" w:rsidRPr="00D15C0A">
        <w:rPr>
          <w:rFonts w:ascii="Arial" w:hAnsi="Arial" w:cs="Arial"/>
        </w:rPr>
        <w:t xml:space="preserve"> lentivirus containing desired gRNA</w:t>
      </w:r>
      <w:r w:rsidR="00EC1254" w:rsidRPr="00D15C0A">
        <w:rPr>
          <w:rFonts w:ascii="Arial" w:hAnsi="Arial" w:cs="Arial"/>
        </w:rPr>
        <w:t xml:space="preserve"> constructs</w:t>
      </w:r>
      <w:r w:rsidR="00320A3A" w:rsidRPr="00D15C0A">
        <w:rPr>
          <w:rFonts w:ascii="Arial" w:hAnsi="Arial" w:cs="Arial"/>
        </w:rPr>
        <w:t xml:space="preserve"> (2gRNA</w:t>
      </w:r>
      <w:r w:rsidR="00D32529" w:rsidRPr="00D15C0A">
        <w:rPr>
          <w:rFonts w:ascii="Arial" w:hAnsi="Arial" w:cs="Arial"/>
        </w:rPr>
        <w:t>s</w:t>
      </w:r>
      <w:r w:rsidR="00320A3A" w:rsidRPr="00D15C0A">
        <w:rPr>
          <w:rFonts w:ascii="Arial" w:hAnsi="Arial" w:cs="Arial"/>
        </w:rPr>
        <w:t>/SNP</w:t>
      </w:r>
      <w:r w:rsidR="005D40D1" w:rsidRPr="00D15C0A">
        <w:rPr>
          <w:rFonts w:ascii="Arial" w:hAnsi="Arial" w:cs="Arial"/>
        </w:rPr>
        <w:t>,</w:t>
      </w:r>
      <w:r w:rsidR="00FD2AE5">
        <w:rPr>
          <w:rFonts w:ascii="Arial" w:hAnsi="Arial" w:cs="Arial"/>
        </w:rPr>
        <w:t xml:space="preserve"> </w:t>
      </w:r>
      <w:r w:rsidR="005D40D1" w:rsidRPr="00D15C0A">
        <w:rPr>
          <w:rFonts w:ascii="Arial" w:hAnsi="Arial" w:cs="Arial"/>
        </w:rPr>
        <w:t xml:space="preserve">Table </w:t>
      </w:r>
      <w:r w:rsidR="001E16AC" w:rsidRPr="00D15C0A">
        <w:rPr>
          <w:rFonts w:ascii="Arial" w:hAnsi="Arial" w:cs="Arial"/>
        </w:rPr>
        <w:t>S</w:t>
      </w:r>
      <w:r w:rsidR="00C728C9">
        <w:rPr>
          <w:rFonts w:ascii="Arial" w:hAnsi="Arial" w:cs="Arial"/>
        </w:rPr>
        <w:t>5</w:t>
      </w:r>
      <w:r w:rsidR="00320A3A" w:rsidRPr="00D15C0A">
        <w:rPr>
          <w:rFonts w:ascii="Arial" w:hAnsi="Arial" w:cs="Arial"/>
        </w:rPr>
        <w:t>)</w:t>
      </w:r>
      <w:r w:rsidR="00EC1254" w:rsidRPr="00D15C0A">
        <w:rPr>
          <w:rFonts w:ascii="Arial" w:hAnsi="Arial" w:cs="Arial"/>
        </w:rPr>
        <w:t xml:space="preserve"> followed by</w:t>
      </w:r>
      <w:r w:rsidR="00EE2EC0" w:rsidRPr="00D15C0A">
        <w:rPr>
          <w:rFonts w:ascii="Arial" w:hAnsi="Arial" w:cs="Arial"/>
        </w:rPr>
        <w:t xml:space="preserve"> </w:t>
      </w:r>
      <w:r w:rsidRPr="00D15C0A">
        <w:rPr>
          <w:rFonts w:ascii="Arial" w:hAnsi="Arial" w:cs="Arial"/>
        </w:rPr>
        <w:t>select</w:t>
      </w:r>
      <w:r w:rsidR="00EC1254" w:rsidRPr="00D15C0A">
        <w:rPr>
          <w:rFonts w:ascii="Arial" w:hAnsi="Arial" w:cs="Arial"/>
        </w:rPr>
        <w:t>ion</w:t>
      </w:r>
      <w:r w:rsidRPr="00D15C0A">
        <w:rPr>
          <w:rFonts w:ascii="Arial" w:hAnsi="Arial" w:cs="Arial"/>
        </w:rPr>
        <w:t xml:space="preserve"> with puromycin for </w:t>
      </w:r>
      <w:r w:rsidR="00EC1254" w:rsidRPr="00D15C0A">
        <w:rPr>
          <w:rFonts w:ascii="Arial" w:hAnsi="Arial" w:cs="Arial"/>
        </w:rPr>
        <w:t>3</w:t>
      </w:r>
      <w:r w:rsidRPr="00D15C0A">
        <w:rPr>
          <w:rFonts w:ascii="Arial" w:hAnsi="Arial" w:cs="Arial"/>
        </w:rPr>
        <w:t xml:space="preserve"> days</w:t>
      </w:r>
      <w:r w:rsidR="00EC1254" w:rsidRPr="00D15C0A">
        <w:rPr>
          <w:rFonts w:ascii="Arial" w:hAnsi="Arial" w:cs="Arial"/>
        </w:rPr>
        <w:t xml:space="preserve">. </w:t>
      </w:r>
      <w:r w:rsidR="009D3C0D" w:rsidRPr="009D3C0D">
        <w:rPr>
          <w:rFonts w:ascii="Arial" w:hAnsi="Arial" w:cs="Arial"/>
        </w:rPr>
        <w:t xml:space="preserve">Effects of CRISPRi perturbation were assessed by measuring </w:t>
      </w:r>
      <w:r w:rsidR="009D3C0D" w:rsidRPr="009D3C0D">
        <w:rPr>
          <w:rFonts w:ascii="Arial" w:hAnsi="Arial" w:cs="Arial"/>
        </w:rPr>
        <w:lastRenderedPageBreak/>
        <w:t>expression of nearby genes. Expression of target genes in resulting stable cells was quantified using SYBR Green RT-qPCR (primer sequences in Table S6), and results are reported in Table S7.</w:t>
      </w:r>
    </w:p>
    <w:p w14:paraId="3DA673BF" w14:textId="6EDE129B" w:rsidR="00320A3A" w:rsidRPr="00D15C0A" w:rsidRDefault="003C4DFC" w:rsidP="00EC1254">
      <w:pPr>
        <w:spacing w:line="360" w:lineRule="auto"/>
        <w:jc w:val="both"/>
        <w:rPr>
          <w:rFonts w:ascii="Arial" w:hAnsi="Arial" w:cs="Arial"/>
        </w:rPr>
      </w:pPr>
      <w:r w:rsidRPr="00D15C0A">
        <w:rPr>
          <w:rFonts w:ascii="Arial" w:hAnsi="Arial" w:cs="Arial"/>
        </w:rPr>
        <w:t>To deliver</w:t>
      </w:r>
      <w:r w:rsidR="00320A3A" w:rsidRPr="00D15C0A">
        <w:rPr>
          <w:rFonts w:ascii="Arial" w:hAnsi="Arial" w:cs="Arial"/>
        </w:rPr>
        <w:t xml:space="preserve"> gRNA into primary NHBE cells, we applied RNP</w:t>
      </w:r>
      <w:r w:rsidR="001E16AC" w:rsidRPr="00D15C0A">
        <w:rPr>
          <w:rFonts w:ascii="Arial" w:hAnsi="Arial" w:cs="Arial"/>
        </w:rPr>
        <w:t xml:space="preserve"> (</w:t>
      </w:r>
      <w:r w:rsidRPr="00D15C0A">
        <w:rPr>
          <w:rFonts w:ascii="Arial" w:hAnsi="Arial" w:cs="Arial"/>
        </w:rPr>
        <w:t>ribonucleoprotein</w:t>
      </w:r>
      <w:r w:rsidR="001E16AC" w:rsidRPr="00D15C0A">
        <w:rPr>
          <w:rFonts w:ascii="Arial" w:hAnsi="Arial" w:cs="Arial"/>
        </w:rPr>
        <w:t>)</w:t>
      </w:r>
      <w:r w:rsidR="00320A3A" w:rsidRPr="00D15C0A">
        <w:rPr>
          <w:rFonts w:ascii="Arial" w:hAnsi="Arial" w:cs="Arial"/>
        </w:rPr>
        <w:t xml:space="preserve"> method as </w:t>
      </w:r>
      <w:r w:rsidRPr="00D15C0A">
        <w:rPr>
          <w:rFonts w:ascii="Arial" w:hAnsi="Arial" w:cs="Arial"/>
        </w:rPr>
        <w:t xml:space="preserve">we have done </w:t>
      </w:r>
      <w:r w:rsidR="00320A3A" w:rsidRPr="00D15C0A">
        <w:rPr>
          <w:rFonts w:ascii="Arial" w:hAnsi="Arial" w:cs="Arial"/>
        </w:rPr>
        <w:t>previously</w:t>
      </w:r>
      <w:r w:rsidR="00D72EF6" w:rsidRPr="00811EA6">
        <w:rPr>
          <w:rFonts w:ascii="Arial" w:hAnsi="Arial" w:cs="Arial"/>
          <w:vertAlign w:val="superscript"/>
        </w:rPr>
        <w:t>21</w:t>
      </w:r>
      <w:r w:rsidR="00320A3A" w:rsidRPr="00D15C0A">
        <w:rPr>
          <w:rFonts w:ascii="Arial" w:hAnsi="Arial" w:cs="Arial"/>
        </w:rPr>
        <w:t>. Briefly</w:t>
      </w:r>
      <w:r w:rsidR="00D32529" w:rsidRPr="00D15C0A">
        <w:rPr>
          <w:rFonts w:ascii="Arial" w:hAnsi="Arial" w:cs="Arial"/>
        </w:rPr>
        <w:t xml:space="preserve">, </w:t>
      </w:r>
      <w:r w:rsidR="006E3321" w:rsidRPr="00D15C0A">
        <w:rPr>
          <w:rFonts w:ascii="Arial" w:hAnsi="Arial" w:cs="Arial"/>
        </w:rPr>
        <w:t xml:space="preserve">200 </w:t>
      </w:r>
      <w:proofErr w:type="spellStart"/>
      <w:r w:rsidR="006E3321" w:rsidRPr="00D15C0A">
        <w:rPr>
          <w:rFonts w:ascii="Arial" w:hAnsi="Arial" w:cs="Arial"/>
        </w:rPr>
        <w:t>pmole</w:t>
      </w:r>
      <w:proofErr w:type="spellEnd"/>
      <w:r w:rsidR="006E3321" w:rsidRPr="00D15C0A">
        <w:rPr>
          <w:rFonts w:ascii="Arial" w:hAnsi="Arial" w:cs="Arial"/>
        </w:rPr>
        <w:t xml:space="preserve"> s</w:t>
      </w:r>
      <w:r w:rsidR="00D32529" w:rsidRPr="00D15C0A">
        <w:rPr>
          <w:rFonts w:ascii="Arial" w:hAnsi="Arial" w:cs="Arial"/>
        </w:rPr>
        <w:t>gRNAs</w:t>
      </w:r>
      <w:r w:rsidR="006E3321" w:rsidRPr="00D15C0A">
        <w:rPr>
          <w:rFonts w:ascii="Arial" w:hAnsi="Arial" w:cs="Arial"/>
        </w:rPr>
        <w:t>(</w:t>
      </w:r>
      <w:proofErr w:type="spellStart"/>
      <w:proofErr w:type="gramStart"/>
      <w:r w:rsidR="006E3321" w:rsidRPr="00D15C0A">
        <w:rPr>
          <w:rFonts w:ascii="Arial" w:hAnsi="Arial" w:cs="Arial"/>
        </w:rPr>
        <w:t>crRNA:tracrRNA</w:t>
      </w:r>
      <w:proofErr w:type="spellEnd"/>
      <w:proofErr w:type="gramEnd"/>
      <w:r w:rsidR="006E3321" w:rsidRPr="00D15C0A">
        <w:rPr>
          <w:rFonts w:ascii="Arial" w:hAnsi="Arial" w:cs="Arial"/>
        </w:rPr>
        <w:t>)</w:t>
      </w:r>
      <w:r w:rsidR="00D32529" w:rsidRPr="00D15C0A">
        <w:rPr>
          <w:rFonts w:ascii="Arial" w:hAnsi="Arial" w:cs="Arial"/>
        </w:rPr>
        <w:t xml:space="preserve"> targeting each variant </w:t>
      </w:r>
      <w:r w:rsidR="006E3321" w:rsidRPr="00D15C0A">
        <w:rPr>
          <w:rFonts w:ascii="Arial" w:hAnsi="Arial" w:cs="Arial"/>
        </w:rPr>
        <w:t xml:space="preserve">of sgRNA </w:t>
      </w:r>
      <w:r w:rsidR="00D32529" w:rsidRPr="00D15C0A">
        <w:rPr>
          <w:rFonts w:ascii="Arial" w:hAnsi="Arial" w:cs="Arial"/>
        </w:rPr>
        <w:t xml:space="preserve">were annealed </w:t>
      </w:r>
      <w:r w:rsidR="00941EE0" w:rsidRPr="00D15C0A">
        <w:rPr>
          <w:rFonts w:ascii="Arial" w:hAnsi="Arial" w:cs="Arial"/>
        </w:rPr>
        <w:t xml:space="preserve">in Nuclease free duplex buffer (IDT) </w:t>
      </w:r>
      <w:r w:rsidR="00D32529" w:rsidRPr="00D15C0A">
        <w:rPr>
          <w:rFonts w:ascii="Arial" w:hAnsi="Arial" w:cs="Arial"/>
        </w:rPr>
        <w:t xml:space="preserve">by </w:t>
      </w:r>
      <w:r w:rsidR="008A6717" w:rsidRPr="00D15C0A">
        <w:rPr>
          <w:rFonts w:ascii="Arial" w:hAnsi="Arial" w:cs="Arial"/>
        </w:rPr>
        <w:t>PCR</w:t>
      </w:r>
      <w:r w:rsidR="00941EE0" w:rsidRPr="00D15C0A">
        <w:rPr>
          <w:rFonts w:ascii="Arial" w:hAnsi="Arial" w:cs="Arial"/>
        </w:rPr>
        <w:t xml:space="preserve"> </w:t>
      </w:r>
      <w:r w:rsidRPr="00D15C0A">
        <w:rPr>
          <w:rFonts w:ascii="Arial" w:hAnsi="Arial" w:cs="Arial"/>
        </w:rPr>
        <w:t xml:space="preserve">with a </w:t>
      </w:r>
      <w:r w:rsidR="00941EE0" w:rsidRPr="00D15C0A">
        <w:rPr>
          <w:rFonts w:ascii="Arial" w:hAnsi="Arial" w:cs="Arial"/>
        </w:rPr>
        <w:t xml:space="preserve">condition </w:t>
      </w:r>
      <w:r w:rsidRPr="00D15C0A">
        <w:rPr>
          <w:rFonts w:ascii="Arial" w:hAnsi="Arial" w:cs="Arial"/>
        </w:rPr>
        <w:t xml:space="preserve">of heating at </w:t>
      </w:r>
      <w:r w:rsidR="00941EE0" w:rsidRPr="00D15C0A">
        <w:rPr>
          <w:rFonts w:ascii="Arial" w:hAnsi="Arial" w:cs="Arial"/>
        </w:rPr>
        <w:t>95</w:t>
      </w:r>
      <w:r w:rsidR="006E3321" w:rsidRPr="00D15C0A">
        <w:rPr>
          <w:rFonts w:ascii="Arial" w:hAnsi="Arial" w:cs="Arial"/>
        </w:rPr>
        <w:sym w:font="Symbol" w:char="F0B0"/>
      </w:r>
      <w:r w:rsidR="006E3321" w:rsidRPr="00D15C0A">
        <w:rPr>
          <w:rFonts w:ascii="Arial" w:hAnsi="Arial" w:cs="Arial"/>
        </w:rPr>
        <w:t xml:space="preserve">C </w:t>
      </w:r>
      <w:r w:rsidRPr="00D15C0A">
        <w:rPr>
          <w:rFonts w:ascii="Arial" w:hAnsi="Arial" w:cs="Arial"/>
        </w:rPr>
        <w:t xml:space="preserve">for </w:t>
      </w:r>
      <w:r w:rsidR="00941EE0" w:rsidRPr="00D15C0A">
        <w:rPr>
          <w:rFonts w:ascii="Arial" w:hAnsi="Arial" w:cs="Arial"/>
        </w:rPr>
        <w:t xml:space="preserve">10 min </w:t>
      </w:r>
      <w:r w:rsidRPr="00D15C0A">
        <w:rPr>
          <w:rFonts w:ascii="Arial" w:hAnsi="Arial" w:cs="Arial"/>
        </w:rPr>
        <w:t>followed by</w:t>
      </w:r>
      <w:r w:rsidR="00941EE0" w:rsidRPr="00D15C0A">
        <w:rPr>
          <w:rFonts w:ascii="Arial" w:hAnsi="Arial" w:cs="Arial"/>
        </w:rPr>
        <w:t xml:space="preserve"> gradual decrease </w:t>
      </w:r>
      <w:r w:rsidRPr="00D15C0A">
        <w:rPr>
          <w:rFonts w:ascii="Arial" w:hAnsi="Arial" w:cs="Arial"/>
        </w:rPr>
        <w:t xml:space="preserve">of </w:t>
      </w:r>
      <w:r w:rsidR="00941EE0" w:rsidRPr="00D15C0A">
        <w:rPr>
          <w:rFonts w:ascii="Arial" w:hAnsi="Arial" w:cs="Arial"/>
        </w:rPr>
        <w:t>the temperature to 25</w:t>
      </w:r>
      <w:r w:rsidR="006E3321" w:rsidRPr="00D15C0A">
        <w:rPr>
          <w:rFonts w:ascii="Arial" w:hAnsi="Arial" w:cs="Arial"/>
        </w:rPr>
        <w:sym w:font="Symbol" w:char="F0B0"/>
      </w:r>
      <w:r w:rsidRPr="00D15C0A">
        <w:rPr>
          <w:rFonts w:ascii="Arial" w:hAnsi="Arial" w:cs="Arial"/>
        </w:rPr>
        <w:t>C</w:t>
      </w:r>
      <w:r w:rsidR="00941EE0" w:rsidRPr="00D15C0A">
        <w:rPr>
          <w:rFonts w:ascii="Arial" w:hAnsi="Arial" w:cs="Arial"/>
        </w:rPr>
        <w:t xml:space="preserve"> </w:t>
      </w:r>
      <w:r w:rsidRPr="00D15C0A">
        <w:rPr>
          <w:rFonts w:ascii="Arial" w:hAnsi="Arial" w:cs="Arial"/>
        </w:rPr>
        <w:t xml:space="preserve">at </w:t>
      </w:r>
      <w:r w:rsidR="00941EE0" w:rsidRPr="00D15C0A">
        <w:rPr>
          <w:rFonts w:ascii="Arial" w:hAnsi="Arial" w:cs="Arial"/>
        </w:rPr>
        <w:t>1 degree/min</w:t>
      </w:r>
      <w:r w:rsidR="006E3321" w:rsidRPr="00D15C0A">
        <w:rPr>
          <w:rFonts w:ascii="Arial" w:hAnsi="Arial" w:cs="Arial"/>
        </w:rPr>
        <w:t>.</w:t>
      </w:r>
      <w:r w:rsidR="001641FE" w:rsidRPr="00D15C0A">
        <w:rPr>
          <w:rFonts w:ascii="Arial" w:hAnsi="Arial" w:cs="Arial"/>
        </w:rPr>
        <w:t xml:space="preserve"> </w:t>
      </w:r>
      <w:r w:rsidR="001E16AC" w:rsidRPr="00D15C0A">
        <w:rPr>
          <w:rFonts w:ascii="Arial" w:hAnsi="Arial" w:cs="Arial"/>
        </w:rPr>
        <w:t>The</w:t>
      </w:r>
      <w:r w:rsidR="006E3321" w:rsidRPr="00D15C0A">
        <w:rPr>
          <w:rFonts w:ascii="Arial" w:hAnsi="Arial" w:cs="Arial"/>
        </w:rPr>
        <w:t>n</w:t>
      </w:r>
      <w:r w:rsidR="001E16AC" w:rsidRPr="00D15C0A">
        <w:rPr>
          <w:rFonts w:ascii="Arial" w:hAnsi="Arial" w:cs="Arial"/>
        </w:rPr>
        <w:t xml:space="preserve"> annealed gRNAs were </w:t>
      </w:r>
      <w:r w:rsidR="008A6717" w:rsidRPr="00D15C0A">
        <w:rPr>
          <w:rFonts w:ascii="Arial" w:hAnsi="Arial" w:cs="Arial"/>
        </w:rPr>
        <w:t xml:space="preserve">incubated with Alt-R </w:t>
      </w:r>
      <w:proofErr w:type="spellStart"/>
      <w:r w:rsidR="008A6717" w:rsidRPr="00D15C0A">
        <w:rPr>
          <w:rFonts w:ascii="Arial" w:hAnsi="Arial" w:cs="Arial"/>
        </w:rPr>
        <w:t>S.p.</w:t>
      </w:r>
      <w:proofErr w:type="spellEnd"/>
      <w:r w:rsidR="008A6717" w:rsidRPr="00D15C0A">
        <w:rPr>
          <w:rFonts w:ascii="Arial" w:hAnsi="Arial" w:cs="Arial"/>
        </w:rPr>
        <w:t xml:space="preserve"> HiFi Cas9 Nuclease</w:t>
      </w:r>
      <w:r w:rsidR="00941EE0" w:rsidRPr="00D15C0A">
        <w:rPr>
          <w:rFonts w:ascii="Arial" w:hAnsi="Arial" w:cs="Arial"/>
        </w:rPr>
        <w:t xml:space="preserve"> (IDT)</w:t>
      </w:r>
      <w:r w:rsidR="008A6717" w:rsidRPr="00D15C0A">
        <w:rPr>
          <w:rFonts w:ascii="Arial" w:hAnsi="Arial" w:cs="Arial"/>
        </w:rPr>
        <w:t xml:space="preserve"> </w:t>
      </w:r>
      <w:r w:rsidR="00E22650" w:rsidRPr="00D15C0A">
        <w:rPr>
          <w:rFonts w:ascii="Arial" w:hAnsi="Arial" w:cs="Arial"/>
        </w:rPr>
        <w:t xml:space="preserve">at a ratio of 4:1 </w:t>
      </w:r>
      <w:r w:rsidR="001E16AC" w:rsidRPr="00D15C0A">
        <w:rPr>
          <w:rFonts w:ascii="Arial" w:hAnsi="Arial" w:cs="Arial"/>
        </w:rPr>
        <w:t xml:space="preserve">in </w:t>
      </w:r>
      <w:r w:rsidR="00E22650" w:rsidRPr="00D15C0A">
        <w:rPr>
          <w:rFonts w:ascii="Arial" w:hAnsi="Arial" w:cs="Arial"/>
        </w:rPr>
        <w:t>350ul n</w:t>
      </w:r>
      <w:r w:rsidR="001E16AC" w:rsidRPr="00D15C0A">
        <w:rPr>
          <w:rFonts w:ascii="Arial" w:hAnsi="Arial" w:cs="Arial"/>
        </w:rPr>
        <w:t>ucleofector buffer and supplement mix (P3 Primary Cell 4D-Nucleofector X Kit L (Lonza, V4XP-3024)</w:t>
      </w:r>
      <w:r w:rsidR="00941EE0" w:rsidRPr="00D15C0A">
        <w:rPr>
          <w:rFonts w:ascii="Arial" w:hAnsi="Arial" w:cs="Arial"/>
        </w:rPr>
        <w:t xml:space="preserve"> </w:t>
      </w:r>
      <w:r w:rsidR="008A6717" w:rsidRPr="00D15C0A">
        <w:rPr>
          <w:rFonts w:ascii="Arial" w:hAnsi="Arial" w:cs="Arial"/>
        </w:rPr>
        <w:t xml:space="preserve">for 10 mins at </w:t>
      </w:r>
      <w:r w:rsidR="001E16AC" w:rsidRPr="00D15C0A">
        <w:rPr>
          <w:rFonts w:ascii="Arial" w:hAnsi="Arial" w:cs="Arial"/>
        </w:rPr>
        <w:t>room temperature to form the RNP complex.</w:t>
      </w:r>
      <w:r w:rsidR="008A6717" w:rsidRPr="00D15C0A">
        <w:rPr>
          <w:rFonts w:ascii="Arial" w:hAnsi="Arial" w:cs="Arial"/>
        </w:rPr>
        <w:t xml:space="preserve"> </w:t>
      </w:r>
      <w:r w:rsidR="001E16AC" w:rsidRPr="00D15C0A">
        <w:rPr>
          <w:rFonts w:ascii="Arial" w:hAnsi="Arial" w:cs="Arial"/>
        </w:rPr>
        <w:t xml:space="preserve">For electroporation, NHBE cells </w:t>
      </w:r>
      <w:r w:rsidR="00C62A23" w:rsidRPr="00D15C0A">
        <w:rPr>
          <w:rFonts w:ascii="Arial" w:hAnsi="Arial" w:cs="Arial"/>
        </w:rPr>
        <w:t>(</w:t>
      </w:r>
      <w:r w:rsidR="008663F6" w:rsidRPr="00D15C0A">
        <w:rPr>
          <w:rFonts w:ascii="Arial" w:hAnsi="Arial" w:cs="Arial"/>
        </w:rPr>
        <w:t xml:space="preserve">5x10^5 </w:t>
      </w:r>
      <w:r w:rsidR="00941EE0" w:rsidRPr="00D15C0A">
        <w:rPr>
          <w:rFonts w:ascii="Arial" w:hAnsi="Arial" w:cs="Arial"/>
        </w:rPr>
        <w:t>in 50ul of buffer</w:t>
      </w:r>
      <w:r w:rsidR="00C62A23" w:rsidRPr="00D15C0A">
        <w:rPr>
          <w:rFonts w:ascii="Arial" w:hAnsi="Arial" w:cs="Arial"/>
        </w:rPr>
        <w:t>)</w:t>
      </w:r>
      <w:r w:rsidR="00941EE0" w:rsidRPr="00D15C0A">
        <w:rPr>
          <w:rFonts w:ascii="Arial" w:hAnsi="Arial" w:cs="Arial"/>
        </w:rPr>
        <w:t xml:space="preserve"> </w:t>
      </w:r>
      <w:r w:rsidR="008663F6" w:rsidRPr="00D15C0A">
        <w:rPr>
          <w:rFonts w:ascii="Arial" w:hAnsi="Arial" w:cs="Arial"/>
        </w:rPr>
        <w:t xml:space="preserve">were mixed with </w:t>
      </w:r>
      <w:r w:rsidR="00941EE0" w:rsidRPr="00D15C0A">
        <w:rPr>
          <w:rFonts w:ascii="Arial" w:hAnsi="Arial" w:cs="Arial"/>
        </w:rPr>
        <w:t>50ul of</w:t>
      </w:r>
      <w:r w:rsidR="008663F6" w:rsidRPr="00D15C0A">
        <w:rPr>
          <w:rFonts w:ascii="Arial" w:hAnsi="Arial" w:cs="Arial"/>
        </w:rPr>
        <w:t xml:space="preserve"> Cas</w:t>
      </w:r>
      <w:proofErr w:type="gramStart"/>
      <w:r w:rsidR="008663F6" w:rsidRPr="00D15C0A">
        <w:rPr>
          <w:rFonts w:ascii="Arial" w:hAnsi="Arial" w:cs="Arial"/>
        </w:rPr>
        <w:t>9:sgRNA</w:t>
      </w:r>
      <w:proofErr w:type="gramEnd"/>
      <w:r w:rsidR="008663F6" w:rsidRPr="00D15C0A">
        <w:rPr>
          <w:rFonts w:ascii="Arial" w:hAnsi="Arial" w:cs="Arial"/>
        </w:rPr>
        <w:t xml:space="preserve"> RNP mix and incubated for 10 mins at</w:t>
      </w:r>
      <w:r w:rsidR="001E16AC" w:rsidRPr="00D15C0A">
        <w:rPr>
          <w:rFonts w:ascii="Arial" w:hAnsi="Arial" w:cs="Arial"/>
        </w:rPr>
        <w:t xml:space="preserve"> room temperature</w:t>
      </w:r>
      <w:r w:rsidR="008663F6" w:rsidRPr="00D15C0A">
        <w:rPr>
          <w:rFonts w:ascii="Arial" w:hAnsi="Arial" w:cs="Arial"/>
        </w:rPr>
        <w:t xml:space="preserve"> followed by electropor</w:t>
      </w:r>
      <w:r w:rsidR="008663F6" w:rsidRPr="00D15C0A">
        <w:rPr>
          <w:rFonts w:ascii="Arial" w:hAnsi="Arial" w:cs="Arial"/>
          <w:lang w:eastAsia="ko-KR"/>
        </w:rPr>
        <w:t xml:space="preserve">ation </w:t>
      </w:r>
      <w:r w:rsidR="001E16AC" w:rsidRPr="00D15C0A">
        <w:rPr>
          <w:rFonts w:ascii="Arial" w:hAnsi="Arial" w:cs="Arial"/>
          <w:lang w:eastAsia="ko-KR"/>
        </w:rPr>
        <w:t xml:space="preserve">using </w:t>
      </w:r>
      <w:r w:rsidR="008663F6" w:rsidRPr="00D15C0A">
        <w:rPr>
          <w:rFonts w:ascii="Arial" w:hAnsi="Arial" w:cs="Arial"/>
          <w:lang w:eastAsia="ko-KR"/>
        </w:rPr>
        <w:t>DC-100 program</w:t>
      </w:r>
      <w:r w:rsidR="00941EE0" w:rsidRPr="00D15C0A">
        <w:rPr>
          <w:rFonts w:ascii="Arial" w:hAnsi="Arial" w:cs="Arial"/>
          <w:lang w:eastAsia="ko-KR"/>
        </w:rPr>
        <w:t xml:space="preserve"> (Lonza, nucleofector)</w:t>
      </w:r>
      <w:r w:rsidR="008663F6" w:rsidRPr="00D15C0A">
        <w:rPr>
          <w:rFonts w:ascii="Arial" w:hAnsi="Arial" w:cs="Arial"/>
          <w:lang w:eastAsia="ko-KR"/>
        </w:rPr>
        <w:t xml:space="preserve">. The electroporated cells were then allowed to settle down for 10 mins before </w:t>
      </w:r>
      <w:r w:rsidR="00CA247D" w:rsidRPr="00D15C0A">
        <w:rPr>
          <w:rFonts w:ascii="Arial" w:hAnsi="Arial" w:cs="Arial"/>
          <w:lang w:eastAsia="ko-KR"/>
        </w:rPr>
        <w:t>gent</w:t>
      </w:r>
      <w:r w:rsidR="00E22650" w:rsidRPr="00D15C0A">
        <w:rPr>
          <w:rFonts w:ascii="Arial" w:hAnsi="Arial" w:cs="Arial"/>
          <w:lang w:eastAsia="ko-KR"/>
        </w:rPr>
        <w:t xml:space="preserve">le </w:t>
      </w:r>
      <w:r w:rsidR="00CA247D" w:rsidRPr="00D15C0A">
        <w:rPr>
          <w:rFonts w:ascii="Arial" w:hAnsi="Arial" w:cs="Arial"/>
          <w:lang w:eastAsia="ko-KR"/>
        </w:rPr>
        <w:t xml:space="preserve">transfer </w:t>
      </w:r>
      <w:r w:rsidR="00E22650" w:rsidRPr="00D15C0A">
        <w:rPr>
          <w:rFonts w:ascii="Arial" w:hAnsi="Arial" w:cs="Arial"/>
          <w:lang w:eastAsia="ko-KR"/>
        </w:rPr>
        <w:t xml:space="preserve">of </w:t>
      </w:r>
      <w:r w:rsidR="00CA247D" w:rsidRPr="00D15C0A">
        <w:rPr>
          <w:rFonts w:ascii="Arial" w:hAnsi="Arial" w:cs="Arial"/>
          <w:lang w:eastAsia="ko-KR"/>
        </w:rPr>
        <w:t>cell</w:t>
      </w:r>
      <w:r w:rsidR="00E22650" w:rsidRPr="00D15C0A">
        <w:rPr>
          <w:rFonts w:ascii="Arial" w:hAnsi="Arial" w:cs="Arial"/>
          <w:lang w:eastAsia="ko-KR"/>
        </w:rPr>
        <w:t>s</w:t>
      </w:r>
      <w:r w:rsidR="008663F6" w:rsidRPr="00D15C0A">
        <w:rPr>
          <w:rFonts w:ascii="Arial" w:hAnsi="Arial" w:cs="Arial"/>
          <w:lang w:eastAsia="ko-KR"/>
        </w:rPr>
        <w:t xml:space="preserve"> in 6 well plates. The media was changed after 24 </w:t>
      </w:r>
      <w:r w:rsidR="001E16AC" w:rsidRPr="00D15C0A">
        <w:rPr>
          <w:rFonts w:ascii="Arial" w:hAnsi="Arial" w:cs="Arial"/>
          <w:lang w:eastAsia="ko-KR"/>
        </w:rPr>
        <w:t>hours</w:t>
      </w:r>
      <w:r w:rsidR="008663F6" w:rsidRPr="00D15C0A">
        <w:rPr>
          <w:rFonts w:ascii="Arial" w:hAnsi="Arial" w:cs="Arial"/>
          <w:lang w:eastAsia="ko-KR"/>
        </w:rPr>
        <w:t>, and cells were collected for RT-qPCR</w:t>
      </w:r>
      <w:r w:rsidR="001E16AC" w:rsidRPr="00D15C0A">
        <w:rPr>
          <w:rFonts w:ascii="Arial" w:hAnsi="Arial" w:cs="Arial"/>
        </w:rPr>
        <w:t xml:space="preserve"> </w:t>
      </w:r>
      <w:r w:rsidR="00E22650" w:rsidRPr="00D15C0A">
        <w:rPr>
          <w:rFonts w:ascii="Arial" w:hAnsi="Arial" w:cs="Arial"/>
        </w:rPr>
        <w:t xml:space="preserve">to measure expression of genes near the target variant </w:t>
      </w:r>
      <w:r w:rsidR="001E16AC" w:rsidRPr="00D15C0A">
        <w:rPr>
          <w:rFonts w:ascii="Arial" w:hAnsi="Arial" w:cs="Arial"/>
        </w:rPr>
        <w:t>at 48 hours after electroporation.</w:t>
      </w:r>
    </w:p>
    <w:p w14:paraId="7E2FF8A2" w14:textId="77777777" w:rsidR="00AD34A8" w:rsidRPr="00811EA6" w:rsidRDefault="00AD34A8" w:rsidP="00EC1254">
      <w:pPr>
        <w:spacing w:line="360" w:lineRule="auto"/>
        <w:jc w:val="both"/>
        <w:rPr>
          <w:rFonts w:ascii="Arial" w:hAnsi="Arial" w:cs="Arial"/>
          <w:b/>
        </w:rPr>
      </w:pPr>
      <w:r w:rsidRPr="00811EA6">
        <w:rPr>
          <w:rFonts w:ascii="Arial" w:hAnsi="Arial" w:cs="Arial"/>
          <w:b/>
        </w:rPr>
        <w:t>Quantitative PCR</w:t>
      </w:r>
    </w:p>
    <w:p w14:paraId="3DB17F86" w14:textId="783D1C2F" w:rsidR="002F270B" w:rsidRDefault="00AD34A8" w:rsidP="00E22EE6">
      <w:pPr>
        <w:spacing w:line="360" w:lineRule="auto"/>
        <w:jc w:val="both"/>
        <w:rPr>
          <w:rFonts w:ascii="Arial" w:hAnsi="Arial" w:cs="Arial"/>
        </w:rPr>
      </w:pPr>
      <w:r w:rsidRPr="00811EA6">
        <w:rPr>
          <w:rFonts w:ascii="Arial" w:hAnsi="Arial" w:cs="Arial"/>
        </w:rPr>
        <w:t>Reverse transcription was done using extracted RNA from cells with knock</w:t>
      </w:r>
      <w:r w:rsidR="00E22EE6" w:rsidRPr="00811EA6">
        <w:rPr>
          <w:rFonts w:ascii="Arial" w:hAnsi="Arial" w:cs="Arial"/>
        </w:rPr>
        <w:t xml:space="preserve">down of </w:t>
      </w:r>
      <w:r w:rsidRPr="00811EA6">
        <w:rPr>
          <w:rFonts w:ascii="Arial" w:hAnsi="Arial" w:cs="Arial"/>
        </w:rPr>
        <w:t>targeted SNPs by High-Capacity cDNA Reverse Transcription Kit</w:t>
      </w:r>
      <w:r w:rsidRPr="00811EA6" w:rsidDel="0025417A">
        <w:rPr>
          <w:rFonts w:ascii="Arial" w:hAnsi="Arial" w:cs="Arial"/>
        </w:rPr>
        <w:t xml:space="preserve"> </w:t>
      </w:r>
      <w:r w:rsidRPr="00811EA6">
        <w:rPr>
          <w:rFonts w:ascii="Arial" w:hAnsi="Arial" w:cs="Arial"/>
        </w:rPr>
        <w:t xml:space="preserve">(4368813, </w:t>
      </w:r>
      <w:proofErr w:type="spellStart"/>
      <w:r w:rsidRPr="00811EA6">
        <w:rPr>
          <w:rFonts w:ascii="Arial" w:hAnsi="Arial" w:cs="Arial"/>
        </w:rPr>
        <w:t>Thermo</w:t>
      </w:r>
      <w:proofErr w:type="spellEnd"/>
      <w:r w:rsidRPr="00811EA6">
        <w:rPr>
          <w:rFonts w:ascii="Arial" w:hAnsi="Arial" w:cs="Arial"/>
        </w:rPr>
        <w:t xml:space="preserve"> Fisher Scientific) as per manufacturer’s protocol. Real-time qPCR was performed to validate expression change on potential targeted genes upon SNP knock</w:t>
      </w:r>
      <w:r w:rsidR="00E22EE6" w:rsidRPr="00811EA6">
        <w:rPr>
          <w:rFonts w:ascii="Arial" w:hAnsi="Arial" w:cs="Arial"/>
        </w:rPr>
        <w:t>down</w:t>
      </w:r>
      <w:r w:rsidRPr="00811EA6">
        <w:rPr>
          <w:rFonts w:ascii="Arial" w:hAnsi="Arial" w:cs="Arial"/>
        </w:rPr>
        <w:t xml:space="preserve"> by Applied Biosystems Power SYBR Green PCR Master Mix</w:t>
      </w:r>
      <w:r w:rsidRPr="00811EA6" w:rsidDel="0025417A">
        <w:rPr>
          <w:rFonts w:ascii="Arial" w:hAnsi="Arial" w:cs="Arial"/>
        </w:rPr>
        <w:t xml:space="preserve"> </w:t>
      </w:r>
      <w:r w:rsidRPr="00811EA6">
        <w:rPr>
          <w:rFonts w:ascii="Arial" w:hAnsi="Arial" w:cs="Arial"/>
        </w:rPr>
        <w:t xml:space="preserve">(4368702, </w:t>
      </w:r>
      <w:proofErr w:type="spellStart"/>
      <w:r w:rsidRPr="00811EA6">
        <w:rPr>
          <w:rFonts w:ascii="Arial" w:hAnsi="Arial" w:cs="Arial"/>
        </w:rPr>
        <w:t>Thermo</w:t>
      </w:r>
      <w:proofErr w:type="spellEnd"/>
      <w:r w:rsidRPr="00811EA6">
        <w:rPr>
          <w:rFonts w:ascii="Arial" w:hAnsi="Arial" w:cs="Arial"/>
        </w:rPr>
        <w:t xml:space="preserve"> Fisher Scientific).</w:t>
      </w:r>
    </w:p>
    <w:p w14:paraId="79613BE9" w14:textId="246422A0" w:rsidR="00F11F1A" w:rsidRPr="00E16128" w:rsidRDefault="00F11F1A" w:rsidP="00E22EE6">
      <w:pPr>
        <w:spacing w:line="360" w:lineRule="auto"/>
        <w:jc w:val="both"/>
        <w:rPr>
          <w:rFonts w:ascii="Arial" w:hAnsi="Arial" w:cs="Arial"/>
          <w:b/>
          <w:bCs/>
        </w:rPr>
      </w:pPr>
      <w:r w:rsidRPr="00E16128">
        <w:rPr>
          <w:rFonts w:ascii="Arial" w:hAnsi="Arial" w:cs="Arial"/>
          <w:b/>
          <w:bCs/>
        </w:rPr>
        <w:t>Western Blotting following CRISPRi</w:t>
      </w:r>
    </w:p>
    <w:p w14:paraId="6441BECD" w14:textId="25A2D546" w:rsidR="00F11F1A" w:rsidRPr="00F11F1A" w:rsidRDefault="00F11F1A" w:rsidP="00E22EE6">
      <w:pPr>
        <w:spacing w:line="360" w:lineRule="auto"/>
        <w:jc w:val="both"/>
        <w:rPr>
          <w:rFonts w:ascii="Arial" w:hAnsi="Arial" w:cs="Arial"/>
        </w:rPr>
      </w:pPr>
      <w:r w:rsidRPr="00F11F1A">
        <w:rPr>
          <w:rFonts w:ascii="Arial" w:hAnsi="Arial" w:cs="Arial"/>
        </w:rPr>
        <w:t xml:space="preserve">Whole-cell lysates were prepared from NHBE cells 48 h after CRISPRi targeting of the rs35421223-containing regulatory element using two independent guide RNAs or a non-targeting control guide. Protein concentrations were determined using a standard protein assay, and </w:t>
      </w:r>
      <w:r w:rsidRPr="00E16128">
        <w:rPr>
          <w:rFonts w:ascii="Arial" w:hAnsi="Arial" w:cs="Arial"/>
        </w:rPr>
        <w:t xml:space="preserve">40 </w:t>
      </w:r>
      <w:proofErr w:type="spellStart"/>
      <w:r w:rsidRPr="00E16128">
        <w:rPr>
          <w:rFonts w:ascii="Arial" w:hAnsi="Arial" w:cs="Arial"/>
        </w:rPr>
        <w:t>μg</w:t>
      </w:r>
      <w:proofErr w:type="spellEnd"/>
      <w:r w:rsidRPr="00F11F1A">
        <w:rPr>
          <w:rFonts w:ascii="Arial" w:hAnsi="Arial" w:cs="Arial"/>
        </w:rPr>
        <w:t xml:space="preserve"> of total protein was resolved on </w:t>
      </w:r>
      <w:r w:rsidRPr="00E16128">
        <w:rPr>
          <w:rFonts w:ascii="Arial" w:hAnsi="Arial" w:cs="Arial"/>
        </w:rPr>
        <w:t>4–15% gradient SDS-PAGE gels</w:t>
      </w:r>
      <w:r w:rsidRPr="00F11F1A">
        <w:rPr>
          <w:rFonts w:ascii="Arial" w:hAnsi="Arial" w:cs="Arial"/>
        </w:rPr>
        <w:t xml:space="preserve"> and transferred to </w:t>
      </w:r>
      <w:r w:rsidRPr="00E16128">
        <w:rPr>
          <w:rFonts w:ascii="Arial" w:hAnsi="Arial" w:cs="Arial"/>
        </w:rPr>
        <w:t>nitrocellulose membranes</w:t>
      </w:r>
      <w:r w:rsidRPr="00F11F1A">
        <w:rPr>
          <w:rFonts w:ascii="Arial" w:hAnsi="Arial" w:cs="Arial"/>
        </w:rPr>
        <w:t xml:space="preserve">. Membranes were blocked with </w:t>
      </w:r>
      <w:r w:rsidRPr="00E16128">
        <w:rPr>
          <w:rFonts w:ascii="Arial" w:hAnsi="Arial" w:cs="Arial"/>
        </w:rPr>
        <w:t>5% non-fat milk</w:t>
      </w:r>
      <w:r w:rsidRPr="00F11F1A">
        <w:rPr>
          <w:rFonts w:ascii="Arial" w:hAnsi="Arial" w:cs="Arial"/>
        </w:rPr>
        <w:t xml:space="preserve"> for 1 h at room temperature and incubated overnight at 4°C with primary antibodies against </w:t>
      </w:r>
      <w:r w:rsidRPr="00E16128">
        <w:rPr>
          <w:rFonts w:ascii="Arial" w:hAnsi="Arial" w:cs="Arial"/>
        </w:rPr>
        <w:t>RAB7A</w:t>
      </w:r>
      <w:r w:rsidRPr="00F11F1A">
        <w:rPr>
          <w:rFonts w:ascii="Arial" w:hAnsi="Arial" w:cs="Arial"/>
        </w:rPr>
        <w:t xml:space="preserve"> (Abcam, ab137029; 1:1000) or </w:t>
      </w:r>
      <w:r w:rsidRPr="00E16128">
        <w:rPr>
          <w:rFonts w:ascii="Arial" w:hAnsi="Arial" w:cs="Arial"/>
        </w:rPr>
        <w:t>RUVBL1</w:t>
      </w:r>
      <w:r w:rsidRPr="00F11F1A">
        <w:rPr>
          <w:rFonts w:ascii="Arial" w:hAnsi="Arial" w:cs="Arial"/>
        </w:rPr>
        <w:t xml:space="preserve"> (Abcam, ab316004; 1:1000). After washing with TBS-T, membranes were incubated with </w:t>
      </w:r>
      <w:r w:rsidRPr="00E16128">
        <w:rPr>
          <w:rFonts w:ascii="Arial" w:hAnsi="Arial" w:cs="Arial"/>
        </w:rPr>
        <w:t>HRP-conjugated goat anti-rabbit IgG</w:t>
      </w:r>
      <w:r w:rsidRPr="00F11F1A">
        <w:rPr>
          <w:rFonts w:ascii="Arial" w:hAnsi="Arial" w:cs="Arial"/>
        </w:rPr>
        <w:t xml:space="preserve"> (1:5000) together with </w:t>
      </w:r>
      <w:r w:rsidRPr="00E16128">
        <w:rPr>
          <w:rFonts w:ascii="Arial" w:hAnsi="Arial" w:cs="Arial"/>
        </w:rPr>
        <w:t>Rhodamine-conjugated anti-β-actin</w:t>
      </w:r>
      <w:r w:rsidRPr="00F11F1A">
        <w:rPr>
          <w:rFonts w:ascii="Arial" w:hAnsi="Arial" w:cs="Arial"/>
        </w:rPr>
        <w:t xml:space="preserve"> (1:5000) as a loading control. Protein bands were detected using enhanced chemiluminescence (ECL) and visualized with a </w:t>
      </w:r>
      <w:proofErr w:type="spellStart"/>
      <w:r w:rsidRPr="00F11F1A">
        <w:rPr>
          <w:rFonts w:ascii="Arial" w:hAnsi="Arial" w:cs="Arial"/>
        </w:rPr>
        <w:t>ChemiDoc</w:t>
      </w:r>
      <w:proofErr w:type="spellEnd"/>
      <w:r w:rsidRPr="00F11F1A">
        <w:rPr>
          <w:rFonts w:ascii="Arial" w:hAnsi="Arial" w:cs="Arial"/>
        </w:rPr>
        <w:t xml:space="preserve"> imaging system. Band intensities were quantified by densitometry and normalized to β-actin.</w:t>
      </w:r>
    </w:p>
    <w:p w14:paraId="3C640DEF" w14:textId="77777777" w:rsidR="00F53EC7" w:rsidRPr="00811EA6" w:rsidRDefault="00F53EC7" w:rsidP="00EC1254">
      <w:pPr>
        <w:spacing w:line="360" w:lineRule="auto"/>
        <w:rPr>
          <w:rFonts w:ascii="Arial" w:hAnsi="Arial" w:cs="Arial"/>
          <w:b/>
          <w:bCs/>
        </w:rPr>
      </w:pPr>
      <w:r w:rsidRPr="00811EA6">
        <w:rPr>
          <w:rFonts w:ascii="Arial" w:hAnsi="Arial" w:cs="Arial"/>
          <w:b/>
          <w:bCs/>
        </w:rPr>
        <w:t xml:space="preserve">HUVEC and IMR90 </w:t>
      </w:r>
      <w:bookmarkStart w:id="0" w:name="OLE_LINK116"/>
      <w:r w:rsidRPr="00811EA6">
        <w:rPr>
          <w:rFonts w:ascii="Arial" w:hAnsi="Arial" w:cs="Arial"/>
          <w:b/>
          <w:bCs/>
        </w:rPr>
        <w:t>Hi-C data visualization</w:t>
      </w:r>
      <w:bookmarkEnd w:id="0"/>
    </w:p>
    <w:p w14:paraId="65775114" w14:textId="10330E71" w:rsidR="00F53EC7" w:rsidRPr="00811EA6" w:rsidRDefault="00F53EC7" w:rsidP="00EC1254">
      <w:pPr>
        <w:spacing w:line="360" w:lineRule="auto"/>
        <w:rPr>
          <w:rFonts w:ascii="Arial" w:hAnsi="Arial" w:cs="Arial"/>
        </w:rPr>
      </w:pPr>
      <w:r w:rsidRPr="00811EA6">
        <w:rPr>
          <w:rFonts w:ascii="Arial" w:hAnsi="Arial" w:cs="Arial"/>
        </w:rPr>
        <w:lastRenderedPageBreak/>
        <w:t>The Hi-C results of HUVEC and IMR90 (Figure S</w:t>
      </w:r>
      <w:r w:rsidR="00254CE2">
        <w:rPr>
          <w:rFonts w:ascii="Arial" w:hAnsi="Arial" w:cs="Arial"/>
        </w:rPr>
        <w:t>5</w:t>
      </w:r>
      <w:r w:rsidRPr="00811EA6">
        <w:rPr>
          <w:rFonts w:ascii="Arial" w:hAnsi="Arial" w:cs="Arial"/>
        </w:rPr>
        <w:t>) were obtained from the public database (GSE63525)</w:t>
      </w:r>
      <w:r w:rsidR="00D72EF6" w:rsidRPr="00811EA6">
        <w:rPr>
          <w:rFonts w:ascii="Arial" w:hAnsi="Arial" w:cs="Arial"/>
          <w:vertAlign w:val="superscript"/>
        </w:rPr>
        <w:t>22</w:t>
      </w:r>
      <w:r w:rsidRPr="00811EA6">
        <w:rPr>
          <w:rFonts w:ascii="Arial" w:hAnsi="Arial" w:cs="Arial"/>
        </w:rPr>
        <w:t>, and visualized via the UCSC genome browser interact format with a 5 kb resolution (human hg19).</w:t>
      </w:r>
    </w:p>
    <w:p w14:paraId="2D6E6281" w14:textId="3B229970" w:rsidR="00F53EC7" w:rsidRPr="00D15C0A" w:rsidRDefault="00F53EC7" w:rsidP="00EC1254">
      <w:pPr>
        <w:spacing w:line="360" w:lineRule="auto"/>
        <w:rPr>
          <w:rFonts w:ascii="Arial" w:hAnsi="Arial" w:cs="Arial"/>
          <w:b/>
          <w:bCs/>
        </w:rPr>
      </w:pPr>
      <w:proofErr w:type="spellStart"/>
      <w:r w:rsidRPr="00D15C0A">
        <w:rPr>
          <w:rFonts w:ascii="Arial" w:hAnsi="Arial" w:cs="Arial"/>
          <w:b/>
          <w:bCs/>
        </w:rPr>
        <w:t>ChIP</w:t>
      </w:r>
      <w:proofErr w:type="spellEnd"/>
      <w:r w:rsidRPr="00D15C0A">
        <w:rPr>
          <w:rFonts w:ascii="Arial" w:hAnsi="Arial" w:cs="Arial"/>
          <w:b/>
          <w:bCs/>
        </w:rPr>
        <w:t xml:space="preserve">-Seq </w:t>
      </w:r>
    </w:p>
    <w:p w14:paraId="1A357D3A" w14:textId="68B575CF" w:rsidR="002F0A9A" w:rsidRPr="00D15C0A" w:rsidRDefault="002F0A9A" w:rsidP="00012A2F">
      <w:pPr>
        <w:spacing w:line="360" w:lineRule="auto"/>
        <w:jc w:val="both"/>
        <w:rPr>
          <w:rFonts w:ascii="Arial" w:hAnsi="Arial" w:cs="Arial"/>
          <w:color w:val="000000"/>
        </w:rPr>
      </w:pPr>
      <w:r w:rsidRPr="00D15C0A">
        <w:rPr>
          <w:rFonts w:ascii="Arial" w:hAnsi="Arial" w:cs="Arial"/>
          <w:color w:val="000000"/>
        </w:rPr>
        <w:t>DNA samples were extracted from cells at 80% confluency, roughly 1x10</w:t>
      </w:r>
      <w:r w:rsidR="00D32529" w:rsidRPr="00D15C0A">
        <w:rPr>
          <w:rFonts w:ascii="Arial" w:hAnsi="Arial" w:cs="Arial"/>
          <w:color w:val="000000"/>
          <w:vertAlign w:val="superscript"/>
        </w:rPr>
        <w:t>7</w:t>
      </w:r>
      <w:r w:rsidRPr="00D15C0A">
        <w:rPr>
          <w:rFonts w:ascii="Arial" w:hAnsi="Arial" w:cs="Arial"/>
          <w:color w:val="000000"/>
        </w:rPr>
        <w:t> </w:t>
      </w:r>
      <w:r w:rsidRPr="00D15C0A">
        <w:rPr>
          <w:rStyle w:val="il"/>
          <w:rFonts w:ascii="Arial" w:hAnsi="Arial" w:cs="Arial"/>
          <w:color w:val="000000"/>
        </w:rPr>
        <w:t>16HBE</w:t>
      </w:r>
      <w:r w:rsidRPr="00D15C0A">
        <w:rPr>
          <w:rStyle w:val="apple-converted-space"/>
          <w:rFonts w:ascii="Arial" w:hAnsi="Arial" w:cs="Arial"/>
          <w:color w:val="000000"/>
        </w:rPr>
        <w:t> </w:t>
      </w:r>
      <w:r w:rsidRPr="00D15C0A">
        <w:rPr>
          <w:rStyle w:val="il"/>
          <w:rFonts w:ascii="Arial" w:hAnsi="Arial" w:cs="Arial"/>
          <w:color w:val="000000"/>
        </w:rPr>
        <w:t>cells</w:t>
      </w:r>
      <w:r w:rsidRPr="00D15C0A">
        <w:rPr>
          <w:rStyle w:val="apple-converted-space"/>
          <w:rFonts w:ascii="Arial" w:hAnsi="Arial" w:cs="Arial"/>
          <w:color w:val="000000"/>
        </w:rPr>
        <w:t> </w:t>
      </w:r>
      <w:r w:rsidRPr="00D15C0A">
        <w:rPr>
          <w:rFonts w:ascii="Arial" w:hAnsi="Arial" w:cs="Arial"/>
          <w:color w:val="000000"/>
        </w:rPr>
        <w:t>or human lung fibroblasts and fragmented by sonication into 150-700bp, then pulled down using anti-H3K27ac antibody (#ab4729, Abcam) using standard protocol. Sequencing library was prepared with </w:t>
      </w:r>
      <w:proofErr w:type="spellStart"/>
      <w:r w:rsidRPr="00D15C0A">
        <w:rPr>
          <w:rFonts w:ascii="Arial" w:hAnsi="Arial" w:cs="Arial"/>
          <w:color w:val="000000"/>
        </w:rPr>
        <w:t>NEBNext</w:t>
      </w:r>
      <w:proofErr w:type="spellEnd"/>
      <w:r w:rsidRPr="00D15C0A">
        <w:rPr>
          <w:rFonts w:ascii="Arial" w:hAnsi="Arial" w:cs="Arial"/>
          <w:color w:val="000000"/>
        </w:rPr>
        <w:t xml:space="preserve">® Multiplex Oligos for Illumina® kit (NEB #E7335 and #7500) and sequenced at 20M paired reads (2x75bp) per sample at </w:t>
      </w:r>
      <w:proofErr w:type="spellStart"/>
      <w:r w:rsidRPr="00D15C0A">
        <w:rPr>
          <w:rFonts w:ascii="Arial" w:hAnsi="Arial" w:cs="Arial"/>
          <w:color w:val="000000"/>
        </w:rPr>
        <w:t>MedGenome</w:t>
      </w:r>
      <w:proofErr w:type="spellEnd"/>
      <w:r w:rsidRPr="00D15C0A">
        <w:rPr>
          <w:rFonts w:ascii="Arial" w:hAnsi="Arial" w:cs="Arial"/>
          <w:color w:val="000000"/>
        </w:rPr>
        <w:t xml:space="preserve"> (348 Hatch Drive, Foster City, CA 94404, USA).</w:t>
      </w:r>
    </w:p>
    <w:p w14:paraId="028F4BA3" w14:textId="7B9DCFFE" w:rsidR="009761BA" w:rsidRPr="00D15C0A" w:rsidRDefault="00F53EC7" w:rsidP="00EC1254">
      <w:pPr>
        <w:spacing w:line="360" w:lineRule="auto"/>
        <w:rPr>
          <w:rFonts w:ascii="Arial" w:hAnsi="Arial" w:cs="Arial"/>
          <w:bCs/>
        </w:rPr>
      </w:pPr>
      <w:r w:rsidRPr="00D15C0A">
        <w:rPr>
          <w:rFonts w:ascii="Arial" w:hAnsi="Arial" w:cs="Arial"/>
          <w:bCs/>
        </w:rPr>
        <w:t xml:space="preserve">Raw short reads were preprocessed with </w:t>
      </w:r>
      <w:proofErr w:type="spellStart"/>
      <w:r w:rsidRPr="00D15C0A">
        <w:rPr>
          <w:rFonts w:ascii="Arial" w:hAnsi="Arial" w:cs="Arial"/>
          <w:bCs/>
        </w:rPr>
        <w:t>fastp</w:t>
      </w:r>
      <w:proofErr w:type="spellEnd"/>
      <w:r w:rsidRPr="00D15C0A">
        <w:rPr>
          <w:rFonts w:ascii="Arial" w:hAnsi="Arial" w:cs="Arial"/>
          <w:bCs/>
        </w:rPr>
        <w:t xml:space="preserve"> (0.23.2) and aligned to human genome hg38 with bowtie2 (2.5.0). Read coverage was acquired by </w:t>
      </w:r>
      <w:proofErr w:type="spellStart"/>
      <w:r w:rsidRPr="00D15C0A">
        <w:rPr>
          <w:rFonts w:ascii="Arial" w:hAnsi="Arial" w:cs="Arial"/>
          <w:bCs/>
        </w:rPr>
        <w:t>DeepTools</w:t>
      </w:r>
      <w:proofErr w:type="spellEnd"/>
      <w:r w:rsidRPr="00D15C0A">
        <w:rPr>
          <w:rFonts w:ascii="Arial" w:hAnsi="Arial" w:cs="Arial"/>
          <w:bCs/>
        </w:rPr>
        <w:t>/</w:t>
      </w:r>
      <w:proofErr w:type="spellStart"/>
      <w:r w:rsidRPr="00D15C0A">
        <w:rPr>
          <w:rFonts w:ascii="Arial" w:hAnsi="Arial" w:cs="Arial"/>
          <w:bCs/>
        </w:rPr>
        <w:t>bamCoverage</w:t>
      </w:r>
      <w:proofErr w:type="spellEnd"/>
      <w:r w:rsidRPr="00D15C0A">
        <w:rPr>
          <w:rFonts w:ascii="Arial" w:hAnsi="Arial" w:cs="Arial"/>
          <w:bCs/>
        </w:rPr>
        <w:t xml:space="preserve"> (3.5.1.0.0). Peaks were called with MACS2/</w:t>
      </w:r>
      <w:proofErr w:type="spellStart"/>
      <w:r w:rsidRPr="00D15C0A">
        <w:rPr>
          <w:rFonts w:ascii="Arial" w:hAnsi="Arial" w:cs="Arial"/>
          <w:bCs/>
        </w:rPr>
        <w:t>callpeak</w:t>
      </w:r>
      <w:proofErr w:type="spellEnd"/>
      <w:r w:rsidRPr="00D15C0A">
        <w:rPr>
          <w:rFonts w:ascii="Arial" w:hAnsi="Arial" w:cs="Arial"/>
          <w:bCs/>
        </w:rPr>
        <w:t xml:space="preserve"> (2.2.7.1). Reads coverage and peaks were visualized with IGV (2.4.10). Usage of tools w</w:t>
      </w:r>
      <w:r w:rsidR="00C62A23" w:rsidRPr="00D15C0A">
        <w:rPr>
          <w:rFonts w:ascii="Arial" w:hAnsi="Arial" w:cs="Arial"/>
          <w:bCs/>
        </w:rPr>
        <w:t>as</w:t>
      </w:r>
      <w:r w:rsidRPr="00D15C0A">
        <w:rPr>
          <w:rFonts w:ascii="Arial" w:hAnsi="Arial" w:cs="Arial"/>
          <w:bCs/>
        </w:rPr>
        <w:t xml:space="preserve"> guided by their official manuals.</w:t>
      </w:r>
    </w:p>
    <w:p w14:paraId="2F4577FE" w14:textId="4AAC8B17" w:rsidR="00D32529" w:rsidRPr="00D15C0A" w:rsidRDefault="00704935" w:rsidP="00EC1254">
      <w:pPr>
        <w:spacing w:line="360" w:lineRule="auto"/>
        <w:rPr>
          <w:rFonts w:ascii="Arial" w:hAnsi="Arial" w:cs="Arial"/>
          <w:b/>
        </w:rPr>
      </w:pPr>
      <w:r w:rsidRPr="00D15C0A">
        <w:rPr>
          <w:rFonts w:ascii="Arial" w:hAnsi="Arial" w:cs="Arial"/>
          <w:b/>
        </w:rPr>
        <w:t>Immunoprecipitation</w:t>
      </w:r>
      <w:r w:rsidR="00D32529" w:rsidRPr="00D15C0A">
        <w:rPr>
          <w:rFonts w:ascii="Arial" w:hAnsi="Arial" w:cs="Arial"/>
          <w:b/>
        </w:rPr>
        <w:t xml:space="preserve"> and Western blotting</w:t>
      </w:r>
      <w:r w:rsidRPr="00D15C0A">
        <w:rPr>
          <w:rFonts w:ascii="Arial" w:hAnsi="Arial" w:cs="Arial"/>
          <w:b/>
        </w:rPr>
        <w:t>:</w:t>
      </w:r>
    </w:p>
    <w:p w14:paraId="1D0C730C" w14:textId="11BDB59C" w:rsidR="00704935" w:rsidRPr="00D15C0A" w:rsidRDefault="00704935" w:rsidP="00E22650">
      <w:pPr>
        <w:spacing w:line="360" w:lineRule="auto"/>
        <w:jc w:val="both"/>
        <w:rPr>
          <w:rFonts w:ascii="Arial" w:hAnsi="Arial" w:cs="Arial"/>
          <w:bCs/>
        </w:rPr>
      </w:pPr>
      <w:r w:rsidRPr="00D15C0A">
        <w:rPr>
          <w:rFonts w:ascii="Arial" w:hAnsi="Arial" w:cs="Arial"/>
          <w:bCs/>
        </w:rPr>
        <w:t>Flag</w:t>
      </w:r>
      <w:r w:rsidR="00416586" w:rsidRPr="00D15C0A">
        <w:rPr>
          <w:rFonts w:ascii="Arial" w:hAnsi="Arial" w:cs="Arial"/>
          <w:bCs/>
        </w:rPr>
        <w:t>-tagged</w:t>
      </w:r>
      <w:r w:rsidRPr="00D15C0A">
        <w:rPr>
          <w:rFonts w:ascii="Arial" w:hAnsi="Arial" w:cs="Arial"/>
          <w:bCs/>
        </w:rPr>
        <w:t xml:space="preserve"> F</w:t>
      </w:r>
      <w:r w:rsidR="00CF7B1B" w:rsidRPr="00D15C0A">
        <w:rPr>
          <w:rFonts w:ascii="Arial" w:hAnsi="Arial" w:cs="Arial"/>
          <w:bCs/>
        </w:rPr>
        <w:t>AM</w:t>
      </w:r>
      <w:r w:rsidRPr="00D15C0A">
        <w:rPr>
          <w:rFonts w:ascii="Arial" w:hAnsi="Arial" w:cs="Arial"/>
          <w:bCs/>
        </w:rPr>
        <w:t>13</w:t>
      </w:r>
      <w:r w:rsidR="00CF7B1B" w:rsidRPr="00D15C0A">
        <w:rPr>
          <w:rFonts w:ascii="Arial" w:hAnsi="Arial" w:cs="Arial"/>
          <w:bCs/>
        </w:rPr>
        <w:t>A</w:t>
      </w:r>
      <w:r w:rsidRPr="00D15C0A">
        <w:rPr>
          <w:rFonts w:ascii="Arial" w:hAnsi="Arial" w:cs="Arial"/>
          <w:bCs/>
        </w:rPr>
        <w:t xml:space="preserve"> w</w:t>
      </w:r>
      <w:r w:rsidR="00CF7B1B" w:rsidRPr="00D15C0A">
        <w:rPr>
          <w:rFonts w:ascii="Arial" w:hAnsi="Arial" w:cs="Arial"/>
          <w:bCs/>
        </w:rPr>
        <w:t>as</w:t>
      </w:r>
      <w:r w:rsidRPr="00D15C0A">
        <w:rPr>
          <w:rFonts w:ascii="Arial" w:hAnsi="Arial" w:cs="Arial"/>
          <w:bCs/>
        </w:rPr>
        <w:t xml:space="preserve"> transfected into 16HBE cells followed by immunoprecipitation using Flag </w:t>
      </w:r>
      <w:proofErr w:type="gramStart"/>
      <w:r w:rsidRPr="00D15C0A">
        <w:rPr>
          <w:rFonts w:ascii="Arial" w:hAnsi="Arial" w:cs="Arial"/>
          <w:bCs/>
        </w:rPr>
        <w:t>antibody</w:t>
      </w:r>
      <w:r w:rsidR="00416586" w:rsidRPr="00D15C0A">
        <w:rPr>
          <w:rFonts w:ascii="Arial" w:hAnsi="Arial" w:cs="Arial"/>
          <w:bCs/>
        </w:rPr>
        <w:t>(</w:t>
      </w:r>
      <w:proofErr w:type="gramEnd"/>
      <w:r w:rsidR="00416586" w:rsidRPr="00D15C0A">
        <w:rPr>
          <w:rFonts w:ascii="Arial" w:hAnsi="Arial" w:cs="Arial"/>
          <w:bCs/>
        </w:rPr>
        <w:t xml:space="preserve">Sigma, F1804) </w:t>
      </w:r>
      <w:r w:rsidRPr="00D15C0A">
        <w:rPr>
          <w:rFonts w:ascii="Arial" w:hAnsi="Arial" w:cs="Arial"/>
          <w:bCs/>
        </w:rPr>
        <w:t>as described previously</w:t>
      </w:r>
      <w:r w:rsidR="00D72EF6" w:rsidRPr="00811EA6">
        <w:rPr>
          <w:rFonts w:ascii="Arial" w:hAnsi="Arial" w:cs="Arial"/>
          <w:bCs/>
          <w:vertAlign w:val="superscript"/>
        </w:rPr>
        <w:t>23</w:t>
      </w:r>
      <w:r w:rsidRPr="00D15C0A">
        <w:rPr>
          <w:rFonts w:ascii="Arial" w:hAnsi="Arial" w:cs="Arial"/>
          <w:bCs/>
        </w:rPr>
        <w:t xml:space="preserve">. Western blotting was performed in the immunoprecipitated complex using antibodies recognizing either RUVBL1 </w:t>
      </w:r>
      <w:r w:rsidR="00D15225" w:rsidRPr="00D15C0A">
        <w:rPr>
          <w:rFonts w:ascii="Arial" w:hAnsi="Arial" w:cs="Arial"/>
          <w:bCs/>
        </w:rPr>
        <w:t>(</w:t>
      </w:r>
      <w:r w:rsidR="002D7A2C" w:rsidRPr="00D15C0A">
        <w:rPr>
          <w:rFonts w:ascii="Arial" w:hAnsi="Arial" w:cs="Arial"/>
          <w:bCs/>
        </w:rPr>
        <w:t>Anti-TIP49A, Abcam, ab316004</w:t>
      </w:r>
      <w:r w:rsidR="00D15225" w:rsidRPr="00D15C0A">
        <w:rPr>
          <w:rFonts w:ascii="Arial" w:hAnsi="Arial" w:cs="Arial"/>
          <w:bCs/>
        </w:rPr>
        <w:t>)</w:t>
      </w:r>
      <w:r w:rsidR="00E22650" w:rsidRPr="00D15C0A">
        <w:rPr>
          <w:rFonts w:ascii="Arial" w:hAnsi="Arial" w:cs="Arial"/>
          <w:bCs/>
        </w:rPr>
        <w:t xml:space="preserve">, </w:t>
      </w:r>
      <w:r w:rsidRPr="00D15C0A">
        <w:rPr>
          <w:rFonts w:ascii="Arial" w:hAnsi="Arial" w:cs="Arial"/>
          <w:bCs/>
        </w:rPr>
        <w:t>Rab7A (</w:t>
      </w:r>
      <w:r w:rsidR="006E5B33" w:rsidRPr="00D15C0A">
        <w:rPr>
          <w:rFonts w:ascii="Arial" w:hAnsi="Arial" w:cs="Arial"/>
          <w:bCs/>
        </w:rPr>
        <w:t>Abcam, ab137029</w:t>
      </w:r>
      <w:r w:rsidRPr="00D15C0A">
        <w:rPr>
          <w:rFonts w:ascii="Arial" w:hAnsi="Arial" w:cs="Arial"/>
          <w:bCs/>
        </w:rPr>
        <w:t xml:space="preserve">) </w:t>
      </w:r>
      <w:r w:rsidR="00E22650" w:rsidRPr="00D15C0A">
        <w:rPr>
          <w:rFonts w:ascii="Arial" w:hAnsi="Arial" w:cs="Arial"/>
          <w:bCs/>
        </w:rPr>
        <w:t xml:space="preserve">or </w:t>
      </w:r>
      <w:r w:rsidR="00D90E66" w:rsidRPr="00D15C0A">
        <w:rPr>
          <w:rFonts w:ascii="Arial" w:hAnsi="Arial" w:cs="Arial"/>
          <w:bCs/>
        </w:rPr>
        <w:t>Flag</w:t>
      </w:r>
      <w:r w:rsidR="00E22650" w:rsidRPr="00D15C0A">
        <w:rPr>
          <w:rFonts w:ascii="Arial" w:hAnsi="Arial" w:cs="Arial"/>
          <w:bCs/>
        </w:rPr>
        <w:t>.</w:t>
      </w:r>
      <w:r w:rsidR="006E5B33" w:rsidRPr="00D15C0A">
        <w:rPr>
          <w:rFonts w:ascii="Arial" w:hAnsi="Arial" w:cs="Arial"/>
          <w:bCs/>
        </w:rPr>
        <w:t xml:space="preserve"> GAPDH (Abcam, ab9485) was used as an internal reference.</w:t>
      </w:r>
    </w:p>
    <w:p w14:paraId="2AEB3DA7" w14:textId="77777777" w:rsidR="00D32529" w:rsidRPr="00D15C0A" w:rsidRDefault="00D32529" w:rsidP="00EC1254">
      <w:pPr>
        <w:spacing w:line="360" w:lineRule="auto"/>
        <w:rPr>
          <w:rFonts w:ascii="Arial" w:hAnsi="Arial" w:cs="Arial"/>
          <w:bCs/>
          <w:sz w:val="22"/>
          <w:szCs w:val="22"/>
        </w:rPr>
      </w:pPr>
    </w:p>
    <w:p w14:paraId="202C10C8" w14:textId="4E824C9A" w:rsidR="009761BA" w:rsidRPr="00D15C0A" w:rsidRDefault="009761BA" w:rsidP="009761BA">
      <w:pPr>
        <w:rPr>
          <w:rFonts w:ascii="Arial" w:hAnsi="Arial" w:cs="Arial"/>
          <w:b/>
          <w:sz w:val="22"/>
          <w:szCs w:val="22"/>
        </w:rPr>
      </w:pPr>
      <w:r w:rsidRPr="00D15C0A">
        <w:rPr>
          <w:rFonts w:ascii="Arial" w:hAnsi="Arial" w:cs="Arial"/>
          <w:bCs/>
          <w:sz w:val="22"/>
          <w:szCs w:val="22"/>
        </w:rPr>
        <w:br w:type="page"/>
      </w:r>
      <w:r w:rsidRPr="00D15C0A">
        <w:rPr>
          <w:rFonts w:ascii="Arial" w:hAnsi="Arial" w:cs="Arial"/>
          <w:b/>
          <w:sz w:val="22"/>
          <w:szCs w:val="22"/>
        </w:rPr>
        <w:lastRenderedPageBreak/>
        <w:t>Supplementary Tables</w:t>
      </w:r>
    </w:p>
    <w:p w14:paraId="4E76DD78" w14:textId="5A20839B" w:rsidR="009761BA" w:rsidRPr="00D15C0A" w:rsidRDefault="009761BA" w:rsidP="009761BA">
      <w:pPr>
        <w:rPr>
          <w:rFonts w:ascii="Arial" w:eastAsia="DengXian" w:hAnsi="Arial" w:cs="Arial"/>
          <w:b/>
          <w:bCs/>
          <w:color w:val="000000"/>
          <w:sz w:val="22"/>
          <w:szCs w:val="22"/>
        </w:rPr>
      </w:pPr>
      <w:r w:rsidRPr="00D15C0A">
        <w:rPr>
          <w:rFonts w:ascii="Arial" w:eastAsia="DengXian" w:hAnsi="Arial" w:cs="Arial"/>
          <w:b/>
          <w:bCs/>
          <w:color w:val="000000"/>
          <w:sz w:val="22"/>
          <w:szCs w:val="22"/>
        </w:rPr>
        <w:t>Table S</w:t>
      </w:r>
      <w:r w:rsidR="00C728C9">
        <w:rPr>
          <w:rFonts w:ascii="Arial" w:eastAsia="DengXian" w:hAnsi="Arial" w:cs="Arial"/>
          <w:b/>
          <w:bCs/>
          <w:color w:val="000000"/>
          <w:sz w:val="22"/>
          <w:szCs w:val="22"/>
        </w:rPr>
        <w:t>5</w:t>
      </w:r>
      <w:r w:rsidRPr="00D15C0A">
        <w:rPr>
          <w:rFonts w:ascii="Arial" w:eastAsia="DengXian" w:hAnsi="Arial" w:cs="Arial"/>
          <w:b/>
          <w:bCs/>
          <w:color w:val="000000"/>
          <w:sz w:val="22"/>
          <w:szCs w:val="22"/>
        </w:rPr>
        <w:t xml:space="preserve">. List of </w:t>
      </w:r>
      <w:r w:rsidR="00092009" w:rsidRPr="00D15C0A">
        <w:rPr>
          <w:rFonts w:ascii="Arial" w:eastAsia="DengXian" w:hAnsi="Arial" w:cs="Arial"/>
          <w:b/>
          <w:bCs/>
          <w:color w:val="000000"/>
          <w:sz w:val="22"/>
          <w:szCs w:val="22"/>
        </w:rPr>
        <w:t xml:space="preserve">gRNA </w:t>
      </w:r>
      <w:r w:rsidRPr="00D15C0A">
        <w:rPr>
          <w:rFonts w:ascii="Arial" w:eastAsia="DengXian" w:hAnsi="Arial" w:cs="Arial"/>
          <w:b/>
          <w:bCs/>
          <w:color w:val="000000"/>
          <w:sz w:val="22"/>
          <w:szCs w:val="22"/>
        </w:rPr>
        <w:t xml:space="preserve">primers </w:t>
      </w:r>
      <w:r w:rsidR="005A7F98" w:rsidRPr="00D15C0A">
        <w:rPr>
          <w:rFonts w:ascii="Arial" w:eastAsia="DengXian" w:hAnsi="Arial" w:cs="Arial"/>
          <w:b/>
          <w:bCs/>
          <w:color w:val="000000"/>
          <w:sz w:val="22"/>
          <w:szCs w:val="22"/>
        </w:rPr>
        <w:t xml:space="preserve">sequence </w:t>
      </w:r>
      <w:r w:rsidRPr="00D15C0A">
        <w:rPr>
          <w:rFonts w:ascii="Arial" w:eastAsia="DengXian" w:hAnsi="Arial" w:cs="Arial"/>
          <w:b/>
          <w:bCs/>
          <w:color w:val="000000"/>
          <w:sz w:val="22"/>
          <w:szCs w:val="22"/>
        </w:rPr>
        <w:t>for CRISPR</w:t>
      </w:r>
      <w:r w:rsidR="00092009" w:rsidRPr="00D15C0A">
        <w:rPr>
          <w:rFonts w:ascii="Arial" w:eastAsia="DengXian" w:hAnsi="Arial" w:cs="Arial"/>
          <w:b/>
          <w:bCs/>
          <w:color w:val="000000"/>
          <w:sz w:val="22"/>
          <w:szCs w:val="22"/>
        </w:rPr>
        <w:t>i</w:t>
      </w:r>
      <w:r w:rsidRPr="00D15C0A">
        <w:rPr>
          <w:rFonts w:ascii="Arial" w:eastAsia="DengXian" w:hAnsi="Arial" w:cs="Arial"/>
          <w:b/>
          <w:bCs/>
          <w:color w:val="000000"/>
          <w:sz w:val="22"/>
          <w:szCs w:val="22"/>
        </w:rPr>
        <w:t xml:space="preserve"> editing </w:t>
      </w:r>
      <w:r w:rsidR="005A7F98" w:rsidRPr="00D15C0A">
        <w:rPr>
          <w:rFonts w:ascii="Arial" w:eastAsia="DengXian" w:hAnsi="Arial" w:cs="Arial"/>
          <w:b/>
          <w:bCs/>
          <w:color w:val="000000"/>
          <w:sz w:val="22"/>
          <w:szCs w:val="22"/>
        </w:rPr>
        <w:t>targeting each variant.</w:t>
      </w:r>
    </w:p>
    <w:tbl>
      <w:tblPr>
        <w:tblStyle w:val="TableGrid"/>
        <w:tblW w:w="9972" w:type="dxa"/>
        <w:tblLook w:val="04A0" w:firstRow="1" w:lastRow="0" w:firstColumn="1" w:lastColumn="0" w:noHBand="0" w:noVBand="1"/>
      </w:tblPr>
      <w:tblGrid>
        <w:gridCol w:w="1273"/>
        <w:gridCol w:w="754"/>
        <w:gridCol w:w="18"/>
        <w:gridCol w:w="8206"/>
      </w:tblGrid>
      <w:tr w:rsidR="00523DFC" w:rsidRPr="00D15C0A" w14:paraId="277EFF55" w14:textId="77777777" w:rsidTr="00976611">
        <w:tc>
          <w:tcPr>
            <w:tcW w:w="1161" w:type="dxa"/>
            <w:tcBorders>
              <w:top w:val="single" w:sz="4" w:space="0" w:color="auto"/>
              <w:left w:val="nil"/>
              <w:bottom w:val="single" w:sz="4" w:space="0" w:color="auto"/>
              <w:right w:val="single" w:sz="4" w:space="0" w:color="auto"/>
            </w:tcBorders>
            <w:vAlign w:val="center"/>
          </w:tcPr>
          <w:p w14:paraId="318F9F8B" w14:textId="77777777" w:rsidR="00523DFC" w:rsidRPr="00D15C0A" w:rsidRDefault="00523DFC" w:rsidP="00976611">
            <w:pPr>
              <w:jc w:val="center"/>
              <w:rPr>
                <w:rFonts w:ascii="Arial" w:hAnsi="Arial" w:cs="Arial"/>
                <w:sz w:val="20"/>
                <w:szCs w:val="20"/>
              </w:rPr>
            </w:pPr>
            <w:r w:rsidRPr="00D15C0A">
              <w:rPr>
                <w:rFonts w:ascii="Arial" w:eastAsia="DengXian" w:hAnsi="Arial" w:cs="Arial"/>
                <w:b/>
                <w:bCs/>
                <w:color w:val="000000"/>
                <w:sz w:val="20"/>
                <w:szCs w:val="20"/>
              </w:rPr>
              <w:t>SNP</w:t>
            </w:r>
          </w:p>
        </w:tc>
        <w:tc>
          <w:tcPr>
            <w:tcW w:w="750" w:type="dxa"/>
            <w:gridSpan w:val="2"/>
            <w:tcBorders>
              <w:top w:val="single" w:sz="4" w:space="0" w:color="auto"/>
              <w:left w:val="single" w:sz="4" w:space="0" w:color="auto"/>
              <w:bottom w:val="single" w:sz="4" w:space="0" w:color="auto"/>
              <w:right w:val="nil"/>
            </w:tcBorders>
          </w:tcPr>
          <w:p w14:paraId="6DE8700F" w14:textId="77777777" w:rsidR="00523DFC" w:rsidRPr="00D15C0A" w:rsidRDefault="00523DFC" w:rsidP="00D64AF0">
            <w:pPr>
              <w:rPr>
                <w:rFonts w:ascii="Arial" w:hAnsi="Arial" w:cs="Arial"/>
                <w:sz w:val="20"/>
                <w:szCs w:val="20"/>
              </w:rPr>
            </w:pPr>
            <w:r w:rsidRPr="00D15C0A">
              <w:rPr>
                <w:rFonts w:ascii="Arial" w:eastAsia="DengXian" w:hAnsi="Arial" w:cs="Arial"/>
                <w:b/>
                <w:bCs/>
                <w:color w:val="000000"/>
                <w:sz w:val="20"/>
                <w:szCs w:val="20"/>
              </w:rPr>
              <w:t>gRNA</w:t>
            </w:r>
          </w:p>
        </w:tc>
        <w:tc>
          <w:tcPr>
            <w:tcW w:w="8061" w:type="dxa"/>
            <w:tcBorders>
              <w:top w:val="single" w:sz="4" w:space="0" w:color="auto"/>
              <w:left w:val="nil"/>
              <w:bottom w:val="single" w:sz="4" w:space="0" w:color="auto"/>
              <w:right w:val="nil"/>
            </w:tcBorders>
          </w:tcPr>
          <w:p w14:paraId="091FE41E" w14:textId="77777777" w:rsidR="00523DFC" w:rsidRPr="00D15C0A" w:rsidRDefault="00523DFC" w:rsidP="00D64AF0">
            <w:pPr>
              <w:rPr>
                <w:rFonts w:ascii="Arial" w:hAnsi="Arial" w:cs="Arial"/>
                <w:sz w:val="20"/>
                <w:szCs w:val="20"/>
              </w:rPr>
            </w:pPr>
            <w:r w:rsidRPr="00D15C0A">
              <w:rPr>
                <w:rFonts w:ascii="Arial" w:eastAsia="DengXian" w:hAnsi="Arial" w:cs="Arial"/>
                <w:b/>
                <w:bCs/>
                <w:color w:val="000000"/>
                <w:sz w:val="20"/>
                <w:szCs w:val="20"/>
              </w:rPr>
              <w:t>Sequence</w:t>
            </w:r>
          </w:p>
        </w:tc>
      </w:tr>
      <w:tr w:rsidR="00523DFC" w:rsidRPr="00D15C0A" w14:paraId="078A0E64" w14:textId="77777777" w:rsidTr="00976611">
        <w:trPr>
          <w:trHeight w:val="59"/>
        </w:trPr>
        <w:tc>
          <w:tcPr>
            <w:tcW w:w="1161" w:type="dxa"/>
            <w:vMerge w:val="restart"/>
            <w:tcBorders>
              <w:top w:val="single" w:sz="4" w:space="0" w:color="auto"/>
              <w:left w:val="nil"/>
              <w:bottom w:val="nil"/>
              <w:right w:val="single" w:sz="4" w:space="0" w:color="auto"/>
            </w:tcBorders>
            <w:vAlign w:val="center"/>
          </w:tcPr>
          <w:p w14:paraId="4E162EB4" w14:textId="77EED9E2" w:rsidR="00523DFC" w:rsidRPr="00D15C0A" w:rsidRDefault="00CF7B1B" w:rsidP="00976611">
            <w:pPr>
              <w:jc w:val="center"/>
              <w:rPr>
                <w:rFonts w:ascii="Arial" w:hAnsi="Arial" w:cs="Arial"/>
                <w:sz w:val="20"/>
                <w:szCs w:val="20"/>
              </w:rPr>
            </w:pPr>
            <w:r w:rsidRPr="00D15C0A">
              <w:rPr>
                <w:rFonts w:ascii="Arial" w:hAnsi="Arial" w:cs="Arial"/>
                <w:color w:val="222222"/>
                <w:sz w:val="20"/>
                <w:szCs w:val="20"/>
              </w:rPr>
              <w:t>r</w:t>
            </w:r>
            <w:r w:rsidR="00523DFC" w:rsidRPr="00D15C0A">
              <w:rPr>
                <w:rFonts w:ascii="Arial" w:hAnsi="Arial" w:cs="Arial"/>
                <w:color w:val="222222"/>
                <w:sz w:val="20"/>
                <w:szCs w:val="20"/>
              </w:rPr>
              <w:t>s35421223</w:t>
            </w:r>
          </w:p>
        </w:tc>
        <w:tc>
          <w:tcPr>
            <w:tcW w:w="750" w:type="dxa"/>
            <w:gridSpan w:val="2"/>
            <w:tcBorders>
              <w:top w:val="single" w:sz="4" w:space="0" w:color="auto"/>
              <w:left w:val="single" w:sz="4" w:space="0" w:color="auto"/>
              <w:bottom w:val="nil"/>
              <w:right w:val="nil"/>
            </w:tcBorders>
          </w:tcPr>
          <w:p w14:paraId="440A8C87" w14:textId="77777777" w:rsidR="00523DFC" w:rsidRPr="00D15C0A" w:rsidRDefault="00523DFC" w:rsidP="00D64AF0">
            <w:pPr>
              <w:rPr>
                <w:rFonts w:ascii="Arial" w:hAnsi="Arial" w:cs="Arial"/>
                <w:sz w:val="20"/>
                <w:szCs w:val="20"/>
              </w:rPr>
            </w:pPr>
            <w:r w:rsidRPr="00D15C0A">
              <w:rPr>
                <w:rFonts w:ascii="Arial" w:hAnsi="Arial" w:cs="Arial"/>
                <w:sz w:val="20"/>
                <w:szCs w:val="20"/>
              </w:rPr>
              <w:t>Sg1F</w:t>
            </w:r>
          </w:p>
        </w:tc>
        <w:tc>
          <w:tcPr>
            <w:tcW w:w="8061" w:type="dxa"/>
            <w:tcBorders>
              <w:top w:val="single" w:sz="4" w:space="0" w:color="auto"/>
              <w:left w:val="nil"/>
              <w:bottom w:val="nil"/>
              <w:right w:val="nil"/>
            </w:tcBorders>
            <w:vAlign w:val="bottom"/>
          </w:tcPr>
          <w:p w14:paraId="63BDE86A" w14:textId="77777777" w:rsidR="00523DFC" w:rsidRPr="00E16128" w:rsidRDefault="00523DFC" w:rsidP="00D64AF0">
            <w:pPr>
              <w:rPr>
                <w:rFonts w:ascii="Arial" w:hAnsi="Arial" w:cs="Arial"/>
                <w:sz w:val="20"/>
                <w:szCs w:val="20"/>
              </w:rPr>
            </w:pPr>
            <w:r w:rsidRPr="00E16128">
              <w:rPr>
                <w:rFonts w:ascii="Arial" w:hAnsi="Arial" w:cs="Arial"/>
                <w:color w:val="000000"/>
                <w:sz w:val="20"/>
                <w:szCs w:val="20"/>
              </w:rPr>
              <w:t>GGAAAGGACGAAACACCGCAAGACCATCCTGGCCAACAGTTTAAGAGCTATGCTGG</w:t>
            </w:r>
          </w:p>
        </w:tc>
      </w:tr>
      <w:tr w:rsidR="00523DFC" w:rsidRPr="00D15C0A" w14:paraId="579265CD" w14:textId="77777777" w:rsidTr="00976611">
        <w:trPr>
          <w:trHeight w:val="56"/>
        </w:trPr>
        <w:tc>
          <w:tcPr>
            <w:tcW w:w="1161" w:type="dxa"/>
            <w:vMerge/>
            <w:tcBorders>
              <w:top w:val="nil"/>
              <w:left w:val="nil"/>
              <w:bottom w:val="nil"/>
              <w:right w:val="single" w:sz="4" w:space="0" w:color="auto"/>
            </w:tcBorders>
            <w:vAlign w:val="center"/>
          </w:tcPr>
          <w:p w14:paraId="5656CAAC"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5AAA191A" w14:textId="77777777" w:rsidR="00523DFC" w:rsidRPr="00D15C0A" w:rsidRDefault="00523DFC" w:rsidP="00D64AF0">
            <w:pPr>
              <w:rPr>
                <w:rFonts w:ascii="Arial" w:hAnsi="Arial" w:cs="Arial"/>
                <w:sz w:val="20"/>
                <w:szCs w:val="20"/>
              </w:rPr>
            </w:pPr>
            <w:r w:rsidRPr="00D15C0A">
              <w:rPr>
                <w:rFonts w:ascii="Arial" w:hAnsi="Arial" w:cs="Arial"/>
                <w:sz w:val="20"/>
                <w:szCs w:val="20"/>
              </w:rPr>
              <w:t>Sg1R</w:t>
            </w:r>
          </w:p>
        </w:tc>
        <w:tc>
          <w:tcPr>
            <w:tcW w:w="8061" w:type="dxa"/>
            <w:tcBorders>
              <w:top w:val="nil"/>
              <w:left w:val="nil"/>
              <w:bottom w:val="nil"/>
              <w:right w:val="nil"/>
            </w:tcBorders>
            <w:vAlign w:val="bottom"/>
          </w:tcPr>
          <w:p w14:paraId="4A91D482" w14:textId="77777777" w:rsidR="00523DFC" w:rsidRPr="00E16128" w:rsidRDefault="00523DFC" w:rsidP="00D64AF0">
            <w:pPr>
              <w:rPr>
                <w:rFonts w:ascii="Arial" w:hAnsi="Arial" w:cs="Arial"/>
                <w:color w:val="000000"/>
                <w:sz w:val="20"/>
                <w:szCs w:val="20"/>
              </w:rPr>
            </w:pPr>
            <w:r w:rsidRPr="00E16128">
              <w:rPr>
                <w:rFonts w:ascii="Arial" w:hAnsi="Arial" w:cs="Arial"/>
                <w:color w:val="000000"/>
                <w:sz w:val="20"/>
                <w:szCs w:val="20"/>
              </w:rPr>
              <w:t>CCAGCATAGCTCTTAAACTGTTGGCCAGGATGGTCTTGCGGTGTTTCGTCCTTTCC</w:t>
            </w:r>
          </w:p>
        </w:tc>
      </w:tr>
      <w:tr w:rsidR="00523DFC" w:rsidRPr="00D15C0A" w14:paraId="2A13E14F" w14:textId="77777777" w:rsidTr="00976611">
        <w:trPr>
          <w:trHeight w:val="56"/>
        </w:trPr>
        <w:tc>
          <w:tcPr>
            <w:tcW w:w="1161" w:type="dxa"/>
            <w:vMerge/>
            <w:tcBorders>
              <w:top w:val="nil"/>
              <w:left w:val="nil"/>
              <w:bottom w:val="nil"/>
              <w:right w:val="single" w:sz="4" w:space="0" w:color="auto"/>
            </w:tcBorders>
            <w:vAlign w:val="center"/>
          </w:tcPr>
          <w:p w14:paraId="26585CDD"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26EF59A3" w14:textId="77777777" w:rsidR="00523DFC" w:rsidRPr="00D15C0A" w:rsidRDefault="00523DFC" w:rsidP="00D64AF0">
            <w:pPr>
              <w:rPr>
                <w:rFonts w:ascii="Arial" w:hAnsi="Arial" w:cs="Arial"/>
                <w:sz w:val="20"/>
                <w:szCs w:val="20"/>
              </w:rPr>
            </w:pPr>
            <w:r w:rsidRPr="00D15C0A">
              <w:rPr>
                <w:rFonts w:ascii="Arial" w:hAnsi="Arial" w:cs="Arial"/>
                <w:sz w:val="20"/>
                <w:szCs w:val="20"/>
              </w:rPr>
              <w:t>Sg2F</w:t>
            </w:r>
          </w:p>
        </w:tc>
        <w:tc>
          <w:tcPr>
            <w:tcW w:w="8061" w:type="dxa"/>
            <w:tcBorders>
              <w:top w:val="nil"/>
              <w:left w:val="nil"/>
              <w:bottom w:val="nil"/>
              <w:right w:val="nil"/>
            </w:tcBorders>
          </w:tcPr>
          <w:p w14:paraId="474E8367" w14:textId="77777777" w:rsidR="00523DFC" w:rsidRPr="00D15C0A" w:rsidRDefault="00523DFC" w:rsidP="00D64AF0">
            <w:pPr>
              <w:rPr>
                <w:rFonts w:ascii="Arial" w:hAnsi="Arial" w:cs="Arial"/>
                <w:sz w:val="20"/>
                <w:szCs w:val="20"/>
              </w:rPr>
            </w:pPr>
            <w:r w:rsidRPr="00D15C0A">
              <w:rPr>
                <w:rFonts w:ascii="Arial" w:hAnsi="Arial" w:cs="Arial"/>
                <w:sz w:val="20"/>
                <w:szCs w:val="20"/>
              </w:rPr>
              <w:t>GGAAAGGACGAAACACCG CAGGAAATCAAGACCATCC AAGAGCTATGCTGG</w:t>
            </w:r>
          </w:p>
        </w:tc>
      </w:tr>
      <w:tr w:rsidR="00523DFC" w:rsidRPr="00D15C0A" w14:paraId="2FD4B9BF" w14:textId="77777777" w:rsidTr="00976611">
        <w:trPr>
          <w:trHeight w:val="56"/>
        </w:trPr>
        <w:tc>
          <w:tcPr>
            <w:tcW w:w="1161" w:type="dxa"/>
            <w:vMerge/>
            <w:tcBorders>
              <w:top w:val="nil"/>
              <w:left w:val="nil"/>
              <w:bottom w:val="single" w:sz="4" w:space="0" w:color="auto"/>
              <w:right w:val="single" w:sz="4" w:space="0" w:color="auto"/>
            </w:tcBorders>
            <w:vAlign w:val="center"/>
          </w:tcPr>
          <w:p w14:paraId="57B753D6"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single" w:sz="4" w:space="0" w:color="auto"/>
              <w:right w:val="nil"/>
            </w:tcBorders>
          </w:tcPr>
          <w:p w14:paraId="2F18252A" w14:textId="77777777" w:rsidR="00523DFC" w:rsidRPr="00D15C0A" w:rsidRDefault="00523DFC" w:rsidP="00D64AF0">
            <w:pPr>
              <w:rPr>
                <w:rFonts w:ascii="Arial" w:hAnsi="Arial" w:cs="Arial"/>
                <w:sz w:val="20"/>
                <w:szCs w:val="20"/>
              </w:rPr>
            </w:pPr>
            <w:r w:rsidRPr="00D15C0A">
              <w:rPr>
                <w:rFonts w:ascii="Arial" w:hAnsi="Arial" w:cs="Arial"/>
                <w:sz w:val="20"/>
                <w:szCs w:val="20"/>
              </w:rPr>
              <w:t>Sg2R</w:t>
            </w:r>
          </w:p>
        </w:tc>
        <w:tc>
          <w:tcPr>
            <w:tcW w:w="8061" w:type="dxa"/>
            <w:tcBorders>
              <w:top w:val="nil"/>
              <w:left w:val="nil"/>
              <w:bottom w:val="single" w:sz="4" w:space="0" w:color="auto"/>
              <w:right w:val="nil"/>
            </w:tcBorders>
          </w:tcPr>
          <w:p w14:paraId="4C568FBA" w14:textId="77777777" w:rsidR="00523DFC" w:rsidRPr="00D15C0A" w:rsidRDefault="00523DFC" w:rsidP="00D64AF0">
            <w:pPr>
              <w:rPr>
                <w:rFonts w:ascii="Arial" w:hAnsi="Arial" w:cs="Arial"/>
                <w:sz w:val="20"/>
                <w:szCs w:val="20"/>
              </w:rPr>
            </w:pPr>
            <w:r w:rsidRPr="00D15C0A">
              <w:rPr>
                <w:rFonts w:ascii="Arial" w:hAnsi="Arial" w:cs="Arial"/>
                <w:sz w:val="20"/>
                <w:szCs w:val="20"/>
              </w:rPr>
              <w:t>CCAGCATAGCTCTTGGATGGTCTTGATTTCCTGCGGTGTTTCGTCCTTTCC</w:t>
            </w:r>
          </w:p>
        </w:tc>
      </w:tr>
      <w:tr w:rsidR="00523DFC" w:rsidRPr="00D15C0A" w14:paraId="73C90F19" w14:textId="77777777" w:rsidTr="00976611">
        <w:trPr>
          <w:trHeight w:val="59"/>
        </w:trPr>
        <w:tc>
          <w:tcPr>
            <w:tcW w:w="1161" w:type="dxa"/>
            <w:vMerge w:val="restart"/>
            <w:tcBorders>
              <w:top w:val="single" w:sz="4" w:space="0" w:color="auto"/>
              <w:left w:val="nil"/>
              <w:bottom w:val="nil"/>
              <w:right w:val="single" w:sz="4" w:space="0" w:color="auto"/>
            </w:tcBorders>
            <w:vAlign w:val="center"/>
          </w:tcPr>
          <w:p w14:paraId="0EE6B2CD" w14:textId="2129B494" w:rsidR="00523DFC" w:rsidRPr="00D15C0A" w:rsidRDefault="00CF7B1B" w:rsidP="00976611">
            <w:pPr>
              <w:jc w:val="center"/>
              <w:rPr>
                <w:rFonts w:ascii="Arial" w:hAnsi="Arial" w:cs="Arial"/>
                <w:sz w:val="20"/>
                <w:szCs w:val="20"/>
              </w:rPr>
            </w:pPr>
            <w:r w:rsidRPr="00D15C0A">
              <w:rPr>
                <w:rFonts w:ascii="Arial" w:hAnsi="Arial" w:cs="Arial"/>
                <w:color w:val="222222"/>
                <w:sz w:val="20"/>
                <w:szCs w:val="20"/>
              </w:rPr>
              <w:t>r</w:t>
            </w:r>
            <w:r w:rsidR="00523DFC" w:rsidRPr="00D15C0A">
              <w:rPr>
                <w:rFonts w:ascii="Arial" w:hAnsi="Arial" w:cs="Arial"/>
                <w:color w:val="222222"/>
                <w:sz w:val="20"/>
                <w:szCs w:val="20"/>
              </w:rPr>
              <w:t>s7684442</w:t>
            </w:r>
          </w:p>
        </w:tc>
        <w:tc>
          <w:tcPr>
            <w:tcW w:w="750" w:type="dxa"/>
            <w:gridSpan w:val="2"/>
            <w:tcBorders>
              <w:top w:val="single" w:sz="4" w:space="0" w:color="auto"/>
              <w:left w:val="single" w:sz="4" w:space="0" w:color="auto"/>
              <w:bottom w:val="nil"/>
              <w:right w:val="nil"/>
            </w:tcBorders>
          </w:tcPr>
          <w:p w14:paraId="436610DA" w14:textId="77777777" w:rsidR="00523DFC" w:rsidRPr="00D15C0A" w:rsidRDefault="00523DFC" w:rsidP="00D64AF0">
            <w:pPr>
              <w:rPr>
                <w:rFonts w:ascii="Arial" w:hAnsi="Arial" w:cs="Arial"/>
                <w:sz w:val="20"/>
                <w:szCs w:val="20"/>
              </w:rPr>
            </w:pPr>
            <w:r w:rsidRPr="00D15C0A">
              <w:rPr>
                <w:rFonts w:ascii="Arial" w:hAnsi="Arial" w:cs="Arial"/>
                <w:sz w:val="20"/>
                <w:szCs w:val="20"/>
              </w:rPr>
              <w:t>Sg1F</w:t>
            </w:r>
          </w:p>
        </w:tc>
        <w:tc>
          <w:tcPr>
            <w:tcW w:w="8061" w:type="dxa"/>
            <w:tcBorders>
              <w:top w:val="single" w:sz="4" w:space="0" w:color="auto"/>
              <w:left w:val="nil"/>
              <w:bottom w:val="nil"/>
              <w:right w:val="nil"/>
            </w:tcBorders>
            <w:vAlign w:val="bottom"/>
          </w:tcPr>
          <w:p w14:paraId="3DA165BE" w14:textId="4F7164A6" w:rsidR="00523DFC" w:rsidRPr="00D15C0A" w:rsidRDefault="00523DFC" w:rsidP="00D64AF0">
            <w:pPr>
              <w:rPr>
                <w:rFonts w:ascii="Arial" w:hAnsi="Arial" w:cs="Arial"/>
                <w:sz w:val="20"/>
                <w:szCs w:val="20"/>
              </w:rPr>
            </w:pPr>
            <w:r w:rsidRPr="00D15C0A">
              <w:rPr>
                <w:rFonts w:ascii="Arial" w:hAnsi="Arial" w:cs="Arial"/>
                <w:color w:val="000000"/>
                <w:sz w:val="20"/>
                <w:szCs w:val="20"/>
              </w:rPr>
              <w:t>GGAAAGGACGAAACACCGGGGAGGCTGAGGCAGGAGAAGTTTAAGAGCTATGCTGG</w:t>
            </w:r>
          </w:p>
        </w:tc>
      </w:tr>
      <w:tr w:rsidR="00523DFC" w:rsidRPr="00D15C0A" w14:paraId="0C5CA98E" w14:textId="77777777" w:rsidTr="00976611">
        <w:trPr>
          <w:trHeight w:val="56"/>
        </w:trPr>
        <w:tc>
          <w:tcPr>
            <w:tcW w:w="1161" w:type="dxa"/>
            <w:vMerge/>
            <w:tcBorders>
              <w:top w:val="nil"/>
              <w:left w:val="nil"/>
              <w:bottom w:val="nil"/>
              <w:right w:val="single" w:sz="4" w:space="0" w:color="auto"/>
            </w:tcBorders>
            <w:vAlign w:val="center"/>
          </w:tcPr>
          <w:p w14:paraId="03553390"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76A7C9FD" w14:textId="77777777" w:rsidR="00523DFC" w:rsidRPr="00D15C0A" w:rsidRDefault="00523DFC" w:rsidP="00D64AF0">
            <w:pPr>
              <w:rPr>
                <w:rFonts w:ascii="Arial" w:hAnsi="Arial" w:cs="Arial"/>
                <w:sz w:val="20"/>
                <w:szCs w:val="20"/>
              </w:rPr>
            </w:pPr>
            <w:r w:rsidRPr="00D15C0A">
              <w:rPr>
                <w:rFonts w:ascii="Arial" w:hAnsi="Arial" w:cs="Arial"/>
                <w:sz w:val="20"/>
                <w:szCs w:val="20"/>
              </w:rPr>
              <w:t>Sg1R</w:t>
            </w:r>
          </w:p>
        </w:tc>
        <w:tc>
          <w:tcPr>
            <w:tcW w:w="8061" w:type="dxa"/>
            <w:tcBorders>
              <w:top w:val="nil"/>
              <w:left w:val="nil"/>
              <w:bottom w:val="nil"/>
              <w:right w:val="nil"/>
            </w:tcBorders>
            <w:vAlign w:val="bottom"/>
          </w:tcPr>
          <w:p w14:paraId="1DFCF556" w14:textId="77777777" w:rsidR="00523DFC" w:rsidRPr="00D15C0A" w:rsidRDefault="00523DFC" w:rsidP="00D64AF0">
            <w:pPr>
              <w:rPr>
                <w:rFonts w:ascii="Arial" w:hAnsi="Arial" w:cs="Arial"/>
                <w:sz w:val="20"/>
                <w:szCs w:val="20"/>
              </w:rPr>
            </w:pPr>
            <w:r w:rsidRPr="00D15C0A">
              <w:rPr>
                <w:rFonts w:ascii="Arial" w:hAnsi="Arial" w:cs="Arial"/>
                <w:color w:val="000000"/>
                <w:sz w:val="20"/>
                <w:szCs w:val="20"/>
              </w:rPr>
              <w:t>CCAGCATAGCTCTTAAACTTCTCCTGCCTCAGCCTCCCCGGTGTTTCGTCCTTTCC</w:t>
            </w:r>
          </w:p>
        </w:tc>
      </w:tr>
      <w:tr w:rsidR="00523DFC" w:rsidRPr="00D15C0A" w14:paraId="357F6DBD" w14:textId="77777777" w:rsidTr="00976611">
        <w:trPr>
          <w:trHeight w:val="56"/>
        </w:trPr>
        <w:tc>
          <w:tcPr>
            <w:tcW w:w="1161" w:type="dxa"/>
            <w:vMerge/>
            <w:tcBorders>
              <w:top w:val="nil"/>
              <w:left w:val="nil"/>
              <w:bottom w:val="nil"/>
              <w:right w:val="single" w:sz="4" w:space="0" w:color="auto"/>
            </w:tcBorders>
            <w:vAlign w:val="center"/>
          </w:tcPr>
          <w:p w14:paraId="59E160BC"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3648F652" w14:textId="77777777" w:rsidR="00523DFC" w:rsidRPr="00D15C0A" w:rsidRDefault="00523DFC" w:rsidP="00D64AF0">
            <w:pPr>
              <w:rPr>
                <w:rFonts w:ascii="Arial" w:hAnsi="Arial" w:cs="Arial"/>
                <w:sz w:val="20"/>
                <w:szCs w:val="20"/>
              </w:rPr>
            </w:pPr>
            <w:r w:rsidRPr="00D15C0A">
              <w:rPr>
                <w:rFonts w:ascii="Arial" w:hAnsi="Arial" w:cs="Arial"/>
                <w:sz w:val="20"/>
                <w:szCs w:val="20"/>
              </w:rPr>
              <w:t>Sg2F</w:t>
            </w:r>
          </w:p>
        </w:tc>
        <w:tc>
          <w:tcPr>
            <w:tcW w:w="8061" w:type="dxa"/>
            <w:tcBorders>
              <w:top w:val="nil"/>
              <w:left w:val="nil"/>
              <w:bottom w:val="nil"/>
              <w:right w:val="nil"/>
            </w:tcBorders>
          </w:tcPr>
          <w:p w14:paraId="281E8274" w14:textId="77777777" w:rsidR="00523DFC" w:rsidRPr="00D15C0A" w:rsidRDefault="00523DFC" w:rsidP="00D64AF0">
            <w:pPr>
              <w:rPr>
                <w:rFonts w:ascii="Arial" w:hAnsi="Arial" w:cs="Arial"/>
                <w:sz w:val="20"/>
                <w:szCs w:val="20"/>
              </w:rPr>
            </w:pPr>
            <w:r w:rsidRPr="00D15C0A">
              <w:rPr>
                <w:rFonts w:ascii="Arial" w:hAnsi="Arial" w:cs="Arial"/>
                <w:sz w:val="20"/>
                <w:szCs w:val="20"/>
              </w:rPr>
              <w:t>GGAAAGGACGAAACACCG GCTACTCGGGAGGCTGAGGC AAGAGCTATGCTGG</w:t>
            </w:r>
          </w:p>
        </w:tc>
      </w:tr>
      <w:tr w:rsidR="00523DFC" w:rsidRPr="00D15C0A" w14:paraId="01A1F2FA" w14:textId="77777777" w:rsidTr="00976611">
        <w:trPr>
          <w:trHeight w:val="56"/>
        </w:trPr>
        <w:tc>
          <w:tcPr>
            <w:tcW w:w="1161" w:type="dxa"/>
            <w:vMerge/>
            <w:tcBorders>
              <w:top w:val="nil"/>
              <w:left w:val="nil"/>
              <w:bottom w:val="single" w:sz="4" w:space="0" w:color="auto"/>
              <w:right w:val="single" w:sz="4" w:space="0" w:color="auto"/>
            </w:tcBorders>
            <w:vAlign w:val="center"/>
          </w:tcPr>
          <w:p w14:paraId="74A1BE14"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single" w:sz="4" w:space="0" w:color="auto"/>
              <w:right w:val="nil"/>
            </w:tcBorders>
          </w:tcPr>
          <w:p w14:paraId="7C05FDF9" w14:textId="77777777" w:rsidR="00523DFC" w:rsidRPr="00D15C0A" w:rsidRDefault="00523DFC" w:rsidP="00D64AF0">
            <w:pPr>
              <w:rPr>
                <w:rFonts w:ascii="Arial" w:hAnsi="Arial" w:cs="Arial"/>
                <w:sz w:val="20"/>
                <w:szCs w:val="20"/>
              </w:rPr>
            </w:pPr>
            <w:r w:rsidRPr="00D15C0A">
              <w:rPr>
                <w:rFonts w:ascii="Arial" w:hAnsi="Arial" w:cs="Arial"/>
                <w:sz w:val="20"/>
                <w:szCs w:val="20"/>
              </w:rPr>
              <w:t>Sg2R</w:t>
            </w:r>
          </w:p>
        </w:tc>
        <w:tc>
          <w:tcPr>
            <w:tcW w:w="8061" w:type="dxa"/>
            <w:tcBorders>
              <w:top w:val="nil"/>
              <w:left w:val="nil"/>
              <w:bottom w:val="single" w:sz="4" w:space="0" w:color="auto"/>
              <w:right w:val="nil"/>
            </w:tcBorders>
          </w:tcPr>
          <w:p w14:paraId="0CED2B47" w14:textId="77777777" w:rsidR="00523DFC" w:rsidRPr="00D15C0A" w:rsidRDefault="00523DFC" w:rsidP="00D64AF0">
            <w:pPr>
              <w:rPr>
                <w:rFonts w:ascii="Arial" w:hAnsi="Arial" w:cs="Arial"/>
                <w:sz w:val="20"/>
                <w:szCs w:val="20"/>
              </w:rPr>
            </w:pPr>
            <w:r w:rsidRPr="00D15C0A">
              <w:rPr>
                <w:rFonts w:ascii="Arial" w:hAnsi="Arial" w:cs="Arial"/>
                <w:sz w:val="20"/>
                <w:szCs w:val="20"/>
              </w:rPr>
              <w:t>CCAGCATAGCTCTTGCCTCAGCCTCCCGAGTAGCCGGTGTTTCGTCCTTTCC</w:t>
            </w:r>
          </w:p>
        </w:tc>
      </w:tr>
      <w:tr w:rsidR="00523DFC" w:rsidRPr="00D15C0A" w14:paraId="60D6E801" w14:textId="77777777" w:rsidTr="00976611">
        <w:trPr>
          <w:trHeight w:val="59"/>
        </w:trPr>
        <w:tc>
          <w:tcPr>
            <w:tcW w:w="1161" w:type="dxa"/>
            <w:vMerge w:val="restart"/>
            <w:tcBorders>
              <w:top w:val="single" w:sz="4" w:space="0" w:color="auto"/>
              <w:left w:val="nil"/>
              <w:bottom w:val="nil"/>
              <w:right w:val="single" w:sz="4" w:space="0" w:color="auto"/>
            </w:tcBorders>
            <w:vAlign w:val="center"/>
          </w:tcPr>
          <w:p w14:paraId="3CF30C6E" w14:textId="580166CF" w:rsidR="00523DFC" w:rsidRPr="00D15C0A" w:rsidRDefault="00CF7B1B" w:rsidP="00976611">
            <w:pPr>
              <w:jc w:val="center"/>
              <w:rPr>
                <w:rFonts w:ascii="Arial" w:hAnsi="Arial" w:cs="Arial"/>
                <w:sz w:val="20"/>
                <w:szCs w:val="20"/>
              </w:rPr>
            </w:pPr>
            <w:r w:rsidRPr="00D15C0A">
              <w:rPr>
                <w:rFonts w:ascii="Arial" w:hAnsi="Arial" w:cs="Arial"/>
                <w:color w:val="222222"/>
                <w:sz w:val="20"/>
                <w:szCs w:val="20"/>
              </w:rPr>
              <w:t>r</w:t>
            </w:r>
            <w:r w:rsidR="00523DFC" w:rsidRPr="00D15C0A">
              <w:rPr>
                <w:rFonts w:ascii="Arial" w:hAnsi="Arial" w:cs="Arial"/>
                <w:color w:val="222222"/>
                <w:sz w:val="20"/>
                <w:szCs w:val="20"/>
              </w:rPr>
              <w:t>s6439124</w:t>
            </w:r>
          </w:p>
        </w:tc>
        <w:tc>
          <w:tcPr>
            <w:tcW w:w="750" w:type="dxa"/>
            <w:gridSpan w:val="2"/>
            <w:tcBorders>
              <w:top w:val="single" w:sz="4" w:space="0" w:color="auto"/>
              <w:left w:val="single" w:sz="4" w:space="0" w:color="auto"/>
              <w:bottom w:val="nil"/>
              <w:right w:val="nil"/>
            </w:tcBorders>
          </w:tcPr>
          <w:p w14:paraId="5330A6DC" w14:textId="77777777" w:rsidR="00523DFC" w:rsidRPr="00D15C0A" w:rsidRDefault="00523DFC" w:rsidP="00D64AF0">
            <w:pPr>
              <w:rPr>
                <w:rFonts w:ascii="Arial" w:hAnsi="Arial" w:cs="Arial"/>
                <w:sz w:val="20"/>
                <w:szCs w:val="20"/>
              </w:rPr>
            </w:pPr>
            <w:r w:rsidRPr="00D15C0A">
              <w:rPr>
                <w:rFonts w:ascii="Arial" w:hAnsi="Arial" w:cs="Arial"/>
                <w:sz w:val="20"/>
                <w:szCs w:val="20"/>
              </w:rPr>
              <w:t>Sg1F</w:t>
            </w:r>
          </w:p>
        </w:tc>
        <w:tc>
          <w:tcPr>
            <w:tcW w:w="8061" w:type="dxa"/>
            <w:tcBorders>
              <w:top w:val="single" w:sz="4" w:space="0" w:color="auto"/>
              <w:left w:val="nil"/>
              <w:bottom w:val="nil"/>
              <w:right w:val="nil"/>
            </w:tcBorders>
          </w:tcPr>
          <w:p w14:paraId="0C7E357E" w14:textId="77777777" w:rsidR="00523DFC" w:rsidRPr="00D15C0A" w:rsidRDefault="00523DFC" w:rsidP="00D64AF0">
            <w:pPr>
              <w:rPr>
                <w:rFonts w:ascii="Arial" w:hAnsi="Arial" w:cs="Arial"/>
                <w:sz w:val="20"/>
                <w:szCs w:val="20"/>
              </w:rPr>
            </w:pPr>
            <w:r w:rsidRPr="00D15C0A">
              <w:rPr>
                <w:rFonts w:ascii="Arial" w:hAnsi="Arial" w:cs="Arial"/>
                <w:color w:val="000000"/>
                <w:sz w:val="20"/>
                <w:szCs w:val="20"/>
              </w:rPr>
              <w:t>GGAAAGGACGAAACACCG TGACTTCAGGGAGTTCTCCT GTTTAAGAGCTATGCTGG</w:t>
            </w:r>
          </w:p>
        </w:tc>
      </w:tr>
      <w:tr w:rsidR="00523DFC" w:rsidRPr="00D15C0A" w14:paraId="2AD45B67" w14:textId="77777777" w:rsidTr="00976611">
        <w:trPr>
          <w:trHeight w:val="56"/>
        </w:trPr>
        <w:tc>
          <w:tcPr>
            <w:tcW w:w="1161" w:type="dxa"/>
            <w:vMerge/>
            <w:tcBorders>
              <w:top w:val="nil"/>
              <w:left w:val="nil"/>
              <w:bottom w:val="nil"/>
              <w:right w:val="single" w:sz="4" w:space="0" w:color="auto"/>
            </w:tcBorders>
            <w:vAlign w:val="center"/>
          </w:tcPr>
          <w:p w14:paraId="2F8F6846"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2BA00D36" w14:textId="77777777" w:rsidR="00523DFC" w:rsidRPr="00D15C0A" w:rsidRDefault="00523DFC" w:rsidP="00D64AF0">
            <w:pPr>
              <w:rPr>
                <w:rFonts w:ascii="Arial" w:hAnsi="Arial" w:cs="Arial"/>
                <w:sz w:val="20"/>
                <w:szCs w:val="20"/>
              </w:rPr>
            </w:pPr>
            <w:r w:rsidRPr="00D15C0A">
              <w:rPr>
                <w:rFonts w:ascii="Arial" w:hAnsi="Arial" w:cs="Arial"/>
                <w:sz w:val="20"/>
                <w:szCs w:val="20"/>
              </w:rPr>
              <w:t>Sg1R</w:t>
            </w:r>
          </w:p>
        </w:tc>
        <w:tc>
          <w:tcPr>
            <w:tcW w:w="8061" w:type="dxa"/>
            <w:tcBorders>
              <w:top w:val="nil"/>
              <w:left w:val="nil"/>
              <w:bottom w:val="nil"/>
              <w:right w:val="nil"/>
            </w:tcBorders>
          </w:tcPr>
          <w:p w14:paraId="3627AAE8" w14:textId="77777777" w:rsidR="00523DFC" w:rsidRPr="00D15C0A" w:rsidRDefault="00523DFC" w:rsidP="00D64AF0">
            <w:pPr>
              <w:rPr>
                <w:rFonts w:ascii="Arial" w:hAnsi="Arial" w:cs="Arial"/>
                <w:sz w:val="20"/>
                <w:szCs w:val="20"/>
              </w:rPr>
            </w:pPr>
            <w:r w:rsidRPr="00D15C0A">
              <w:rPr>
                <w:rFonts w:ascii="Arial" w:hAnsi="Arial" w:cs="Arial"/>
                <w:color w:val="000000"/>
                <w:sz w:val="20"/>
                <w:szCs w:val="20"/>
              </w:rPr>
              <w:t>CCAGCATAGCTCTTAAACAGGAGAACTCCCTGAAGTCACGGTGTTTCGTCCTTTCC</w:t>
            </w:r>
          </w:p>
        </w:tc>
      </w:tr>
      <w:tr w:rsidR="00523DFC" w:rsidRPr="00D15C0A" w14:paraId="642E40D5" w14:textId="77777777" w:rsidTr="00976611">
        <w:trPr>
          <w:trHeight w:val="56"/>
        </w:trPr>
        <w:tc>
          <w:tcPr>
            <w:tcW w:w="1161" w:type="dxa"/>
            <w:vMerge/>
            <w:tcBorders>
              <w:top w:val="nil"/>
              <w:left w:val="nil"/>
              <w:bottom w:val="nil"/>
              <w:right w:val="single" w:sz="4" w:space="0" w:color="auto"/>
            </w:tcBorders>
            <w:vAlign w:val="center"/>
          </w:tcPr>
          <w:p w14:paraId="2FC33F15"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7057D919" w14:textId="77777777" w:rsidR="00523DFC" w:rsidRPr="00D15C0A" w:rsidRDefault="00523DFC" w:rsidP="00D64AF0">
            <w:pPr>
              <w:rPr>
                <w:rFonts w:ascii="Arial" w:hAnsi="Arial" w:cs="Arial"/>
                <w:sz w:val="20"/>
                <w:szCs w:val="20"/>
              </w:rPr>
            </w:pPr>
            <w:r w:rsidRPr="00D15C0A">
              <w:rPr>
                <w:rFonts w:ascii="Arial" w:hAnsi="Arial" w:cs="Arial"/>
                <w:sz w:val="20"/>
                <w:szCs w:val="20"/>
              </w:rPr>
              <w:t>Sg2F</w:t>
            </w:r>
          </w:p>
        </w:tc>
        <w:tc>
          <w:tcPr>
            <w:tcW w:w="8061" w:type="dxa"/>
            <w:tcBorders>
              <w:top w:val="nil"/>
              <w:left w:val="nil"/>
              <w:bottom w:val="nil"/>
              <w:right w:val="nil"/>
            </w:tcBorders>
          </w:tcPr>
          <w:p w14:paraId="7530976E" w14:textId="77777777" w:rsidR="00523DFC" w:rsidRPr="00D15C0A" w:rsidRDefault="00523DFC" w:rsidP="00D64AF0">
            <w:pPr>
              <w:rPr>
                <w:rFonts w:ascii="Arial" w:hAnsi="Arial" w:cs="Arial"/>
                <w:sz w:val="20"/>
                <w:szCs w:val="20"/>
              </w:rPr>
            </w:pPr>
            <w:r w:rsidRPr="00D15C0A">
              <w:rPr>
                <w:rFonts w:ascii="Arial" w:hAnsi="Arial" w:cs="Arial"/>
                <w:sz w:val="20"/>
                <w:szCs w:val="20"/>
              </w:rPr>
              <w:t>GGAAAGGACGAAACACCG CTCTACTCCAACCAATGTAC AAGAGCTATGCTGG</w:t>
            </w:r>
          </w:p>
        </w:tc>
      </w:tr>
      <w:tr w:rsidR="00523DFC" w:rsidRPr="00D15C0A" w14:paraId="458CFA3B" w14:textId="77777777" w:rsidTr="00976611">
        <w:trPr>
          <w:trHeight w:val="56"/>
        </w:trPr>
        <w:tc>
          <w:tcPr>
            <w:tcW w:w="1161" w:type="dxa"/>
            <w:vMerge/>
            <w:tcBorders>
              <w:top w:val="nil"/>
              <w:left w:val="nil"/>
              <w:bottom w:val="single" w:sz="4" w:space="0" w:color="auto"/>
              <w:right w:val="single" w:sz="4" w:space="0" w:color="auto"/>
            </w:tcBorders>
            <w:vAlign w:val="center"/>
          </w:tcPr>
          <w:p w14:paraId="5D7A1E8B"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single" w:sz="4" w:space="0" w:color="auto"/>
              <w:right w:val="nil"/>
            </w:tcBorders>
          </w:tcPr>
          <w:p w14:paraId="30F29B4E" w14:textId="77777777" w:rsidR="00523DFC" w:rsidRPr="00D15C0A" w:rsidRDefault="00523DFC" w:rsidP="00D64AF0">
            <w:pPr>
              <w:rPr>
                <w:rFonts w:ascii="Arial" w:hAnsi="Arial" w:cs="Arial"/>
                <w:sz w:val="20"/>
                <w:szCs w:val="20"/>
              </w:rPr>
            </w:pPr>
            <w:r w:rsidRPr="00D15C0A">
              <w:rPr>
                <w:rFonts w:ascii="Arial" w:hAnsi="Arial" w:cs="Arial"/>
                <w:sz w:val="20"/>
                <w:szCs w:val="20"/>
              </w:rPr>
              <w:t>Sg2R</w:t>
            </w:r>
          </w:p>
        </w:tc>
        <w:tc>
          <w:tcPr>
            <w:tcW w:w="8061" w:type="dxa"/>
            <w:tcBorders>
              <w:top w:val="nil"/>
              <w:left w:val="nil"/>
              <w:bottom w:val="single" w:sz="4" w:space="0" w:color="auto"/>
              <w:right w:val="nil"/>
            </w:tcBorders>
          </w:tcPr>
          <w:p w14:paraId="663CCCE2" w14:textId="77777777" w:rsidR="00523DFC" w:rsidRPr="00D15C0A" w:rsidRDefault="00523DFC" w:rsidP="00D64AF0">
            <w:pPr>
              <w:rPr>
                <w:rFonts w:ascii="Arial" w:hAnsi="Arial" w:cs="Arial"/>
                <w:sz w:val="20"/>
                <w:szCs w:val="20"/>
              </w:rPr>
            </w:pPr>
            <w:r w:rsidRPr="00D15C0A">
              <w:rPr>
                <w:rFonts w:ascii="Arial" w:hAnsi="Arial" w:cs="Arial"/>
                <w:sz w:val="20"/>
                <w:szCs w:val="20"/>
              </w:rPr>
              <w:t>CCAGCATAGCTCTTGTACATTGGTTGGAGTAGAGCGGTGTTTCGTCCTTTCC</w:t>
            </w:r>
          </w:p>
        </w:tc>
      </w:tr>
      <w:tr w:rsidR="00523DFC" w:rsidRPr="00D15C0A" w14:paraId="5B413302" w14:textId="77777777" w:rsidTr="00976611">
        <w:trPr>
          <w:trHeight w:val="59"/>
        </w:trPr>
        <w:tc>
          <w:tcPr>
            <w:tcW w:w="1161" w:type="dxa"/>
            <w:vMerge w:val="restart"/>
            <w:tcBorders>
              <w:top w:val="single" w:sz="4" w:space="0" w:color="auto"/>
              <w:left w:val="nil"/>
              <w:bottom w:val="nil"/>
              <w:right w:val="single" w:sz="4" w:space="0" w:color="auto"/>
            </w:tcBorders>
            <w:vAlign w:val="center"/>
          </w:tcPr>
          <w:p w14:paraId="4C687423" w14:textId="77777777" w:rsidR="00523DFC" w:rsidRPr="00D15C0A" w:rsidRDefault="00523DFC" w:rsidP="00976611">
            <w:pPr>
              <w:jc w:val="center"/>
              <w:rPr>
                <w:rFonts w:ascii="Arial" w:hAnsi="Arial" w:cs="Arial"/>
                <w:sz w:val="20"/>
                <w:szCs w:val="20"/>
              </w:rPr>
            </w:pPr>
            <w:r w:rsidRPr="00D15C0A">
              <w:rPr>
                <w:rFonts w:ascii="Arial" w:hAnsi="Arial" w:cs="Arial"/>
                <w:sz w:val="20"/>
                <w:szCs w:val="20"/>
              </w:rPr>
              <w:t>rs2955083</w:t>
            </w:r>
          </w:p>
        </w:tc>
        <w:tc>
          <w:tcPr>
            <w:tcW w:w="750" w:type="dxa"/>
            <w:gridSpan w:val="2"/>
            <w:tcBorders>
              <w:top w:val="single" w:sz="4" w:space="0" w:color="auto"/>
              <w:left w:val="single" w:sz="4" w:space="0" w:color="auto"/>
              <w:bottom w:val="nil"/>
              <w:right w:val="nil"/>
            </w:tcBorders>
          </w:tcPr>
          <w:p w14:paraId="5E3C4039" w14:textId="77777777" w:rsidR="00523DFC" w:rsidRPr="00D15C0A" w:rsidRDefault="00523DFC" w:rsidP="00D64AF0">
            <w:pPr>
              <w:rPr>
                <w:rFonts w:ascii="Arial" w:hAnsi="Arial" w:cs="Arial"/>
                <w:sz w:val="20"/>
                <w:szCs w:val="20"/>
              </w:rPr>
            </w:pPr>
            <w:r w:rsidRPr="00D15C0A">
              <w:rPr>
                <w:rFonts w:ascii="Arial" w:hAnsi="Arial" w:cs="Arial"/>
                <w:sz w:val="20"/>
                <w:szCs w:val="20"/>
              </w:rPr>
              <w:t>Sg1F</w:t>
            </w:r>
          </w:p>
        </w:tc>
        <w:tc>
          <w:tcPr>
            <w:tcW w:w="8061" w:type="dxa"/>
            <w:tcBorders>
              <w:top w:val="single" w:sz="4" w:space="0" w:color="auto"/>
              <w:left w:val="nil"/>
              <w:bottom w:val="nil"/>
              <w:right w:val="nil"/>
            </w:tcBorders>
          </w:tcPr>
          <w:p w14:paraId="4878BEEC" w14:textId="44E430CC" w:rsidR="00523DFC" w:rsidRPr="00D15C0A" w:rsidRDefault="00523DFC" w:rsidP="00D64AF0">
            <w:pPr>
              <w:rPr>
                <w:rFonts w:ascii="Arial" w:hAnsi="Arial" w:cs="Arial"/>
                <w:sz w:val="20"/>
                <w:szCs w:val="20"/>
              </w:rPr>
            </w:pPr>
            <w:r w:rsidRPr="00D15C0A">
              <w:rPr>
                <w:rFonts w:ascii="Arial" w:hAnsi="Arial" w:cs="Arial"/>
                <w:color w:val="000000"/>
                <w:sz w:val="20"/>
                <w:szCs w:val="20"/>
              </w:rPr>
              <w:t>GGAAAGGACGAAACACCG AATAAATAAATAACAAATAAGTTTAAGAGCTATGCTGG</w:t>
            </w:r>
          </w:p>
        </w:tc>
      </w:tr>
      <w:tr w:rsidR="00523DFC" w:rsidRPr="00D15C0A" w14:paraId="7DA719AD" w14:textId="77777777" w:rsidTr="00976611">
        <w:trPr>
          <w:trHeight w:val="56"/>
        </w:trPr>
        <w:tc>
          <w:tcPr>
            <w:tcW w:w="1161" w:type="dxa"/>
            <w:vMerge/>
            <w:tcBorders>
              <w:top w:val="nil"/>
              <w:left w:val="nil"/>
              <w:bottom w:val="nil"/>
              <w:right w:val="single" w:sz="4" w:space="0" w:color="auto"/>
            </w:tcBorders>
            <w:vAlign w:val="center"/>
          </w:tcPr>
          <w:p w14:paraId="6F4EB44E"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396819B6" w14:textId="77777777" w:rsidR="00523DFC" w:rsidRPr="00D15C0A" w:rsidRDefault="00523DFC" w:rsidP="00D64AF0">
            <w:pPr>
              <w:rPr>
                <w:rFonts w:ascii="Arial" w:hAnsi="Arial" w:cs="Arial"/>
                <w:sz w:val="20"/>
                <w:szCs w:val="20"/>
              </w:rPr>
            </w:pPr>
            <w:r w:rsidRPr="00D15C0A">
              <w:rPr>
                <w:rFonts w:ascii="Arial" w:hAnsi="Arial" w:cs="Arial"/>
                <w:sz w:val="20"/>
                <w:szCs w:val="20"/>
              </w:rPr>
              <w:t>Sg1R</w:t>
            </w:r>
          </w:p>
        </w:tc>
        <w:tc>
          <w:tcPr>
            <w:tcW w:w="8061" w:type="dxa"/>
            <w:tcBorders>
              <w:top w:val="nil"/>
              <w:left w:val="nil"/>
              <w:bottom w:val="nil"/>
              <w:right w:val="nil"/>
            </w:tcBorders>
          </w:tcPr>
          <w:p w14:paraId="69AF1AE1" w14:textId="77777777" w:rsidR="00523DFC" w:rsidRPr="00D15C0A" w:rsidRDefault="00523DFC" w:rsidP="00D64AF0">
            <w:pPr>
              <w:rPr>
                <w:rFonts w:ascii="Arial" w:hAnsi="Arial" w:cs="Arial"/>
                <w:sz w:val="20"/>
                <w:szCs w:val="20"/>
              </w:rPr>
            </w:pPr>
            <w:r w:rsidRPr="00D15C0A">
              <w:rPr>
                <w:rFonts w:ascii="Arial" w:hAnsi="Arial" w:cs="Arial"/>
                <w:color w:val="000000"/>
                <w:sz w:val="20"/>
                <w:szCs w:val="20"/>
              </w:rPr>
              <w:t>CCAGCATAGCTCTTAAACTTATTTGTTATTTATTTATTCGGTGTTTCGTCCTTTCC</w:t>
            </w:r>
          </w:p>
        </w:tc>
      </w:tr>
      <w:tr w:rsidR="00523DFC" w:rsidRPr="00D15C0A" w14:paraId="163D5E46" w14:textId="77777777" w:rsidTr="00976611">
        <w:trPr>
          <w:trHeight w:val="56"/>
        </w:trPr>
        <w:tc>
          <w:tcPr>
            <w:tcW w:w="1161" w:type="dxa"/>
            <w:vMerge/>
            <w:tcBorders>
              <w:top w:val="nil"/>
              <w:left w:val="nil"/>
              <w:bottom w:val="nil"/>
              <w:right w:val="single" w:sz="4" w:space="0" w:color="auto"/>
            </w:tcBorders>
            <w:vAlign w:val="center"/>
          </w:tcPr>
          <w:p w14:paraId="0E91104A"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nil"/>
              <w:right w:val="nil"/>
            </w:tcBorders>
          </w:tcPr>
          <w:p w14:paraId="6E2AA5E5" w14:textId="77777777" w:rsidR="00523DFC" w:rsidRPr="00D15C0A" w:rsidRDefault="00523DFC" w:rsidP="00D64AF0">
            <w:pPr>
              <w:rPr>
                <w:rFonts w:ascii="Arial" w:hAnsi="Arial" w:cs="Arial"/>
                <w:sz w:val="20"/>
                <w:szCs w:val="20"/>
              </w:rPr>
            </w:pPr>
            <w:r w:rsidRPr="00D15C0A">
              <w:rPr>
                <w:rFonts w:ascii="Arial" w:hAnsi="Arial" w:cs="Arial"/>
                <w:sz w:val="20"/>
                <w:szCs w:val="20"/>
              </w:rPr>
              <w:t>Sg2F</w:t>
            </w:r>
          </w:p>
        </w:tc>
        <w:tc>
          <w:tcPr>
            <w:tcW w:w="8061" w:type="dxa"/>
            <w:tcBorders>
              <w:top w:val="nil"/>
              <w:left w:val="nil"/>
              <w:bottom w:val="nil"/>
              <w:right w:val="nil"/>
            </w:tcBorders>
          </w:tcPr>
          <w:p w14:paraId="752B392D" w14:textId="77777777" w:rsidR="00523DFC" w:rsidRPr="00D15C0A" w:rsidRDefault="00523DFC" w:rsidP="00D64AF0">
            <w:pPr>
              <w:rPr>
                <w:rFonts w:ascii="Arial" w:hAnsi="Arial" w:cs="Arial"/>
                <w:sz w:val="20"/>
                <w:szCs w:val="20"/>
              </w:rPr>
            </w:pPr>
            <w:r w:rsidRPr="00D15C0A">
              <w:rPr>
                <w:rFonts w:ascii="Arial" w:hAnsi="Arial" w:cs="Arial"/>
                <w:sz w:val="20"/>
                <w:szCs w:val="20"/>
              </w:rPr>
              <w:t>GGAAAGGACGAAACACCGGCAGGGTCTTACTGTTGCCCAAGAGCTATGCTGG</w:t>
            </w:r>
          </w:p>
        </w:tc>
      </w:tr>
      <w:tr w:rsidR="00523DFC" w:rsidRPr="00D15C0A" w14:paraId="1AFAC339" w14:textId="77777777" w:rsidTr="00976611">
        <w:trPr>
          <w:trHeight w:val="56"/>
        </w:trPr>
        <w:tc>
          <w:tcPr>
            <w:tcW w:w="1161" w:type="dxa"/>
            <w:vMerge/>
            <w:tcBorders>
              <w:top w:val="nil"/>
              <w:left w:val="nil"/>
              <w:bottom w:val="single" w:sz="4" w:space="0" w:color="auto"/>
              <w:right w:val="single" w:sz="4" w:space="0" w:color="auto"/>
            </w:tcBorders>
            <w:vAlign w:val="center"/>
          </w:tcPr>
          <w:p w14:paraId="4B565EB3" w14:textId="77777777" w:rsidR="00523DFC" w:rsidRPr="00D15C0A" w:rsidRDefault="00523DFC" w:rsidP="00976611">
            <w:pPr>
              <w:jc w:val="center"/>
              <w:rPr>
                <w:rFonts w:ascii="Arial" w:hAnsi="Arial" w:cs="Arial"/>
                <w:sz w:val="20"/>
                <w:szCs w:val="20"/>
              </w:rPr>
            </w:pPr>
          </w:p>
        </w:tc>
        <w:tc>
          <w:tcPr>
            <w:tcW w:w="750" w:type="dxa"/>
            <w:gridSpan w:val="2"/>
            <w:tcBorders>
              <w:top w:val="nil"/>
              <w:left w:val="single" w:sz="4" w:space="0" w:color="auto"/>
              <w:bottom w:val="single" w:sz="4" w:space="0" w:color="auto"/>
              <w:right w:val="nil"/>
            </w:tcBorders>
          </w:tcPr>
          <w:p w14:paraId="4B7BC681" w14:textId="77777777" w:rsidR="00523DFC" w:rsidRPr="00D15C0A" w:rsidRDefault="00523DFC" w:rsidP="00D64AF0">
            <w:pPr>
              <w:rPr>
                <w:rFonts w:ascii="Arial" w:hAnsi="Arial" w:cs="Arial"/>
                <w:sz w:val="20"/>
                <w:szCs w:val="20"/>
              </w:rPr>
            </w:pPr>
            <w:r w:rsidRPr="00D15C0A">
              <w:rPr>
                <w:rFonts w:ascii="Arial" w:hAnsi="Arial" w:cs="Arial"/>
                <w:sz w:val="20"/>
                <w:szCs w:val="20"/>
              </w:rPr>
              <w:t>Sg2R</w:t>
            </w:r>
          </w:p>
        </w:tc>
        <w:tc>
          <w:tcPr>
            <w:tcW w:w="8061" w:type="dxa"/>
            <w:tcBorders>
              <w:top w:val="nil"/>
              <w:left w:val="nil"/>
              <w:bottom w:val="single" w:sz="4" w:space="0" w:color="auto"/>
              <w:right w:val="nil"/>
            </w:tcBorders>
          </w:tcPr>
          <w:p w14:paraId="667B15A8" w14:textId="77777777" w:rsidR="00523DFC" w:rsidRPr="00D15C0A" w:rsidRDefault="00523DFC" w:rsidP="00D64AF0">
            <w:pPr>
              <w:rPr>
                <w:rFonts w:ascii="Arial" w:hAnsi="Arial" w:cs="Arial"/>
                <w:color w:val="000000" w:themeColor="text1"/>
                <w:sz w:val="20"/>
                <w:szCs w:val="20"/>
              </w:rPr>
            </w:pPr>
            <w:r w:rsidRPr="00D15C0A">
              <w:rPr>
                <w:rFonts w:ascii="Arial" w:hAnsi="Arial" w:cs="Arial"/>
                <w:sz w:val="20"/>
                <w:szCs w:val="20"/>
              </w:rPr>
              <w:t>CCAGCATAGCTCTTGGGCAACAGTAAGACCCTGCCGGTGTTTCGTCCTTTCC</w:t>
            </w:r>
          </w:p>
        </w:tc>
      </w:tr>
      <w:tr w:rsidR="00976611" w:rsidRPr="00D15C0A" w14:paraId="34D414F7" w14:textId="77777777" w:rsidTr="00976611">
        <w:tc>
          <w:tcPr>
            <w:tcW w:w="1161" w:type="dxa"/>
            <w:vMerge w:val="restart"/>
            <w:tcBorders>
              <w:top w:val="single" w:sz="4" w:space="0" w:color="auto"/>
              <w:left w:val="nil"/>
              <w:right w:val="single" w:sz="4" w:space="0" w:color="auto"/>
            </w:tcBorders>
            <w:vAlign w:val="center"/>
          </w:tcPr>
          <w:p w14:paraId="2120187B" w14:textId="6D36AB89" w:rsidR="00976611" w:rsidRPr="00D15C0A" w:rsidRDefault="00976611" w:rsidP="00976611">
            <w:pPr>
              <w:jc w:val="center"/>
              <w:rPr>
                <w:rFonts w:ascii="Arial" w:hAnsi="Arial" w:cs="Arial"/>
                <w:sz w:val="20"/>
                <w:szCs w:val="20"/>
              </w:rPr>
            </w:pPr>
            <w:r w:rsidRPr="00D15C0A">
              <w:rPr>
                <w:rFonts w:ascii="Arial" w:hAnsi="Arial" w:cs="Arial"/>
                <w:sz w:val="20"/>
                <w:szCs w:val="20"/>
              </w:rPr>
              <w:t xml:space="preserve">non-targeting </w:t>
            </w:r>
          </w:p>
        </w:tc>
        <w:tc>
          <w:tcPr>
            <w:tcW w:w="729" w:type="dxa"/>
            <w:tcBorders>
              <w:top w:val="single" w:sz="4" w:space="0" w:color="auto"/>
              <w:left w:val="single" w:sz="4" w:space="0" w:color="auto"/>
              <w:bottom w:val="nil"/>
              <w:right w:val="nil"/>
            </w:tcBorders>
          </w:tcPr>
          <w:p w14:paraId="63C95366" w14:textId="5FEE5EB2" w:rsidR="00976611" w:rsidRPr="00D15C0A" w:rsidRDefault="00976611" w:rsidP="00D64AF0">
            <w:pPr>
              <w:rPr>
                <w:rFonts w:ascii="Arial" w:hAnsi="Arial" w:cs="Arial"/>
                <w:sz w:val="20"/>
                <w:szCs w:val="20"/>
              </w:rPr>
            </w:pPr>
            <w:r w:rsidRPr="00D15C0A">
              <w:rPr>
                <w:rFonts w:ascii="Arial" w:hAnsi="Arial" w:cs="Arial"/>
                <w:sz w:val="20"/>
                <w:szCs w:val="20"/>
              </w:rPr>
              <w:t>F</w:t>
            </w:r>
          </w:p>
        </w:tc>
        <w:tc>
          <w:tcPr>
            <w:tcW w:w="8082" w:type="dxa"/>
            <w:gridSpan w:val="2"/>
            <w:tcBorders>
              <w:top w:val="single" w:sz="4" w:space="0" w:color="auto"/>
              <w:left w:val="nil"/>
              <w:bottom w:val="nil"/>
              <w:right w:val="nil"/>
            </w:tcBorders>
          </w:tcPr>
          <w:p w14:paraId="6757F80E" w14:textId="744E5385" w:rsidR="00976611" w:rsidRPr="00D15C0A" w:rsidRDefault="00976611" w:rsidP="00D64AF0">
            <w:pPr>
              <w:rPr>
                <w:rFonts w:ascii="Arial" w:hAnsi="Arial" w:cs="Arial"/>
                <w:sz w:val="20"/>
                <w:szCs w:val="20"/>
              </w:rPr>
            </w:pPr>
            <w:r w:rsidRPr="00D15C0A">
              <w:rPr>
                <w:rFonts w:ascii="Arial" w:hAnsi="Arial" w:cs="Arial"/>
                <w:sz w:val="20"/>
                <w:szCs w:val="20"/>
              </w:rPr>
              <w:t>GGAAAGGACGAAACACCGGTGTGTGTAGCACCGCGTAAGTTTAAGAGCTATGCTGG</w:t>
            </w:r>
          </w:p>
        </w:tc>
      </w:tr>
      <w:tr w:rsidR="00976611" w:rsidRPr="00D15C0A" w14:paraId="162750A2" w14:textId="77777777" w:rsidTr="00976611">
        <w:tc>
          <w:tcPr>
            <w:tcW w:w="1161" w:type="dxa"/>
            <w:vMerge/>
            <w:tcBorders>
              <w:left w:val="nil"/>
              <w:bottom w:val="single" w:sz="4" w:space="0" w:color="auto"/>
              <w:right w:val="single" w:sz="4" w:space="0" w:color="auto"/>
            </w:tcBorders>
            <w:vAlign w:val="center"/>
          </w:tcPr>
          <w:p w14:paraId="47352671" w14:textId="0B18D72C" w:rsidR="00976611" w:rsidRPr="00D15C0A" w:rsidRDefault="00976611" w:rsidP="00976611">
            <w:pPr>
              <w:jc w:val="center"/>
              <w:rPr>
                <w:rFonts w:ascii="Arial" w:hAnsi="Arial" w:cs="Arial"/>
                <w:sz w:val="20"/>
                <w:szCs w:val="20"/>
              </w:rPr>
            </w:pPr>
          </w:p>
        </w:tc>
        <w:tc>
          <w:tcPr>
            <w:tcW w:w="729" w:type="dxa"/>
            <w:tcBorders>
              <w:top w:val="nil"/>
              <w:left w:val="single" w:sz="4" w:space="0" w:color="auto"/>
              <w:bottom w:val="single" w:sz="4" w:space="0" w:color="auto"/>
              <w:right w:val="nil"/>
            </w:tcBorders>
          </w:tcPr>
          <w:p w14:paraId="320C1741" w14:textId="0B85A4F0" w:rsidR="00976611" w:rsidRPr="00D15C0A" w:rsidRDefault="00976611" w:rsidP="00D64AF0">
            <w:pPr>
              <w:rPr>
                <w:rFonts w:ascii="Arial" w:hAnsi="Arial" w:cs="Arial"/>
                <w:sz w:val="20"/>
                <w:szCs w:val="20"/>
              </w:rPr>
            </w:pPr>
            <w:r w:rsidRPr="00D15C0A">
              <w:rPr>
                <w:rFonts w:ascii="Arial" w:hAnsi="Arial" w:cs="Arial"/>
                <w:sz w:val="20"/>
                <w:szCs w:val="20"/>
              </w:rPr>
              <w:t>R</w:t>
            </w:r>
          </w:p>
        </w:tc>
        <w:tc>
          <w:tcPr>
            <w:tcW w:w="8082" w:type="dxa"/>
            <w:gridSpan w:val="2"/>
            <w:tcBorders>
              <w:top w:val="nil"/>
              <w:left w:val="nil"/>
              <w:bottom w:val="single" w:sz="4" w:space="0" w:color="auto"/>
              <w:right w:val="nil"/>
            </w:tcBorders>
          </w:tcPr>
          <w:p w14:paraId="5E239566" w14:textId="6F04885A" w:rsidR="00976611" w:rsidRPr="00D15C0A" w:rsidRDefault="00976611" w:rsidP="00D64AF0">
            <w:pPr>
              <w:rPr>
                <w:rFonts w:ascii="Arial" w:hAnsi="Arial" w:cs="Arial"/>
                <w:sz w:val="20"/>
                <w:szCs w:val="20"/>
              </w:rPr>
            </w:pPr>
            <w:r w:rsidRPr="00D15C0A">
              <w:rPr>
                <w:rFonts w:ascii="Arial" w:hAnsi="Arial" w:cs="Arial"/>
                <w:sz w:val="20"/>
                <w:szCs w:val="20"/>
              </w:rPr>
              <w:t>CCAGCATAGCTCTTAAAC TTACGCGGTGCTACACACACCGGTGTTTCGTCCTTTCC</w:t>
            </w:r>
          </w:p>
        </w:tc>
      </w:tr>
    </w:tbl>
    <w:p w14:paraId="7D4D23E0" w14:textId="77777777" w:rsidR="00523DFC" w:rsidRPr="00D15C0A" w:rsidRDefault="00523DFC" w:rsidP="00523DFC">
      <w:pPr>
        <w:rPr>
          <w:rFonts w:ascii="Arial" w:hAnsi="Arial" w:cs="Arial"/>
          <w:sz w:val="21"/>
          <w:szCs w:val="21"/>
        </w:rPr>
      </w:pPr>
    </w:p>
    <w:p w14:paraId="411B1C56" w14:textId="57AC2FF4" w:rsidR="009761BA" w:rsidRPr="00D15C0A" w:rsidRDefault="000D5D92" w:rsidP="009761BA">
      <w:pPr>
        <w:rPr>
          <w:rFonts w:ascii="Arial" w:hAnsi="Arial" w:cs="Arial"/>
          <w:b/>
          <w:sz w:val="22"/>
          <w:szCs w:val="22"/>
        </w:rPr>
      </w:pPr>
      <w:r w:rsidRPr="00D15C0A">
        <w:rPr>
          <w:rFonts w:ascii="Arial" w:hAnsi="Arial" w:cs="Arial"/>
          <w:b/>
          <w:sz w:val="22"/>
          <w:szCs w:val="22"/>
        </w:rPr>
        <w:t>Table S</w:t>
      </w:r>
      <w:r w:rsidR="00C728C9">
        <w:rPr>
          <w:rFonts w:ascii="Arial" w:hAnsi="Arial" w:cs="Arial"/>
          <w:b/>
          <w:sz w:val="22"/>
          <w:szCs w:val="22"/>
        </w:rPr>
        <w:t>6</w:t>
      </w:r>
      <w:r w:rsidRPr="00D15C0A">
        <w:rPr>
          <w:rFonts w:ascii="Arial" w:hAnsi="Arial" w:cs="Arial"/>
          <w:b/>
          <w:sz w:val="22"/>
          <w:szCs w:val="22"/>
        </w:rPr>
        <w:t xml:space="preserve"> </w:t>
      </w:r>
      <w:r w:rsidR="009761BA" w:rsidRPr="00D15C0A">
        <w:rPr>
          <w:rFonts w:ascii="Arial" w:eastAsia="DengXian" w:hAnsi="Arial" w:cs="Arial"/>
          <w:b/>
          <w:bCs/>
          <w:color w:val="000000"/>
          <w:sz w:val="22"/>
          <w:szCs w:val="22"/>
        </w:rPr>
        <w:t>Primers for qPCR</w:t>
      </w:r>
      <w:r w:rsidR="007A4A56" w:rsidRPr="00D15C0A">
        <w:rPr>
          <w:rFonts w:ascii="Arial" w:eastAsia="DengXian" w:hAnsi="Arial" w:cs="Arial"/>
          <w:b/>
          <w:bCs/>
          <w:color w:val="000000"/>
          <w:sz w:val="22"/>
          <w:szCs w:val="22"/>
        </w:rPr>
        <w:t xml:space="preserve"> assay</w:t>
      </w:r>
      <w:r w:rsidRPr="00D15C0A">
        <w:rPr>
          <w:rFonts w:ascii="Arial" w:eastAsia="DengXian" w:hAnsi="Arial" w:cs="Arial"/>
          <w:b/>
          <w:bCs/>
          <w:color w:val="000000"/>
          <w:sz w:val="22"/>
          <w:szCs w:val="22"/>
        </w:rPr>
        <w:t xml:space="preserve"> for gene expression measurements by SYBR Green method</w:t>
      </w:r>
    </w:p>
    <w:tbl>
      <w:tblPr>
        <w:tblW w:w="8364" w:type="dxa"/>
        <w:tblBorders>
          <w:top w:val="single" w:sz="8" w:space="0" w:color="auto"/>
          <w:bottom w:val="single" w:sz="8" w:space="0" w:color="auto"/>
        </w:tblBorders>
        <w:tblLook w:val="04A0" w:firstRow="1" w:lastRow="0" w:firstColumn="1" w:lastColumn="0" w:noHBand="0" w:noVBand="1"/>
      </w:tblPr>
      <w:tblGrid>
        <w:gridCol w:w="2520"/>
        <w:gridCol w:w="5844"/>
      </w:tblGrid>
      <w:tr w:rsidR="009761BA" w:rsidRPr="00D15C0A" w14:paraId="389FC617" w14:textId="77777777" w:rsidTr="00E81888">
        <w:trPr>
          <w:trHeight w:val="280"/>
        </w:trPr>
        <w:tc>
          <w:tcPr>
            <w:tcW w:w="2520" w:type="dxa"/>
            <w:tcBorders>
              <w:top w:val="single" w:sz="8" w:space="0" w:color="auto"/>
              <w:bottom w:val="single" w:sz="8" w:space="0" w:color="auto"/>
            </w:tcBorders>
            <w:shd w:val="clear" w:color="auto" w:fill="auto"/>
            <w:noWrap/>
            <w:vAlign w:val="bottom"/>
            <w:hideMark/>
          </w:tcPr>
          <w:p w14:paraId="481ADD9E" w14:textId="77777777" w:rsidR="009761BA" w:rsidRPr="00D15C0A" w:rsidRDefault="009761BA" w:rsidP="00E81888">
            <w:pPr>
              <w:rPr>
                <w:rFonts w:ascii="Arial" w:eastAsia="DengXian" w:hAnsi="Arial" w:cs="Arial"/>
                <w:b/>
                <w:bCs/>
                <w:color w:val="000000"/>
                <w:sz w:val="22"/>
                <w:szCs w:val="22"/>
              </w:rPr>
            </w:pPr>
            <w:r w:rsidRPr="00D15C0A">
              <w:rPr>
                <w:rFonts w:ascii="Arial" w:eastAsia="DengXian" w:hAnsi="Arial" w:cs="Arial"/>
                <w:b/>
                <w:bCs/>
                <w:color w:val="000000"/>
                <w:sz w:val="22"/>
                <w:szCs w:val="22"/>
              </w:rPr>
              <w:t>Primer ID</w:t>
            </w:r>
          </w:p>
        </w:tc>
        <w:tc>
          <w:tcPr>
            <w:tcW w:w="5844" w:type="dxa"/>
            <w:tcBorders>
              <w:top w:val="single" w:sz="8" w:space="0" w:color="auto"/>
              <w:bottom w:val="single" w:sz="8" w:space="0" w:color="auto"/>
            </w:tcBorders>
            <w:shd w:val="clear" w:color="auto" w:fill="auto"/>
            <w:noWrap/>
            <w:vAlign w:val="bottom"/>
            <w:hideMark/>
          </w:tcPr>
          <w:p w14:paraId="49B4D016" w14:textId="77777777" w:rsidR="009761BA" w:rsidRPr="00D15C0A" w:rsidRDefault="009761BA" w:rsidP="00E81888">
            <w:pPr>
              <w:rPr>
                <w:rFonts w:ascii="Arial" w:eastAsia="DengXian" w:hAnsi="Arial" w:cs="Arial"/>
                <w:b/>
                <w:bCs/>
                <w:color w:val="000000"/>
                <w:sz w:val="22"/>
                <w:szCs w:val="22"/>
              </w:rPr>
            </w:pPr>
            <w:r w:rsidRPr="00D15C0A">
              <w:rPr>
                <w:rFonts w:ascii="Arial" w:eastAsia="DengXian" w:hAnsi="Arial" w:cs="Arial"/>
                <w:b/>
                <w:bCs/>
                <w:color w:val="000000"/>
                <w:sz w:val="22"/>
                <w:szCs w:val="22"/>
              </w:rPr>
              <w:t>Sequence</w:t>
            </w:r>
          </w:p>
        </w:tc>
      </w:tr>
      <w:tr w:rsidR="009761BA" w:rsidRPr="00D15C0A" w14:paraId="5D992CC2" w14:textId="77777777" w:rsidTr="00E81888">
        <w:trPr>
          <w:trHeight w:val="280"/>
        </w:trPr>
        <w:tc>
          <w:tcPr>
            <w:tcW w:w="2520" w:type="dxa"/>
            <w:tcBorders>
              <w:top w:val="single" w:sz="8" w:space="0" w:color="auto"/>
            </w:tcBorders>
            <w:shd w:val="clear" w:color="auto" w:fill="auto"/>
            <w:noWrap/>
            <w:vAlign w:val="bottom"/>
            <w:hideMark/>
          </w:tcPr>
          <w:p w14:paraId="647F41FC"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qPCR-hINTS12-F</w:t>
            </w:r>
          </w:p>
        </w:tc>
        <w:tc>
          <w:tcPr>
            <w:tcW w:w="5844" w:type="dxa"/>
            <w:tcBorders>
              <w:top w:val="single" w:sz="8" w:space="0" w:color="auto"/>
            </w:tcBorders>
            <w:shd w:val="clear" w:color="auto" w:fill="auto"/>
            <w:noWrap/>
            <w:vAlign w:val="bottom"/>
            <w:hideMark/>
          </w:tcPr>
          <w:p w14:paraId="01135464"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GCAAGGATTTACCTATGGCTGAC</w:t>
            </w:r>
          </w:p>
        </w:tc>
      </w:tr>
      <w:tr w:rsidR="009761BA" w:rsidRPr="00D15C0A" w14:paraId="012087C8" w14:textId="77777777" w:rsidTr="00E81888">
        <w:trPr>
          <w:trHeight w:val="280"/>
        </w:trPr>
        <w:tc>
          <w:tcPr>
            <w:tcW w:w="2520" w:type="dxa"/>
            <w:shd w:val="clear" w:color="auto" w:fill="auto"/>
            <w:noWrap/>
            <w:vAlign w:val="bottom"/>
            <w:hideMark/>
          </w:tcPr>
          <w:p w14:paraId="585703AA"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qPCR-hINTS12-R</w:t>
            </w:r>
          </w:p>
        </w:tc>
        <w:tc>
          <w:tcPr>
            <w:tcW w:w="5844" w:type="dxa"/>
            <w:shd w:val="clear" w:color="auto" w:fill="auto"/>
            <w:noWrap/>
            <w:vAlign w:val="bottom"/>
            <w:hideMark/>
          </w:tcPr>
          <w:p w14:paraId="1D34795C"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CATTTGCCTACAAACAACGCA</w:t>
            </w:r>
          </w:p>
        </w:tc>
      </w:tr>
      <w:tr w:rsidR="009761BA" w:rsidRPr="00D15C0A" w14:paraId="2068ABC4" w14:textId="77777777" w:rsidTr="00E81888">
        <w:trPr>
          <w:trHeight w:val="280"/>
        </w:trPr>
        <w:tc>
          <w:tcPr>
            <w:tcW w:w="2520" w:type="dxa"/>
            <w:shd w:val="clear" w:color="auto" w:fill="auto"/>
            <w:noWrap/>
            <w:vAlign w:val="bottom"/>
            <w:hideMark/>
          </w:tcPr>
          <w:p w14:paraId="5805B076"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hGSTCD</w:t>
            </w:r>
            <w:proofErr w:type="spellEnd"/>
            <w:r w:rsidRPr="00D15C0A">
              <w:rPr>
                <w:rFonts w:ascii="Arial" w:eastAsia="DengXian" w:hAnsi="Arial" w:cs="Arial"/>
                <w:color w:val="000000"/>
                <w:sz w:val="22"/>
                <w:szCs w:val="22"/>
              </w:rPr>
              <w:t>-F</w:t>
            </w:r>
          </w:p>
        </w:tc>
        <w:tc>
          <w:tcPr>
            <w:tcW w:w="5844" w:type="dxa"/>
            <w:shd w:val="clear" w:color="auto" w:fill="auto"/>
            <w:noWrap/>
            <w:vAlign w:val="bottom"/>
            <w:hideMark/>
          </w:tcPr>
          <w:p w14:paraId="6D4F9088"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AACCTCAACTGAACAGCATCC</w:t>
            </w:r>
          </w:p>
        </w:tc>
      </w:tr>
      <w:tr w:rsidR="009761BA" w:rsidRPr="00D15C0A" w14:paraId="63948DB8" w14:textId="77777777" w:rsidTr="00E81888">
        <w:trPr>
          <w:trHeight w:val="280"/>
        </w:trPr>
        <w:tc>
          <w:tcPr>
            <w:tcW w:w="2520" w:type="dxa"/>
            <w:shd w:val="clear" w:color="auto" w:fill="auto"/>
            <w:noWrap/>
            <w:vAlign w:val="bottom"/>
            <w:hideMark/>
          </w:tcPr>
          <w:p w14:paraId="6A924981"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hGSTCD</w:t>
            </w:r>
            <w:proofErr w:type="spellEnd"/>
            <w:r w:rsidRPr="00D15C0A">
              <w:rPr>
                <w:rFonts w:ascii="Arial" w:eastAsia="DengXian" w:hAnsi="Arial" w:cs="Arial"/>
                <w:color w:val="000000"/>
                <w:sz w:val="22"/>
                <w:szCs w:val="22"/>
              </w:rPr>
              <w:t>-R</w:t>
            </w:r>
          </w:p>
        </w:tc>
        <w:tc>
          <w:tcPr>
            <w:tcW w:w="5844" w:type="dxa"/>
            <w:shd w:val="clear" w:color="auto" w:fill="auto"/>
            <w:noWrap/>
            <w:vAlign w:val="bottom"/>
            <w:hideMark/>
          </w:tcPr>
          <w:p w14:paraId="091AC8C3"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GGTTGGTCTTGGTCCTCCTAT</w:t>
            </w:r>
          </w:p>
        </w:tc>
      </w:tr>
      <w:tr w:rsidR="009761BA" w:rsidRPr="00D15C0A" w14:paraId="447AD757" w14:textId="77777777" w:rsidTr="00E81888">
        <w:trPr>
          <w:trHeight w:val="280"/>
        </w:trPr>
        <w:tc>
          <w:tcPr>
            <w:tcW w:w="2520" w:type="dxa"/>
            <w:shd w:val="clear" w:color="auto" w:fill="auto"/>
            <w:noWrap/>
            <w:vAlign w:val="bottom"/>
            <w:hideMark/>
          </w:tcPr>
          <w:p w14:paraId="550DC47A"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qPCR-hPPA2-F</w:t>
            </w:r>
          </w:p>
        </w:tc>
        <w:tc>
          <w:tcPr>
            <w:tcW w:w="5844" w:type="dxa"/>
            <w:shd w:val="clear" w:color="auto" w:fill="auto"/>
            <w:noWrap/>
            <w:vAlign w:val="bottom"/>
            <w:hideMark/>
          </w:tcPr>
          <w:p w14:paraId="0C376719"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AAGAAGTTCAAACCGGGTTACC</w:t>
            </w:r>
          </w:p>
        </w:tc>
      </w:tr>
      <w:tr w:rsidR="009761BA" w:rsidRPr="00D15C0A" w14:paraId="68CA4690" w14:textId="77777777" w:rsidTr="00E81888">
        <w:trPr>
          <w:trHeight w:val="280"/>
        </w:trPr>
        <w:tc>
          <w:tcPr>
            <w:tcW w:w="2520" w:type="dxa"/>
            <w:shd w:val="clear" w:color="auto" w:fill="auto"/>
            <w:noWrap/>
            <w:vAlign w:val="bottom"/>
            <w:hideMark/>
          </w:tcPr>
          <w:p w14:paraId="37A3F35B"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qPCR-hPPA2-R</w:t>
            </w:r>
          </w:p>
        </w:tc>
        <w:tc>
          <w:tcPr>
            <w:tcW w:w="5844" w:type="dxa"/>
            <w:shd w:val="clear" w:color="auto" w:fill="auto"/>
            <w:noWrap/>
            <w:vAlign w:val="bottom"/>
            <w:hideMark/>
          </w:tcPr>
          <w:p w14:paraId="27BBC03A"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GCAACGGAAAGGGCTATCAGA</w:t>
            </w:r>
          </w:p>
        </w:tc>
      </w:tr>
      <w:tr w:rsidR="009761BA" w:rsidRPr="00D15C0A" w14:paraId="57678E64" w14:textId="77777777" w:rsidTr="00E81888">
        <w:trPr>
          <w:trHeight w:val="280"/>
        </w:trPr>
        <w:tc>
          <w:tcPr>
            <w:tcW w:w="2520" w:type="dxa"/>
            <w:shd w:val="clear" w:color="auto" w:fill="auto"/>
            <w:noWrap/>
            <w:vAlign w:val="bottom"/>
            <w:hideMark/>
          </w:tcPr>
          <w:p w14:paraId="3301E5D2"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hTBCK</w:t>
            </w:r>
            <w:proofErr w:type="spellEnd"/>
            <w:r w:rsidRPr="00D15C0A">
              <w:rPr>
                <w:rFonts w:ascii="Arial" w:eastAsia="DengXian" w:hAnsi="Arial" w:cs="Arial"/>
                <w:color w:val="000000"/>
                <w:sz w:val="22"/>
                <w:szCs w:val="22"/>
              </w:rPr>
              <w:t>-F</w:t>
            </w:r>
          </w:p>
        </w:tc>
        <w:tc>
          <w:tcPr>
            <w:tcW w:w="5844" w:type="dxa"/>
            <w:shd w:val="clear" w:color="auto" w:fill="auto"/>
            <w:noWrap/>
            <w:vAlign w:val="bottom"/>
            <w:hideMark/>
          </w:tcPr>
          <w:p w14:paraId="6ADA6528"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CCCTGAAGGACGCTGAAATGG</w:t>
            </w:r>
          </w:p>
        </w:tc>
      </w:tr>
      <w:tr w:rsidR="009761BA" w:rsidRPr="00D15C0A" w14:paraId="5557F3D2" w14:textId="77777777" w:rsidTr="00E81888">
        <w:trPr>
          <w:trHeight w:val="280"/>
        </w:trPr>
        <w:tc>
          <w:tcPr>
            <w:tcW w:w="2520" w:type="dxa"/>
            <w:shd w:val="clear" w:color="auto" w:fill="auto"/>
            <w:noWrap/>
            <w:vAlign w:val="bottom"/>
            <w:hideMark/>
          </w:tcPr>
          <w:p w14:paraId="3ACE6AAB"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hTBCK</w:t>
            </w:r>
            <w:proofErr w:type="spellEnd"/>
            <w:r w:rsidRPr="00D15C0A">
              <w:rPr>
                <w:rFonts w:ascii="Arial" w:eastAsia="DengXian" w:hAnsi="Arial" w:cs="Arial"/>
                <w:color w:val="000000"/>
                <w:sz w:val="22"/>
                <w:szCs w:val="22"/>
              </w:rPr>
              <w:t>-R</w:t>
            </w:r>
          </w:p>
        </w:tc>
        <w:tc>
          <w:tcPr>
            <w:tcW w:w="5844" w:type="dxa"/>
            <w:shd w:val="clear" w:color="auto" w:fill="auto"/>
            <w:noWrap/>
            <w:vAlign w:val="bottom"/>
            <w:hideMark/>
          </w:tcPr>
          <w:p w14:paraId="1BDF01E2"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AAGGATTTGAAAGCGCCCTAA</w:t>
            </w:r>
          </w:p>
        </w:tc>
      </w:tr>
      <w:tr w:rsidR="009761BA" w:rsidRPr="00D15C0A" w14:paraId="2E2272B0" w14:textId="77777777" w:rsidTr="00E81888">
        <w:trPr>
          <w:trHeight w:val="280"/>
        </w:trPr>
        <w:tc>
          <w:tcPr>
            <w:tcW w:w="2520" w:type="dxa"/>
            <w:shd w:val="clear" w:color="auto" w:fill="auto"/>
            <w:noWrap/>
            <w:vAlign w:val="bottom"/>
            <w:hideMark/>
          </w:tcPr>
          <w:p w14:paraId="2A31AC63"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qPCR-hTET2-F</w:t>
            </w:r>
          </w:p>
        </w:tc>
        <w:tc>
          <w:tcPr>
            <w:tcW w:w="5844" w:type="dxa"/>
            <w:shd w:val="clear" w:color="auto" w:fill="auto"/>
            <w:noWrap/>
            <w:vAlign w:val="bottom"/>
            <w:hideMark/>
          </w:tcPr>
          <w:p w14:paraId="4EAF176C"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GGCTACAAAGCTCCAGAATGG</w:t>
            </w:r>
          </w:p>
        </w:tc>
      </w:tr>
      <w:tr w:rsidR="009761BA" w:rsidRPr="00D15C0A" w14:paraId="7DD21F82" w14:textId="77777777" w:rsidTr="00E81888">
        <w:trPr>
          <w:trHeight w:val="280"/>
        </w:trPr>
        <w:tc>
          <w:tcPr>
            <w:tcW w:w="2520" w:type="dxa"/>
            <w:shd w:val="clear" w:color="auto" w:fill="auto"/>
            <w:noWrap/>
            <w:vAlign w:val="bottom"/>
            <w:hideMark/>
          </w:tcPr>
          <w:p w14:paraId="7A96855A"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qPCR-hTET2-R</w:t>
            </w:r>
          </w:p>
        </w:tc>
        <w:tc>
          <w:tcPr>
            <w:tcW w:w="5844" w:type="dxa"/>
            <w:shd w:val="clear" w:color="auto" w:fill="auto"/>
            <w:noWrap/>
            <w:vAlign w:val="bottom"/>
            <w:hideMark/>
          </w:tcPr>
          <w:p w14:paraId="7B86CF78"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AAGAGTGCCACTTGGTGTCTC</w:t>
            </w:r>
          </w:p>
        </w:tc>
      </w:tr>
      <w:tr w:rsidR="009761BA" w:rsidRPr="00D15C0A" w14:paraId="6F74E5FB" w14:textId="77777777" w:rsidTr="00E81888">
        <w:trPr>
          <w:trHeight w:val="280"/>
        </w:trPr>
        <w:tc>
          <w:tcPr>
            <w:tcW w:w="2520" w:type="dxa"/>
            <w:shd w:val="clear" w:color="auto" w:fill="auto"/>
            <w:noWrap/>
            <w:vAlign w:val="bottom"/>
            <w:hideMark/>
          </w:tcPr>
          <w:p w14:paraId="010FB43E"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hEEFSEC</w:t>
            </w:r>
            <w:proofErr w:type="spellEnd"/>
            <w:r w:rsidRPr="00D15C0A">
              <w:rPr>
                <w:rFonts w:ascii="Arial" w:eastAsia="DengXian" w:hAnsi="Arial" w:cs="Arial"/>
                <w:color w:val="000000"/>
                <w:sz w:val="22"/>
                <w:szCs w:val="22"/>
              </w:rPr>
              <w:t>-F</w:t>
            </w:r>
          </w:p>
        </w:tc>
        <w:tc>
          <w:tcPr>
            <w:tcW w:w="5844" w:type="dxa"/>
            <w:shd w:val="clear" w:color="auto" w:fill="auto"/>
            <w:noWrap/>
            <w:vAlign w:val="bottom"/>
            <w:hideMark/>
          </w:tcPr>
          <w:p w14:paraId="5282654C"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CCTTGTGATCGGCCAGATTG</w:t>
            </w:r>
          </w:p>
        </w:tc>
      </w:tr>
      <w:tr w:rsidR="009761BA" w:rsidRPr="00D15C0A" w14:paraId="3DF45E06" w14:textId="77777777" w:rsidTr="00E81888">
        <w:trPr>
          <w:trHeight w:val="280"/>
        </w:trPr>
        <w:tc>
          <w:tcPr>
            <w:tcW w:w="2520" w:type="dxa"/>
            <w:shd w:val="clear" w:color="auto" w:fill="auto"/>
            <w:noWrap/>
            <w:vAlign w:val="bottom"/>
            <w:hideMark/>
          </w:tcPr>
          <w:p w14:paraId="72A7BD86"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qPCR-</w:t>
            </w:r>
            <w:proofErr w:type="spellStart"/>
            <w:r w:rsidRPr="00E16128">
              <w:rPr>
                <w:rFonts w:ascii="Arial" w:eastAsia="DengXian" w:hAnsi="Arial" w:cs="Arial"/>
                <w:color w:val="000000"/>
                <w:sz w:val="22"/>
                <w:szCs w:val="22"/>
              </w:rPr>
              <w:t>hEEFSEC</w:t>
            </w:r>
            <w:proofErr w:type="spellEnd"/>
            <w:r w:rsidRPr="00E16128">
              <w:rPr>
                <w:rFonts w:ascii="Arial" w:eastAsia="DengXian" w:hAnsi="Arial" w:cs="Arial"/>
                <w:color w:val="000000"/>
                <w:sz w:val="22"/>
                <w:szCs w:val="22"/>
              </w:rPr>
              <w:t>-R</w:t>
            </w:r>
          </w:p>
        </w:tc>
        <w:tc>
          <w:tcPr>
            <w:tcW w:w="5844" w:type="dxa"/>
            <w:shd w:val="clear" w:color="auto" w:fill="auto"/>
            <w:noWrap/>
            <w:vAlign w:val="bottom"/>
            <w:hideMark/>
          </w:tcPr>
          <w:p w14:paraId="281EBAE3"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TGTTCTCTAGGGTCTTCTGCATT</w:t>
            </w:r>
          </w:p>
        </w:tc>
      </w:tr>
      <w:tr w:rsidR="009761BA" w:rsidRPr="00D15C0A" w14:paraId="173DEBA7" w14:textId="77777777" w:rsidTr="00E81888">
        <w:trPr>
          <w:trHeight w:val="280"/>
        </w:trPr>
        <w:tc>
          <w:tcPr>
            <w:tcW w:w="2520" w:type="dxa"/>
            <w:shd w:val="clear" w:color="auto" w:fill="auto"/>
            <w:noWrap/>
            <w:vAlign w:val="bottom"/>
            <w:hideMark/>
          </w:tcPr>
          <w:p w14:paraId="62C7D190"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qPCR-hRUVBL1-F</w:t>
            </w:r>
          </w:p>
        </w:tc>
        <w:tc>
          <w:tcPr>
            <w:tcW w:w="5844" w:type="dxa"/>
            <w:shd w:val="clear" w:color="auto" w:fill="auto"/>
            <w:noWrap/>
            <w:vAlign w:val="bottom"/>
            <w:hideMark/>
          </w:tcPr>
          <w:p w14:paraId="26BF62CC"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AGGTGAAGAGCACTACGAAGA</w:t>
            </w:r>
          </w:p>
        </w:tc>
      </w:tr>
      <w:tr w:rsidR="009761BA" w:rsidRPr="00D15C0A" w14:paraId="04B03A2E" w14:textId="77777777" w:rsidTr="00E81888">
        <w:trPr>
          <w:trHeight w:val="280"/>
        </w:trPr>
        <w:tc>
          <w:tcPr>
            <w:tcW w:w="2520" w:type="dxa"/>
            <w:shd w:val="clear" w:color="auto" w:fill="auto"/>
            <w:noWrap/>
            <w:vAlign w:val="bottom"/>
            <w:hideMark/>
          </w:tcPr>
          <w:p w14:paraId="3D861A58"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qPCR-hRUVBL1-R</w:t>
            </w:r>
          </w:p>
        </w:tc>
        <w:tc>
          <w:tcPr>
            <w:tcW w:w="5844" w:type="dxa"/>
            <w:shd w:val="clear" w:color="auto" w:fill="auto"/>
            <w:noWrap/>
            <w:vAlign w:val="bottom"/>
            <w:hideMark/>
          </w:tcPr>
          <w:p w14:paraId="5CAD700B"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CTACTATGACGCCACATGCCT</w:t>
            </w:r>
          </w:p>
        </w:tc>
      </w:tr>
      <w:tr w:rsidR="009761BA" w:rsidRPr="00D15C0A" w14:paraId="4F8296D6" w14:textId="77777777" w:rsidTr="00E81888">
        <w:trPr>
          <w:trHeight w:val="280"/>
        </w:trPr>
        <w:tc>
          <w:tcPr>
            <w:tcW w:w="2520" w:type="dxa"/>
            <w:shd w:val="clear" w:color="auto" w:fill="auto"/>
            <w:noWrap/>
            <w:vAlign w:val="bottom"/>
            <w:hideMark/>
          </w:tcPr>
          <w:p w14:paraId="77B4A490"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qPCR-hSEC61A1-F</w:t>
            </w:r>
          </w:p>
        </w:tc>
        <w:tc>
          <w:tcPr>
            <w:tcW w:w="5844" w:type="dxa"/>
            <w:shd w:val="clear" w:color="auto" w:fill="auto"/>
            <w:noWrap/>
            <w:vAlign w:val="bottom"/>
            <w:hideMark/>
          </w:tcPr>
          <w:p w14:paraId="681A2ECF"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TCATCCTGCCGGAAATTCAGA</w:t>
            </w:r>
          </w:p>
        </w:tc>
      </w:tr>
      <w:tr w:rsidR="009761BA" w:rsidRPr="00D15C0A" w14:paraId="068F79AA" w14:textId="77777777" w:rsidTr="00E81888">
        <w:trPr>
          <w:trHeight w:val="280"/>
        </w:trPr>
        <w:tc>
          <w:tcPr>
            <w:tcW w:w="2520" w:type="dxa"/>
            <w:shd w:val="clear" w:color="auto" w:fill="auto"/>
            <w:noWrap/>
            <w:vAlign w:val="bottom"/>
            <w:hideMark/>
          </w:tcPr>
          <w:p w14:paraId="5FE16F33"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qPCR-hSEC61A1-R</w:t>
            </w:r>
          </w:p>
        </w:tc>
        <w:tc>
          <w:tcPr>
            <w:tcW w:w="5844" w:type="dxa"/>
            <w:shd w:val="clear" w:color="auto" w:fill="auto"/>
            <w:noWrap/>
            <w:vAlign w:val="bottom"/>
            <w:hideMark/>
          </w:tcPr>
          <w:p w14:paraId="6673E119"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AGGGTGATAGCGGTCCACA</w:t>
            </w:r>
          </w:p>
        </w:tc>
      </w:tr>
      <w:tr w:rsidR="009761BA" w:rsidRPr="00D15C0A" w14:paraId="78CFB9ED" w14:textId="77777777" w:rsidTr="00E81888">
        <w:trPr>
          <w:trHeight w:val="280"/>
        </w:trPr>
        <w:tc>
          <w:tcPr>
            <w:tcW w:w="2520" w:type="dxa"/>
            <w:shd w:val="clear" w:color="auto" w:fill="auto"/>
            <w:noWrap/>
            <w:vAlign w:val="bottom"/>
            <w:hideMark/>
          </w:tcPr>
          <w:p w14:paraId="493B32B8"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hMGLL</w:t>
            </w:r>
            <w:proofErr w:type="spellEnd"/>
            <w:r w:rsidRPr="00D15C0A">
              <w:rPr>
                <w:rFonts w:ascii="Arial" w:eastAsia="DengXian" w:hAnsi="Arial" w:cs="Arial"/>
                <w:color w:val="000000"/>
                <w:sz w:val="22"/>
                <w:szCs w:val="22"/>
              </w:rPr>
              <w:t>-F</w:t>
            </w:r>
          </w:p>
        </w:tc>
        <w:tc>
          <w:tcPr>
            <w:tcW w:w="5844" w:type="dxa"/>
            <w:shd w:val="clear" w:color="auto" w:fill="auto"/>
            <w:noWrap/>
            <w:vAlign w:val="bottom"/>
            <w:hideMark/>
          </w:tcPr>
          <w:p w14:paraId="7F158D03"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AATGCAGACGGACAGTACCTC</w:t>
            </w:r>
          </w:p>
        </w:tc>
      </w:tr>
      <w:tr w:rsidR="009761BA" w:rsidRPr="00D15C0A" w14:paraId="3D317FBB" w14:textId="77777777" w:rsidTr="00E81888">
        <w:trPr>
          <w:trHeight w:val="280"/>
        </w:trPr>
        <w:tc>
          <w:tcPr>
            <w:tcW w:w="2520" w:type="dxa"/>
            <w:shd w:val="clear" w:color="auto" w:fill="auto"/>
            <w:noWrap/>
            <w:vAlign w:val="bottom"/>
            <w:hideMark/>
          </w:tcPr>
          <w:p w14:paraId="541CB374"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w:t>
            </w:r>
            <w:proofErr w:type="spellStart"/>
            <w:r w:rsidRPr="00D15C0A">
              <w:rPr>
                <w:rFonts w:ascii="Arial" w:eastAsia="DengXian" w:hAnsi="Arial" w:cs="Arial"/>
                <w:color w:val="000000"/>
                <w:sz w:val="22"/>
                <w:szCs w:val="22"/>
              </w:rPr>
              <w:t>hMGLL</w:t>
            </w:r>
            <w:proofErr w:type="spellEnd"/>
            <w:r w:rsidRPr="00D15C0A">
              <w:rPr>
                <w:rFonts w:ascii="Arial" w:eastAsia="DengXian" w:hAnsi="Arial" w:cs="Arial"/>
                <w:color w:val="000000"/>
                <w:sz w:val="22"/>
                <w:szCs w:val="22"/>
              </w:rPr>
              <w:t>-R</w:t>
            </w:r>
          </w:p>
        </w:tc>
        <w:tc>
          <w:tcPr>
            <w:tcW w:w="5844" w:type="dxa"/>
            <w:shd w:val="clear" w:color="auto" w:fill="auto"/>
            <w:noWrap/>
            <w:vAlign w:val="bottom"/>
            <w:hideMark/>
          </w:tcPr>
          <w:p w14:paraId="6C1D5ACE"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GAGCCAGCTCTTCATAGCGG</w:t>
            </w:r>
          </w:p>
        </w:tc>
      </w:tr>
      <w:tr w:rsidR="009761BA" w:rsidRPr="00D15C0A" w14:paraId="4AD681F5" w14:textId="77777777" w:rsidTr="00E81888">
        <w:trPr>
          <w:trHeight w:val="280"/>
        </w:trPr>
        <w:tc>
          <w:tcPr>
            <w:tcW w:w="2520" w:type="dxa"/>
            <w:shd w:val="clear" w:color="auto" w:fill="auto"/>
            <w:noWrap/>
            <w:vAlign w:val="bottom"/>
            <w:hideMark/>
          </w:tcPr>
          <w:p w14:paraId="2EFDFC2E"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qPCR-hABTB1-F</w:t>
            </w:r>
          </w:p>
        </w:tc>
        <w:tc>
          <w:tcPr>
            <w:tcW w:w="5844" w:type="dxa"/>
            <w:shd w:val="clear" w:color="auto" w:fill="auto"/>
            <w:noWrap/>
            <w:vAlign w:val="bottom"/>
            <w:hideMark/>
          </w:tcPr>
          <w:p w14:paraId="60C042FB"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GATGCTAGACGAGGACACTGT</w:t>
            </w:r>
          </w:p>
        </w:tc>
      </w:tr>
      <w:tr w:rsidR="009761BA" w:rsidRPr="00D15C0A" w14:paraId="2DFAEE8B" w14:textId="77777777" w:rsidTr="00E81888">
        <w:trPr>
          <w:trHeight w:val="280"/>
        </w:trPr>
        <w:tc>
          <w:tcPr>
            <w:tcW w:w="2520" w:type="dxa"/>
            <w:shd w:val="clear" w:color="auto" w:fill="auto"/>
            <w:noWrap/>
            <w:vAlign w:val="bottom"/>
            <w:hideMark/>
          </w:tcPr>
          <w:p w14:paraId="224467A0"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qPCR-hABTB1-R</w:t>
            </w:r>
          </w:p>
        </w:tc>
        <w:tc>
          <w:tcPr>
            <w:tcW w:w="5844" w:type="dxa"/>
            <w:shd w:val="clear" w:color="auto" w:fill="auto"/>
            <w:noWrap/>
            <w:vAlign w:val="bottom"/>
            <w:hideMark/>
          </w:tcPr>
          <w:p w14:paraId="354833E0"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GTCCACCAGCGGGATAGAG</w:t>
            </w:r>
          </w:p>
        </w:tc>
      </w:tr>
      <w:tr w:rsidR="009761BA" w:rsidRPr="00D15C0A" w14:paraId="5F0894BD" w14:textId="77777777" w:rsidTr="00E81888">
        <w:trPr>
          <w:trHeight w:val="280"/>
        </w:trPr>
        <w:tc>
          <w:tcPr>
            <w:tcW w:w="2520" w:type="dxa"/>
            <w:shd w:val="clear" w:color="auto" w:fill="auto"/>
            <w:noWrap/>
            <w:vAlign w:val="bottom"/>
            <w:hideMark/>
          </w:tcPr>
          <w:p w14:paraId="0E9E1FFE"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qPCR-hGATA2-F</w:t>
            </w:r>
          </w:p>
        </w:tc>
        <w:tc>
          <w:tcPr>
            <w:tcW w:w="5844" w:type="dxa"/>
            <w:shd w:val="clear" w:color="auto" w:fill="auto"/>
            <w:noWrap/>
            <w:vAlign w:val="bottom"/>
            <w:hideMark/>
          </w:tcPr>
          <w:p w14:paraId="633E106A"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CAGCAAGGCTCGTTCCTGTT</w:t>
            </w:r>
          </w:p>
        </w:tc>
      </w:tr>
      <w:tr w:rsidR="009761BA" w:rsidRPr="00D15C0A" w14:paraId="29BB980D" w14:textId="77777777" w:rsidTr="00E81888">
        <w:trPr>
          <w:trHeight w:val="280"/>
        </w:trPr>
        <w:tc>
          <w:tcPr>
            <w:tcW w:w="2520" w:type="dxa"/>
            <w:shd w:val="clear" w:color="auto" w:fill="auto"/>
            <w:noWrap/>
            <w:vAlign w:val="bottom"/>
            <w:hideMark/>
          </w:tcPr>
          <w:p w14:paraId="673EF584"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qPCR-hGATA2-R</w:t>
            </w:r>
          </w:p>
        </w:tc>
        <w:tc>
          <w:tcPr>
            <w:tcW w:w="5844" w:type="dxa"/>
            <w:shd w:val="clear" w:color="auto" w:fill="auto"/>
            <w:noWrap/>
            <w:vAlign w:val="bottom"/>
            <w:hideMark/>
          </w:tcPr>
          <w:p w14:paraId="755DC781"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GGCTTGATGAGTGGTCGGT</w:t>
            </w:r>
          </w:p>
        </w:tc>
      </w:tr>
      <w:tr w:rsidR="009761BA" w:rsidRPr="00D15C0A" w14:paraId="15021E3D" w14:textId="77777777" w:rsidTr="00E81888">
        <w:trPr>
          <w:trHeight w:val="280"/>
        </w:trPr>
        <w:tc>
          <w:tcPr>
            <w:tcW w:w="2520" w:type="dxa"/>
            <w:shd w:val="clear" w:color="auto" w:fill="auto"/>
            <w:noWrap/>
            <w:vAlign w:val="bottom"/>
            <w:hideMark/>
          </w:tcPr>
          <w:p w14:paraId="1CC4EBB0"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qPCR-hRPN1-F</w:t>
            </w:r>
          </w:p>
        </w:tc>
        <w:tc>
          <w:tcPr>
            <w:tcW w:w="5844" w:type="dxa"/>
            <w:shd w:val="clear" w:color="auto" w:fill="auto"/>
            <w:noWrap/>
            <w:vAlign w:val="bottom"/>
            <w:hideMark/>
          </w:tcPr>
          <w:p w14:paraId="499284EC"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GGCCAAGATTTCAGTCATTGTGG</w:t>
            </w:r>
          </w:p>
        </w:tc>
      </w:tr>
      <w:tr w:rsidR="009761BA" w:rsidRPr="00D15C0A" w14:paraId="745C2960" w14:textId="77777777" w:rsidTr="00E81888">
        <w:trPr>
          <w:trHeight w:val="280"/>
        </w:trPr>
        <w:tc>
          <w:tcPr>
            <w:tcW w:w="2520" w:type="dxa"/>
            <w:shd w:val="clear" w:color="auto" w:fill="auto"/>
            <w:noWrap/>
            <w:vAlign w:val="bottom"/>
            <w:hideMark/>
          </w:tcPr>
          <w:p w14:paraId="0D4ECF19"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qPCR-hRPN1-R</w:t>
            </w:r>
          </w:p>
        </w:tc>
        <w:tc>
          <w:tcPr>
            <w:tcW w:w="5844" w:type="dxa"/>
            <w:shd w:val="clear" w:color="auto" w:fill="auto"/>
            <w:noWrap/>
            <w:vAlign w:val="bottom"/>
            <w:hideMark/>
          </w:tcPr>
          <w:p w14:paraId="236BA9C1" w14:textId="77777777" w:rsidR="009761BA" w:rsidRPr="00D15C0A" w:rsidRDefault="009761BA" w:rsidP="00E81888">
            <w:pPr>
              <w:rPr>
                <w:rFonts w:ascii="Arial" w:eastAsia="DengXian" w:hAnsi="Arial" w:cs="Arial"/>
                <w:color w:val="000000"/>
                <w:sz w:val="22"/>
                <w:szCs w:val="22"/>
              </w:rPr>
            </w:pPr>
            <w:r w:rsidRPr="00D15C0A">
              <w:rPr>
                <w:rFonts w:ascii="Arial" w:eastAsia="DengXian" w:hAnsi="Arial" w:cs="Arial"/>
                <w:color w:val="000000"/>
                <w:sz w:val="22"/>
                <w:szCs w:val="22"/>
              </w:rPr>
              <w:t>CTTCGTTGGATAGGGAGAGTAGA</w:t>
            </w:r>
          </w:p>
        </w:tc>
      </w:tr>
      <w:tr w:rsidR="009761BA" w:rsidRPr="00D15C0A" w14:paraId="2F64FDFB" w14:textId="77777777" w:rsidTr="00E81888">
        <w:trPr>
          <w:trHeight w:val="280"/>
        </w:trPr>
        <w:tc>
          <w:tcPr>
            <w:tcW w:w="2520" w:type="dxa"/>
            <w:shd w:val="clear" w:color="auto" w:fill="auto"/>
            <w:noWrap/>
            <w:vAlign w:val="bottom"/>
            <w:hideMark/>
          </w:tcPr>
          <w:p w14:paraId="0EAC4708"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lastRenderedPageBreak/>
              <w:t>qPCR-hRAB7A-F</w:t>
            </w:r>
          </w:p>
        </w:tc>
        <w:tc>
          <w:tcPr>
            <w:tcW w:w="5844" w:type="dxa"/>
            <w:shd w:val="clear" w:color="auto" w:fill="auto"/>
            <w:noWrap/>
            <w:vAlign w:val="bottom"/>
            <w:hideMark/>
          </w:tcPr>
          <w:p w14:paraId="022DBAD4"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GTGTTGCTGAAGGTTATCATCCT</w:t>
            </w:r>
          </w:p>
        </w:tc>
      </w:tr>
      <w:tr w:rsidR="009761BA" w:rsidRPr="00D15C0A" w14:paraId="1DDD0680" w14:textId="77777777" w:rsidTr="00E81888">
        <w:trPr>
          <w:trHeight w:val="280"/>
        </w:trPr>
        <w:tc>
          <w:tcPr>
            <w:tcW w:w="2520" w:type="dxa"/>
            <w:shd w:val="clear" w:color="auto" w:fill="auto"/>
            <w:noWrap/>
            <w:vAlign w:val="bottom"/>
            <w:hideMark/>
          </w:tcPr>
          <w:p w14:paraId="50704B0B"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qPCR-hRAB7A-R</w:t>
            </w:r>
          </w:p>
        </w:tc>
        <w:tc>
          <w:tcPr>
            <w:tcW w:w="5844" w:type="dxa"/>
            <w:shd w:val="clear" w:color="auto" w:fill="auto"/>
            <w:noWrap/>
            <w:vAlign w:val="bottom"/>
            <w:hideMark/>
          </w:tcPr>
          <w:p w14:paraId="7EFBD310" w14:textId="77777777" w:rsidR="009761BA" w:rsidRPr="00E16128" w:rsidRDefault="009761BA" w:rsidP="00E81888">
            <w:pPr>
              <w:rPr>
                <w:rFonts w:ascii="Arial" w:eastAsia="DengXian" w:hAnsi="Arial" w:cs="Arial"/>
                <w:color w:val="000000"/>
                <w:sz w:val="22"/>
                <w:szCs w:val="22"/>
              </w:rPr>
            </w:pPr>
            <w:r w:rsidRPr="00E16128">
              <w:rPr>
                <w:rFonts w:ascii="Arial" w:eastAsia="DengXian" w:hAnsi="Arial" w:cs="Arial"/>
                <w:color w:val="000000"/>
                <w:sz w:val="22"/>
                <w:szCs w:val="22"/>
              </w:rPr>
              <w:t>GCTCCTATTGTGGCTTTGTACTG</w:t>
            </w:r>
          </w:p>
        </w:tc>
      </w:tr>
    </w:tbl>
    <w:p w14:paraId="434F0F60" w14:textId="77777777" w:rsidR="009761BA" w:rsidRPr="00D15C0A" w:rsidRDefault="009761BA" w:rsidP="009761BA">
      <w:pPr>
        <w:rPr>
          <w:rFonts w:ascii="Arial" w:hAnsi="Arial" w:cs="Arial"/>
          <w:b/>
          <w:sz w:val="22"/>
          <w:szCs w:val="22"/>
        </w:rPr>
      </w:pPr>
    </w:p>
    <w:p w14:paraId="48458152" w14:textId="5804F822" w:rsidR="00400031" w:rsidRPr="00D15C0A" w:rsidRDefault="00400031" w:rsidP="00400031">
      <w:pPr>
        <w:spacing w:line="360" w:lineRule="auto"/>
        <w:rPr>
          <w:rFonts w:ascii="Arial" w:hAnsi="Arial" w:cs="Arial"/>
          <w:bCs/>
          <w:sz w:val="22"/>
          <w:szCs w:val="22"/>
        </w:rPr>
      </w:pPr>
      <w:r w:rsidRPr="00D15C0A">
        <w:rPr>
          <w:rFonts w:ascii="Arial" w:hAnsi="Arial" w:cs="Arial"/>
          <w:b/>
          <w:sz w:val="22"/>
          <w:szCs w:val="22"/>
        </w:rPr>
        <w:t xml:space="preserve">Table </w:t>
      </w:r>
      <w:r w:rsidR="00FD2AE5">
        <w:rPr>
          <w:rFonts w:ascii="Arial" w:hAnsi="Arial" w:cs="Arial"/>
          <w:b/>
          <w:sz w:val="22"/>
          <w:szCs w:val="22"/>
        </w:rPr>
        <w:t>S</w:t>
      </w:r>
      <w:r w:rsidR="00C728C9">
        <w:rPr>
          <w:rFonts w:ascii="Arial" w:hAnsi="Arial" w:cs="Arial"/>
          <w:b/>
          <w:sz w:val="22"/>
          <w:szCs w:val="22"/>
        </w:rPr>
        <w:t>7</w:t>
      </w:r>
      <w:r w:rsidRPr="00D15C0A">
        <w:rPr>
          <w:rFonts w:ascii="Arial" w:hAnsi="Arial" w:cs="Arial"/>
          <w:b/>
          <w:sz w:val="22"/>
          <w:szCs w:val="22"/>
        </w:rPr>
        <w:t xml:space="preserve">. Analysis of RT-PCR </w:t>
      </w:r>
      <w:r w:rsidR="00C57461" w:rsidRPr="00D15C0A">
        <w:rPr>
          <w:rFonts w:ascii="Arial" w:hAnsi="Arial" w:cs="Arial"/>
          <w:b/>
          <w:sz w:val="22"/>
          <w:szCs w:val="22"/>
        </w:rPr>
        <w:t xml:space="preserve">results </w:t>
      </w:r>
      <w:r w:rsidRPr="00D15C0A">
        <w:rPr>
          <w:rFonts w:ascii="Arial" w:hAnsi="Arial" w:cs="Arial"/>
          <w:b/>
          <w:sz w:val="22"/>
          <w:szCs w:val="22"/>
        </w:rPr>
        <w:t>shown in Figure S</w:t>
      </w:r>
      <w:r w:rsidR="007C055C">
        <w:rPr>
          <w:rFonts w:ascii="Arial" w:hAnsi="Arial" w:cs="Arial"/>
          <w:b/>
          <w:sz w:val="22"/>
          <w:szCs w:val="22"/>
        </w:rPr>
        <w:t>6</w:t>
      </w:r>
      <w:r w:rsidRPr="00D15C0A">
        <w:rPr>
          <w:rFonts w:ascii="Arial" w:hAnsi="Arial" w:cs="Arial"/>
          <w:b/>
          <w:sz w:val="22"/>
          <w:szCs w:val="22"/>
        </w:rPr>
        <w:t xml:space="preserve"> </w:t>
      </w:r>
      <w:r w:rsidR="00C57461" w:rsidRPr="00D15C0A">
        <w:rPr>
          <w:rFonts w:ascii="Arial" w:hAnsi="Arial" w:cs="Arial"/>
          <w:b/>
          <w:sz w:val="22"/>
          <w:szCs w:val="22"/>
        </w:rPr>
        <w:t>with two gRNAs in</w:t>
      </w:r>
      <w:r w:rsidRPr="00D15C0A">
        <w:rPr>
          <w:rFonts w:ascii="Arial" w:hAnsi="Arial" w:cs="Arial"/>
          <w:b/>
          <w:sz w:val="22"/>
          <w:szCs w:val="22"/>
        </w:rPr>
        <w:t xml:space="preserve"> three replicates for each variant. </w:t>
      </w:r>
      <w:r w:rsidRPr="00D15C0A">
        <w:rPr>
          <w:rFonts w:ascii="Arial" w:hAnsi="Arial" w:cs="Arial"/>
          <w:bCs/>
          <w:sz w:val="22"/>
          <w:szCs w:val="22"/>
        </w:rPr>
        <w:t>T-statistics and P-values are shown for each guide RNA; results were combined using Stouffer’s method. SNP-Gene pairs with significant Stouffer combined p value &lt;0.01 were listed.</w:t>
      </w:r>
    </w:p>
    <w:tbl>
      <w:tblPr>
        <w:tblW w:w="10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3"/>
        <w:gridCol w:w="590"/>
        <w:gridCol w:w="884"/>
        <w:gridCol w:w="18"/>
        <w:gridCol w:w="1455"/>
        <w:gridCol w:w="1474"/>
        <w:gridCol w:w="41"/>
        <w:gridCol w:w="1432"/>
        <w:gridCol w:w="1448"/>
        <w:gridCol w:w="26"/>
        <w:gridCol w:w="1474"/>
      </w:tblGrid>
      <w:tr w:rsidR="00B175F2" w:rsidRPr="00D15C0A" w14:paraId="567A8388" w14:textId="77777777" w:rsidTr="00B175F2">
        <w:trPr>
          <w:trHeight w:val="374"/>
          <w:jc w:val="center"/>
        </w:trPr>
        <w:tc>
          <w:tcPr>
            <w:tcW w:w="2063" w:type="dxa"/>
            <w:gridSpan w:val="2"/>
            <w:tcBorders>
              <w:top w:val="single" w:sz="4" w:space="0" w:color="auto"/>
              <w:left w:val="single" w:sz="4" w:space="0" w:color="auto"/>
              <w:bottom w:val="single" w:sz="4" w:space="0" w:color="auto"/>
              <w:right w:val="nil"/>
            </w:tcBorders>
            <w:shd w:val="clear" w:color="auto" w:fill="auto"/>
            <w:noWrap/>
            <w:vAlign w:val="center"/>
            <w:hideMark/>
          </w:tcPr>
          <w:p w14:paraId="2938AB3E" w14:textId="77777777" w:rsidR="00B175F2" w:rsidRPr="00D15C0A" w:rsidRDefault="00B175F2" w:rsidP="00B175F2">
            <w:pPr>
              <w:jc w:val="center"/>
              <w:rPr>
                <w:rFonts w:ascii="Arial" w:hAnsi="Arial" w:cs="Arial"/>
                <w:sz w:val="22"/>
                <w:szCs w:val="22"/>
              </w:rPr>
            </w:pPr>
          </w:p>
        </w:tc>
        <w:tc>
          <w:tcPr>
            <w:tcW w:w="902" w:type="dxa"/>
            <w:gridSpan w:val="2"/>
            <w:tcBorders>
              <w:top w:val="single" w:sz="4" w:space="0" w:color="auto"/>
              <w:left w:val="nil"/>
              <w:bottom w:val="single" w:sz="4" w:space="0" w:color="auto"/>
              <w:right w:val="nil"/>
            </w:tcBorders>
            <w:shd w:val="clear" w:color="auto" w:fill="auto"/>
            <w:noWrap/>
            <w:vAlign w:val="center"/>
            <w:hideMark/>
          </w:tcPr>
          <w:p w14:paraId="7E0E3E44" w14:textId="77777777" w:rsidR="00B175F2" w:rsidRPr="00D15C0A" w:rsidRDefault="00B175F2" w:rsidP="00B175F2">
            <w:pPr>
              <w:jc w:val="center"/>
              <w:rPr>
                <w:rFonts w:ascii="Arial" w:hAnsi="Arial" w:cs="Arial"/>
                <w:sz w:val="22"/>
                <w:szCs w:val="22"/>
              </w:rPr>
            </w:pPr>
          </w:p>
        </w:tc>
        <w:tc>
          <w:tcPr>
            <w:tcW w:w="2970" w:type="dxa"/>
            <w:gridSpan w:val="3"/>
            <w:tcBorders>
              <w:top w:val="single" w:sz="4" w:space="0" w:color="auto"/>
              <w:left w:val="nil"/>
              <w:bottom w:val="single" w:sz="4" w:space="0" w:color="auto"/>
              <w:right w:val="nil"/>
            </w:tcBorders>
            <w:shd w:val="clear" w:color="auto" w:fill="auto"/>
            <w:noWrap/>
            <w:vAlign w:val="center"/>
            <w:hideMark/>
          </w:tcPr>
          <w:p w14:paraId="0377A141"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t Value</w:t>
            </w:r>
          </w:p>
        </w:tc>
        <w:tc>
          <w:tcPr>
            <w:tcW w:w="2880" w:type="dxa"/>
            <w:gridSpan w:val="2"/>
            <w:tcBorders>
              <w:top w:val="single" w:sz="4" w:space="0" w:color="auto"/>
              <w:left w:val="nil"/>
              <w:bottom w:val="single" w:sz="4" w:space="0" w:color="auto"/>
              <w:right w:val="nil"/>
            </w:tcBorders>
            <w:shd w:val="clear" w:color="auto" w:fill="auto"/>
            <w:noWrap/>
            <w:vAlign w:val="center"/>
            <w:hideMark/>
          </w:tcPr>
          <w:p w14:paraId="1F71F955"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P value</w:t>
            </w:r>
          </w:p>
        </w:tc>
        <w:tc>
          <w:tcPr>
            <w:tcW w:w="150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276E6A0" w14:textId="77777777" w:rsidR="00B175F2" w:rsidRPr="00D15C0A" w:rsidRDefault="00B175F2" w:rsidP="00B175F2">
            <w:pPr>
              <w:jc w:val="center"/>
              <w:rPr>
                <w:rFonts w:ascii="Arial" w:hAnsi="Arial" w:cs="Arial"/>
                <w:color w:val="000000"/>
                <w:sz w:val="22"/>
                <w:szCs w:val="22"/>
              </w:rPr>
            </w:pPr>
          </w:p>
        </w:tc>
      </w:tr>
      <w:tr w:rsidR="00B175F2" w:rsidRPr="00D15C0A" w14:paraId="7FCC727B" w14:textId="77777777" w:rsidTr="00B175F2">
        <w:trPr>
          <w:trHeight w:val="278"/>
          <w:jc w:val="center"/>
        </w:trPr>
        <w:tc>
          <w:tcPr>
            <w:tcW w:w="1473" w:type="dxa"/>
            <w:tcBorders>
              <w:top w:val="single" w:sz="4" w:space="0" w:color="auto"/>
            </w:tcBorders>
            <w:shd w:val="clear" w:color="auto" w:fill="auto"/>
            <w:vAlign w:val="center"/>
            <w:hideMark/>
          </w:tcPr>
          <w:p w14:paraId="3514D88A" w14:textId="77777777" w:rsidR="00B175F2" w:rsidRPr="00D15C0A" w:rsidRDefault="00B175F2" w:rsidP="00B175F2">
            <w:pPr>
              <w:jc w:val="center"/>
              <w:rPr>
                <w:rFonts w:ascii="Arial" w:hAnsi="Arial" w:cs="Arial"/>
                <w:b/>
                <w:bCs/>
                <w:color w:val="000000"/>
                <w:sz w:val="22"/>
                <w:szCs w:val="22"/>
              </w:rPr>
            </w:pPr>
            <w:r w:rsidRPr="00D15C0A">
              <w:rPr>
                <w:rFonts w:ascii="Arial" w:hAnsi="Arial" w:cs="Arial"/>
                <w:b/>
                <w:bCs/>
                <w:color w:val="000000"/>
                <w:sz w:val="22"/>
                <w:szCs w:val="22"/>
              </w:rPr>
              <w:t>Gene</w:t>
            </w:r>
          </w:p>
        </w:tc>
        <w:tc>
          <w:tcPr>
            <w:tcW w:w="1474" w:type="dxa"/>
            <w:gridSpan w:val="2"/>
            <w:tcBorders>
              <w:top w:val="single" w:sz="4" w:space="0" w:color="auto"/>
            </w:tcBorders>
            <w:shd w:val="clear" w:color="auto" w:fill="auto"/>
            <w:vAlign w:val="center"/>
            <w:hideMark/>
          </w:tcPr>
          <w:p w14:paraId="7BC401B1" w14:textId="77777777" w:rsidR="00B175F2" w:rsidRPr="00D15C0A" w:rsidRDefault="00B175F2" w:rsidP="00B175F2">
            <w:pPr>
              <w:jc w:val="center"/>
              <w:rPr>
                <w:rFonts w:ascii="Arial" w:hAnsi="Arial" w:cs="Arial"/>
                <w:b/>
                <w:bCs/>
                <w:color w:val="000000"/>
                <w:sz w:val="22"/>
                <w:szCs w:val="22"/>
              </w:rPr>
            </w:pPr>
            <w:r w:rsidRPr="00D15C0A">
              <w:rPr>
                <w:rFonts w:ascii="Arial" w:hAnsi="Arial" w:cs="Arial"/>
                <w:b/>
                <w:bCs/>
                <w:color w:val="000000"/>
                <w:sz w:val="22"/>
                <w:szCs w:val="22"/>
              </w:rPr>
              <w:t>SNP</w:t>
            </w:r>
          </w:p>
        </w:tc>
        <w:tc>
          <w:tcPr>
            <w:tcW w:w="1473" w:type="dxa"/>
            <w:gridSpan w:val="2"/>
            <w:tcBorders>
              <w:top w:val="single" w:sz="4" w:space="0" w:color="auto"/>
            </w:tcBorders>
            <w:shd w:val="clear" w:color="auto" w:fill="auto"/>
            <w:vAlign w:val="center"/>
          </w:tcPr>
          <w:p w14:paraId="2981E228" w14:textId="31A5C2A9" w:rsidR="00B175F2" w:rsidRPr="00D15C0A" w:rsidRDefault="00B175F2" w:rsidP="00B175F2">
            <w:pPr>
              <w:ind w:firstLineChars="100" w:firstLine="224"/>
              <w:jc w:val="center"/>
              <w:rPr>
                <w:rFonts w:ascii="Arial" w:hAnsi="Arial" w:cs="Arial"/>
                <w:b/>
                <w:bCs/>
                <w:color w:val="000000"/>
                <w:sz w:val="22"/>
                <w:szCs w:val="22"/>
              </w:rPr>
            </w:pPr>
            <w:r w:rsidRPr="00D15C0A">
              <w:rPr>
                <w:rFonts w:ascii="Arial" w:hAnsi="Arial" w:cs="Arial"/>
                <w:b/>
                <w:bCs/>
                <w:color w:val="000000"/>
                <w:sz w:val="22"/>
                <w:szCs w:val="22"/>
              </w:rPr>
              <w:t>gRNA1</w:t>
            </w:r>
          </w:p>
        </w:tc>
        <w:tc>
          <w:tcPr>
            <w:tcW w:w="1474" w:type="dxa"/>
            <w:tcBorders>
              <w:top w:val="single" w:sz="4" w:space="0" w:color="auto"/>
            </w:tcBorders>
            <w:shd w:val="clear" w:color="auto" w:fill="auto"/>
            <w:vAlign w:val="center"/>
          </w:tcPr>
          <w:p w14:paraId="76CDDFEF" w14:textId="0E193DAF" w:rsidR="00B175F2" w:rsidRPr="00D15C0A" w:rsidRDefault="00B175F2" w:rsidP="00B175F2">
            <w:pPr>
              <w:ind w:firstLineChars="100" w:firstLine="224"/>
              <w:jc w:val="center"/>
              <w:rPr>
                <w:rFonts w:ascii="Arial" w:hAnsi="Arial" w:cs="Arial"/>
                <w:b/>
                <w:bCs/>
                <w:color w:val="000000"/>
                <w:sz w:val="22"/>
                <w:szCs w:val="22"/>
              </w:rPr>
            </w:pPr>
            <w:r w:rsidRPr="00D15C0A">
              <w:rPr>
                <w:rFonts w:ascii="Arial" w:hAnsi="Arial" w:cs="Arial"/>
                <w:b/>
                <w:bCs/>
                <w:color w:val="000000"/>
                <w:sz w:val="22"/>
                <w:szCs w:val="22"/>
              </w:rPr>
              <w:t>gRNA2</w:t>
            </w:r>
          </w:p>
        </w:tc>
        <w:tc>
          <w:tcPr>
            <w:tcW w:w="1473" w:type="dxa"/>
            <w:gridSpan w:val="2"/>
            <w:tcBorders>
              <w:top w:val="single" w:sz="4" w:space="0" w:color="auto"/>
            </w:tcBorders>
            <w:shd w:val="clear" w:color="auto" w:fill="auto"/>
            <w:vAlign w:val="center"/>
          </w:tcPr>
          <w:p w14:paraId="5314D7FF" w14:textId="3DC1ADFF" w:rsidR="00B175F2" w:rsidRPr="00D15C0A" w:rsidRDefault="00B175F2" w:rsidP="00B175F2">
            <w:pPr>
              <w:ind w:firstLineChars="100" w:firstLine="224"/>
              <w:jc w:val="center"/>
              <w:rPr>
                <w:rFonts w:ascii="Arial" w:hAnsi="Arial" w:cs="Arial"/>
                <w:b/>
                <w:bCs/>
                <w:color w:val="000000"/>
                <w:sz w:val="22"/>
                <w:szCs w:val="22"/>
              </w:rPr>
            </w:pPr>
            <w:r w:rsidRPr="00D15C0A">
              <w:rPr>
                <w:rFonts w:ascii="Arial" w:hAnsi="Arial" w:cs="Arial"/>
                <w:b/>
                <w:bCs/>
                <w:color w:val="000000"/>
                <w:sz w:val="22"/>
                <w:szCs w:val="22"/>
              </w:rPr>
              <w:t>gRNA 1</w:t>
            </w:r>
          </w:p>
        </w:tc>
        <w:tc>
          <w:tcPr>
            <w:tcW w:w="1474" w:type="dxa"/>
            <w:gridSpan w:val="2"/>
            <w:tcBorders>
              <w:top w:val="single" w:sz="4" w:space="0" w:color="auto"/>
            </w:tcBorders>
            <w:shd w:val="clear" w:color="auto" w:fill="auto"/>
            <w:vAlign w:val="center"/>
          </w:tcPr>
          <w:p w14:paraId="61AF3B5C" w14:textId="21CE01ED" w:rsidR="00B175F2" w:rsidRPr="00D15C0A" w:rsidRDefault="00B175F2" w:rsidP="00B175F2">
            <w:pPr>
              <w:ind w:firstLineChars="100" w:firstLine="224"/>
              <w:jc w:val="center"/>
              <w:rPr>
                <w:rFonts w:ascii="Arial" w:hAnsi="Arial" w:cs="Arial"/>
                <w:b/>
                <w:bCs/>
                <w:color w:val="000000"/>
                <w:sz w:val="22"/>
                <w:szCs w:val="22"/>
              </w:rPr>
            </w:pPr>
            <w:r w:rsidRPr="00D15C0A">
              <w:rPr>
                <w:rFonts w:ascii="Arial" w:hAnsi="Arial" w:cs="Arial"/>
                <w:b/>
                <w:bCs/>
                <w:color w:val="000000"/>
                <w:sz w:val="22"/>
                <w:szCs w:val="22"/>
              </w:rPr>
              <w:t>gRNA 2</w:t>
            </w:r>
          </w:p>
        </w:tc>
        <w:tc>
          <w:tcPr>
            <w:tcW w:w="1474" w:type="dxa"/>
            <w:tcBorders>
              <w:top w:val="single" w:sz="4" w:space="0" w:color="auto"/>
            </w:tcBorders>
            <w:shd w:val="clear" w:color="auto" w:fill="auto"/>
            <w:vAlign w:val="center"/>
            <w:hideMark/>
          </w:tcPr>
          <w:p w14:paraId="1A851D94" w14:textId="77777777" w:rsidR="00B175F2" w:rsidRPr="00D15C0A" w:rsidRDefault="00B175F2" w:rsidP="00B175F2">
            <w:pPr>
              <w:ind w:firstLineChars="100" w:firstLine="224"/>
              <w:jc w:val="center"/>
              <w:rPr>
                <w:rFonts w:ascii="Arial" w:hAnsi="Arial" w:cs="Arial"/>
                <w:b/>
                <w:bCs/>
                <w:color w:val="000000"/>
                <w:sz w:val="22"/>
                <w:szCs w:val="22"/>
              </w:rPr>
            </w:pPr>
            <w:proofErr w:type="spellStart"/>
            <w:r w:rsidRPr="00D15C0A">
              <w:rPr>
                <w:rFonts w:ascii="Arial" w:hAnsi="Arial" w:cs="Arial"/>
                <w:b/>
                <w:bCs/>
                <w:color w:val="000000"/>
                <w:sz w:val="22"/>
                <w:szCs w:val="22"/>
              </w:rPr>
              <w:t>stouffer</w:t>
            </w:r>
            <w:proofErr w:type="spellEnd"/>
          </w:p>
        </w:tc>
      </w:tr>
      <w:tr w:rsidR="00B175F2" w:rsidRPr="00D15C0A" w14:paraId="3402F362" w14:textId="77777777" w:rsidTr="00B175F2">
        <w:trPr>
          <w:trHeight w:val="425"/>
          <w:jc w:val="center"/>
        </w:trPr>
        <w:tc>
          <w:tcPr>
            <w:tcW w:w="1473" w:type="dxa"/>
            <w:shd w:val="clear" w:color="auto" w:fill="auto"/>
            <w:vAlign w:val="center"/>
            <w:hideMark/>
          </w:tcPr>
          <w:p w14:paraId="6150CFF8"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TBCK</w:t>
            </w:r>
          </w:p>
        </w:tc>
        <w:tc>
          <w:tcPr>
            <w:tcW w:w="1474" w:type="dxa"/>
            <w:gridSpan w:val="2"/>
            <w:shd w:val="clear" w:color="auto" w:fill="auto"/>
            <w:vAlign w:val="center"/>
            <w:hideMark/>
          </w:tcPr>
          <w:p w14:paraId="74473D86"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rs7684442</w:t>
            </w:r>
          </w:p>
        </w:tc>
        <w:tc>
          <w:tcPr>
            <w:tcW w:w="1473" w:type="dxa"/>
            <w:gridSpan w:val="2"/>
            <w:shd w:val="clear" w:color="auto" w:fill="auto"/>
            <w:vAlign w:val="center"/>
          </w:tcPr>
          <w:p w14:paraId="6C10351D" w14:textId="3F29AAAE"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14.70646</w:t>
            </w:r>
          </w:p>
        </w:tc>
        <w:tc>
          <w:tcPr>
            <w:tcW w:w="1474" w:type="dxa"/>
            <w:shd w:val="clear" w:color="auto" w:fill="auto"/>
            <w:vAlign w:val="center"/>
          </w:tcPr>
          <w:p w14:paraId="44D287E8" w14:textId="79601466"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2.1637</w:t>
            </w:r>
          </w:p>
        </w:tc>
        <w:tc>
          <w:tcPr>
            <w:tcW w:w="1473" w:type="dxa"/>
            <w:gridSpan w:val="2"/>
            <w:shd w:val="clear" w:color="auto" w:fill="auto"/>
            <w:vAlign w:val="center"/>
          </w:tcPr>
          <w:p w14:paraId="5BB4982F" w14:textId="4A3CD77E"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0.00012</w:t>
            </w:r>
          </w:p>
        </w:tc>
        <w:tc>
          <w:tcPr>
            <w:tcW w:w="1474" w:type="dxa"/>
            <w:gridSpan w:val="2"/>
            <w:shd w:val="clear" w:color="auto" w:fill="auto"/>
            <w:vAlign w:val="center"/>
          </w:tcPr>
          <w:p w14:paraId="3A3F3929" w14:textId="772CB816"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0.09649</w:t>
            </w:r>
          </w:p>
        </w:tc>
        <w:tc>
          <w:tcPr>
            <w:tcW w:w="1474" w:type="dxa"/>
            <w:shd w:val="clear" w:color="auto" w:fill="auto"/>
            <w:vAlign w:val="center"/>
            <w:hideMark/>
          </w:tcPr>
          <w:p w14:paraId="2680BDED" w14:textId="7777777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0.00022</w:t>
            </w:r>
          </w:p>
        </w:tc>
      </w:tr>
      <w:tr w:rsidR="00B175F2" w:rsidRPr="00D15C0A" w14:paraId="54865821" w14:textId="77777777" w:rsidTr="00B175F2">
        <w:trPr>
          <w:trHeight w:val="425"/>
          <w:jc w:val="center"/>
        </w:trPr>
        <w:tc>
          <w:tcPr>
            <w:tcW w:w="1473" w:type="dxa"/>
            <w:shd w:val="clear" w:color="auto" w:fill="auto"/>
            <w:vAlign w:val="center"/>
            <w:hideMark/>
          </w:tcPr>
          <w:p w14:paraId="703FB89C"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PPA2</w:t>
            </w:r>
          </w:p>
        </w:tc>
        <w:tc>
          <w:tcPr>
            <w:tcW w:w="1474" w:type="dxa"/>
            <w:gridSpan w:val="2"/>
            <w:shd w:val="clear" w:color="auto" w:fill="auto"/>
            <w:vAlign w:val="center"/>
            <w:hideMark/>
          </w:tcPr>
          <w:p w14:paraId="579A39D9"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rs7684442</w:t>
            </w:r>
          </w:p>
        </w:tc>
        <w:tc>
          <w:tcPr>
            <w:tcW w:w="1473" w:type="dxa"/>
            <w:gridSpan w:val="2"/>
            <w:shd w:val="clear" w:color="auto" w:fill="auto"/>
            <w:vAlign w:val="center"/>
          </w:tcPr>
          <w:p w14:paraId="52AA195D" w14:textId="3C85B485"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-1.91392</w:t>
            </w:r>
          </w:p>
        </w:tc>
        <w:tc>
          <w:tcPr>
            <w:tcW w:w="1474" w:type="dxa"/>
            <w:shd w:val="clear" w:color="auto" w:fill="auto"/>
            <w:vAlign w:val="center"/>
          </w:tcPr>
          <w:p w14:paraId="629BF553" w14:textId="75FB853D"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-6.15344</w:t>
            </w:r>
          </w:p>
        </w:tc>
        <w:tc>
          <w:tcPr>
            <w:tcW w:w="1473" w:type="dxa"/>
            <w:gridSpan w:val="2"/>
            <w:shd w:val="clear" w:color="auto" w:fill="auto"/>
            <w:vAlign w:val="center"/>
          </w:tcPr>
          <w:p w14:paraId="141F6A9D" w14:textId="1B23DE08"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0.12817</w:t>
            </w:r>
          </w:p>
        </w:tc>
        <w:tc>
          <w:tcPr>
            <w:tcW w:w="1474" w:type="dxa"/>
            <w:gridSpan w:val="2"/>
            <w:shd w:val="clear" w:color="auto" w:fill="auto"/>
            <w:vAlign w:val="center"/>
          </w:tcPr>
          <w:p w14:paraId="1449CD5F" w14:textId="099F1FC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0.00354</w:t>
            </w:r>
          </w:p>
        </w:tc>
        <w:tc>
          <w:tcPr>
            <w:tcW w:w="1474" w:type="dxa"/>
            <w:shd w:val="clear" w:color="auto" w:fill="auto"/>
            <w:vAlign w:val="center"/>
            <w:hideMark/>
          </w:tcPr>
          <w:p w14:paraId="6E588229" w14:textId="7777777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0.00339</w:t>
            </w:r>
          </w:p>
        </w:tc>
      </w:tr>
      <w:tr w:rsidR="00B175F2" w:rsidRPr="00D15C0A" w14:paraId="33BB2FF3" w14:textId="77777777" w:rsidTr="00B175F2">
        <w:trPr>
          <w:trHeight w:val="425"/>
          <w:jc w:val="center"/>
        </w:trPr>
        <w:tc>
          <w:tcPr>
            <w:tcW w:w="1473" w:type="dxa"/>
            <w:shd w:val="clear" w:color="auto" w:fill="auto"/>
            <w:vAlign w:val="center"/>
            <w:hideMark/>
          </w:tcPr>
          <w:p w14:paraId="40EFBFC8"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GSTCD</w:t>
            </w:r>
          </w:p>
        </w:tc>
        <w:tc>
          <w:tcPr>
            <w:tcW w:w="1474" w:type="dxa"/>
            <w:gridSpan w:val="2"/>
            <w:shd w:val="clear" w:color="auto" w:fill="auto"/>
            <w:vAlign w:val="center"/>
            <w:hideMark/>
          </w:tcPr>
          <w:p w14:paraId="489D34AC"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rs7684442</w:t>
            </w:r>
          </w:p>
        </w:tc>
        <w:tc>
          <w:tcPr>
            <w:tcW w:w="1473" w:type="dxa"/>
            <w:gridSpan w:val="2"/>
            <w:shd w:val="clear" w:color="auto" w:fill="auto"/>
            <w:vAlign w:val="center"/>
          </w:tcPr>
          <w:p w14:paraId="51FA7C3B" w14:textId="706B2DF3"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-0.48094</w:t>
            </w:r>
          </w:p>
        </w:tc>
        <w:tc>
          <w:tcPr>
            <w:tcW w:w="1474" w:type="dxa"/>
            <w:shd w:val="clear" w:color="auto" w:fill="auto"/>
            <w:vAlign w:val="center"/>
          </w:tcPr>
          <w:p w14:paraId="117CC3CB" w14:textId="4D335C7C"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-4.75025</w:t>
            </w:r>
          </w:p>
        </w:tc>
        <w:tc>
          <w:tcPr>
            <w:tcW w:w="1473" w:type="dxa"/>
            <w:gridSpan w:val="2"/>
            <w:shd w:val="clear" w:color="auto" w:fill="auto"/>
            <w:vAlign w:val="center"/>
          </w:tcPr>
          <w:p w14:paraId="7A700CD9" w14:textId="4A09A9E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0.65569</w:t>
            </w:r>
          </w:p>
        </w:tc>
        <w:tc>
          <w:tcPr>
            <w:tcW w:w="1474" w:type="dxa"/>
            <w:gridSpan w:val="2"/>
            <w:shd w:val="clear" w:color="auto" w:fill="auto"/>
            <w:vAlign w:val="center"/>
          </w:tcPr>
          <w:p w14:paraId="37A9D353" w14:textId="3892CB78"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0.00897</w:t>
            </w:r>
          </w:p>
        </w:tc>
        <w:tc>
          <w:tcPr>
            <w:tcW w:w="1474" w:type="dxa"/>
            <w:shd w:val="clear" w:color="auto" w:fill="auto"/>
            <w:vAlign w:val="center"/>
            <w:hideMark/>
          </w:tcPr>
          <w:p w14:paraId="091CDF9D" w14:textId="7777777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0.08222</w:t>
            </w:r>
          </w:p>
        </w:tc>
      </w:tr>
      <w:tr w:rsidR="00B175F2" w:rsidRPr="00D15C0A" w14:paraId="788F8267" w14:textId="77777777" w:rsidTr="00B175F2">
        <w:trPr>
          <w:trHeight w:val="425"/>
          <w:jc w:val="center"/>
        </w:trPr>
        <w:tc>
          <w:tcPr>
            <w:tcW w:w="1473" w:type="dxa"/>
            <w:shd w:val="clear" w:color="auto" w:fill="auto"/>
            <w:vAlign w:val="center"/>
            <w:hideMark/>
          </w:tcPr>
          <w:p w14:paraId="2F2B53AC"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RAB7A</w:t>
            </w:r>
          </w:p>
        </w:tc>
        <w:tc>
          <w:tcPr>
            <w:tcW w:w="1474" w:type="dxa"/>
            <w:gridSpan w:val="2"/>
            <w:shd w:val="clear" w:color="auto" w:fill="auto"/>
            <w:vAlign w:val="center"/>
            <w:hideMark/>
          </w:tcPr>
          <w:p w14:paraId="2C35B185"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rs35421223</w:t>
            </w:r>
          </w:p>
        </w:tc>
        <w:tc>
          <w:tcPr>
            <w:tcW w:w="1473" w:type="dxa"/>
            <w:gridSpan w:val="2"/>
            <w:shd w:val="clear" w:color="auto" w:fill="auto"/>
            <w:vAlign w:val="center"/>
          </w:tcPr>
          <w:p w14:paraId="22E81276" w14:textId="5ACEC919"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-5.07171</w:t>
            </w:r>
          </w:p>
        </w:tc>
        <w:tc>
          <w:tcPr>
            <w:tcW w:w="1474" w:type="dxa"/>
            <w:shd w:val="clear" w:color="auto" w:fill="auto"/>
            <w:vAlign w:val="center"/>
          </w:tcPr>
          <w:p w14:paraId="3C18F5DC" w14:textId="466FED78"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-2.01967</w:t>
            </w:r>
          </w:p>
        </w:tc>
        <w:tc>
          <w:tcPr>
            <w:tcW w:w="1473" w:type="dxa"/>
            <w:gridSpan w:val="2"/>
            <w:shd w:val="clear" w:color="auto" w:fill="auto"/>
            <w:vAlign w:val="center"/>
          </w:tcPr>
          <w:p w14:paraId="249CCD38" w14:textId="6FC7EA51"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0.00712</w:t>
            </w:r>
          </w:p>
        </w:tc>
        <w:tc>
          <w:tcPr>
            <w:tcW w:w="1474" w:type="dxa"/>
            <w:gridSpan w:val="2"/>
            <w:shd w:val="clear" w:color="auto" w:fill="auto"/>
            <w:vAlign w:val="center"/>
          </w:tcPr>
          <w:p w14:paraId="2E799E15" w14:textId="72947A94"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0.11354</w:t>
            </w:r>
          </w:p>
        </w:tc>
        <w:tc>
          <w:tcPr>
            <w:tcW w:w="1474" w:type="dxa"/>
            <w:shd w:val="clear" w:color="auto" w:fill="auto"/>
            <w:vAlign w:val="center"/>
            <w:hideMark/>
          </w:tcPr>
          <w:p w14:paraId="0AB26313" w14:textId="7777777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0.00484</w:t>
            </w:r>
          </w:p>
        </w:tc>
      </w:tr>
      <w:tr w:rsidR="00B175F2" w:rsidRPr="00D15C0A" w14:paraId="0488A16B" w14:textId="77777777" w:rsidTr="00B175F2">
        <w:trPr>
          <w:trHeight w:val="425"/>
          <w:jc w:val="center"/>
        </w:trPr>
        <w:tc>
          <w:tcPr>
            <w:tcW w:w="1473" w:type="dxa"/>
            <w:shd w:val="clear" w:color="auto" w:fill="auto"/>
            <w:vAlign w:val="center"/>
            <w:hideMark/>
          </w:tcPr>
          <w:p w14:paraId="348A9398"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RUVBL1</w:t>
            </w:r>
          </w:p>
        </w:tc>
        <w:tc>
          <w:tcPr>
            <w:tcW w:w="1474" w:type="dxa"/>
            <w:gridSpan w:val="2"/>
            <w:shd w:val="clear" w:color="auto" w:fill="auto"/>
            <w:vAlign w:val="center"/>
            <w:hideMark/>
          </w:tcPr>
          <w:p w14:paraId="434CF088" w14:textId="77777777" w:rsidR="00B175F2" w:rsidRPr="00D15C0A" w:rsidRDefault="00B175F2" w:rsidP="00B175F2">
            <w:pPr>
              <w:jc w:val="center"/>
              <w:rPr>
                <w:rFonts w:ascii="Arial" w:hAnsi="Arial" w:cs="Arial"/>
                <w:color w:val="000000"/>
                <w:sz w:val="22"/>
                <w:szCs w:val="22"/>
              </w:rPr>
            </w:pPr>
            <w:r w:rsidRPr="00D15C0A">
              <w:rPr>
                <w:rFonts w:ascii="Arial" w:hAnsi="Arial" w:cs="Arial"/>
                <w:color w:val="000000"/>
                <w:sz w:val="22"/>
                <w:szCs w:val="22"/>
              </w:rPr>
              <w:t>rs35421223</w:t>
            </w:r>
          </w:p>
        </w:tc>
        <w:tc>
          <w:tcPr>
            <w:tcW w:w="1473" w:type="dxa"/>
            <w:gridSpan w:val="2"/>
            <w:shd w:val="clear" w:color="auto" w:fill="auto"/>
            <w:vAlign w:val="center"/>
          </w:tcPr>
          <w:p w14:paraId="79B461BA" w14:textId="4A05ADA8"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-4.5237</w:t>
            </w:r>
          </w:p>
        </w:tc>
        <w:tc>
          <w:tcPr>
            <w:tcW w:w="1474" w:type="dxa"/>
            <w:shd w:val="clear" w:color="auto" w:fill="auto"/>
            <w:vAlign w:val="center"/>
          </w:tcPr>
          <w:p w14:paraId="181611FC" w14:textId="4EF5E810"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-0.44379</w:t>
            </w:r>
          </w:p>
        </w:tc>
        <w:tc>
          <w:tcPr>
            <w:tcW w:w="1473" w:type="dxa"/>
            <w:gridSpan w:val="2"/>
            <w:shd w:val="clear" w:color="auto" w:fill="auto"/>
            <w:vAlign w:val="center"/>
          </w:tcPr>
          <w:p w14:paraId="21BCBC4D" w14:textId="637518BD"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0.01063</w:t>
            </w:r>
          </w:p>
        </w:tc>
        <w:tc>
          <w:tcPr>
            <w:tcW w:w="1474" w:type="dxa"/>
            <w:gridSpan w:val="2"/>
            <w:shd w:val="clear" w:color="auto" w:fill="auto"/>
            <w:vAlign w:val="center"/>
          </w:tcPr>
          <w:p w14:paraId="6090A1F3" w14:textId="452F849D"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0.68014</w:t>
            </w:r>
          </w:p>
        </w:tc>
        <w:tc>
          <w:tcPr>
            <w:tcW w:w="1474" w:type="dxa"/>
            <w:shd w:val="clear" w:color="auto" w:fill="auto"/>
            <w:vAlign w:val="center"/>
            <w:hideMark/>
          </w:tcPr>
          <w:p w14:paraId="27A1C829" w14:textId="77777777" w:rsidR="00B175F2" w:rsidRPr="00D15C0A" w:rsidRDefault="00B175F2" w:rsidP="00B175F2">
            <w:pPr>
              <w:ind w:firstLineChars="100" w:firstLine="220"/>
              <w:jc w:val="center"/>
              <w:rPr>
                <w:rFonts w:ascii="Arial" w:hAnsi="Arial" w:cs="Arial"/>
                <w:color w:val="000000"/>
                <w:sz w:val="22"/>
                <w:szCs w:val="22"/>
              </w:rPr>
            </w:pPr>
            <w:r w:rsidRPr="00D15C0A">
              <w:rPr>
                <w:rFonts w:ascii="Arial" w:hAnsi="Arial" w:cs="Arial"/>
                <w:color w:val="000000"/>
                <w:sz w:val="22"/>
                <w:szCs w:val="22"/>
              </w:rPr>
              <w:t>0.09719</w:t>
            </w:r>
          </w:p>
        </w:tc>
      </w:tr>
    </w:tbl>
    <w:p w14:paraId="3D85CDF8" w14:textId="77777777" w:rsidR="00523DFC" w:rsidRPr="00D15C0A" w:rsidRDefault="00523DFC" w:rsidP="000C1823">
      <w:pPr>
        <w:spacing w:line="360" w:lineRule="auto"/>
        <w:ind w:firstLine="420"/>
        <w:rPr>
          <w:rFonts w:ascii="Arial" w:hAnsi="Arial" w:cs="Arial"/>
          <w:b/>
          <w:sz w:val="22"/>
          <w:szCs w:val="22"/>
        </w:rPr>
      </w:pPr>
    </w:p>
    <w:p w14:paraId="0823F40C" w14:textId="4EFD900F" w:rsidR="000523CA" w:rsidRDefault="00660CBD" w:rsidP="00EC1254">
      <w:pPr>
        <w:spacing w:line="360" w:lineRule="auto"/>
        <w:rPr>
          <w:rFonts w:ascii="Arial" w:hAnsi="Arial" w:cs="Arial"/>
          <w:b/>
          <w:sz w:val="22"/>
          <w:szCs w:val="22"/>
        </w:rPr>
      </w:pPr>
      <w:r w:rsidRPr="00D15C0A">
        <w:rPr>
          <w:rFonts w:ascii="Arial" w:hAnsi="Arial" w:cs="Arial"/>
          <w:b/>
          <w:sz w:val="22"/>
          <w:szCs w:val="22"/>
        </w:rPr>
        <w:t>Supplementary Figure Legends</w:t>
      </w:r>
    </w:p>
    <w:p w14:paraId="51F11F3A" w14:textId="1B20DEEC" w:rsidR="00024B06" w:rsidRPr="00811EA6" w:rsidRDefault="00024B06" w:rsidP="00811EA6">
      <w:pPr>
        <w:adjustRightInd w:val="0"/>
        <w:spacing w:line="360" w:lineRule="auto"/>
        <w:contextualSpacing/>
        <w:rPr>
          <w:rFonts w:ascii="Arial" w:hAnsi="Arial" w:cs="Arial"/>
          <w:b/>
          <w:sz w:val="22"/>
          <w:szCs w:val="22"/>
        </w:rPr>
      </w:pPr>
      <w:r w:rsidRPr="00811EA6">
        <w:rPr>
          <w:rFonts w:ascii="Arial" w:hAnsi="Arial" w:cs="Arial"/>
          <w:b/>
          <w:sz w:val="22"/>
          <w:szCs w:val="22"/>
        </w:rPr>
        <w:t>Figure S1. Distribution of 1120 SNPs at 5 GWAS loci.</w:t>
      </w:r>
    </w:p>
    <w:p w14:paraId="75E78AFF" w14:textId="5A3A36E5" w:rsidR="00024B06" w:rsidRPr="00024B06" w:rsidRDefault="00024B06" w:rsidP="00811EA6">
      <w:pPr>
        <w:adjustRightInd w:val="0"/>
        <w:spacing w:line="360" w:lineRule="auto"/>
        <w:rPr>
          <w:rFonts w:ascii="Arial" w:hAnsi="Arial" w:cs="Arial"/>
          <w:bCs/>
          <w:sz w:val="22"/>
          <w:szCs w:val="22"/>
        </w:rPr>
      </w:pPr>
      <w:r w:rsidRPr="00811EA6">
        <w:rPr>
          <w:rFonts w:ascii="Arial" w:hAnsi="Arial" w:cs="Arial"/>
          <w:bCs/>
          <w:sz w:val="22"/>
          <w:szCs w:val="22"/>
        </w:rPr>
        <w:t>(A) Bar chart showing the number of variants in the five COPD GWAS loci. (B) IGV tracks showing distribution if variants at each of the 5 COPD GWAS loci.</w:t>
      </w:r>
    </w:p>
    <w:p w14:paraId="1BAB4E4C" w14:textId="51B01654" w:rsidR="00AE20EF" w:rsidRPr="00D15C0A" w:rsidRDefault="00AE20EF" w:rsidP="00EC1254">
      <w:pPr>
        <w:spacing w:line="360" w:lineRule="auto"/>
        <w:rPr>
          <w:rFonts w:ascii="Arial" w:hAnsi="Arial" w:cs="Arial"/>
          <w:b/>
          <w:sz w:val="22"/>
          <w:szCs w:val="22"/>
        </w:rPr>
      </w:pPr>
      <w:r w:rsidRPr="00D15C0A">
        <w:rPr>
          <w:rFonts w:ascii="Arial" w:hAnsi="Arial" w:cs="Arial"/>
          <w:b/>
          <w:sz w:val="22"/>
          <w:szCs w:val="22"/>
        </w:rPr>
        <w:t>Figure S</w:t>
      </w:r>
      <w:r w:rsidR="00024B06">
        <w:rPr>
          <w:rFonts w:ascii="Arial" w:hAnsi="Arial" w:cs="Arial"/>
          <w:b/>
          <w:sz w:val="22"/>
          <w:szCs w:val="22"/>
        </w:rPr>
        <w:t>2</w:t>
      </w:r>
      <w:r w:rsidRPr="00D15C0A">
        <w:rPr>
          <w:rFonts w:ascii="Arial" w:hAnsi="Arial" w:cs="Arial"/>
          <w:b/>
          <w:sz w:val="22"/>
          <w:szCs w:val="22"/>
        </w:rPr>
        <w:t xml:space="preserve">. </w:t>
      </w:r>
      <w:r w:rsidR="00FF692B" w:rsidRPr="00D15C0A">
        <w:rPr>
          <w:rFonts w:ascii="Arial" w:hAnsi="Arial" w:cs="Arial"/>
          <w:b/>
          <w:sz w:val="22"/>
          <w:szCs w:val="22"/>
        </w:rPr>
        <w:t xml:space="preserve">Raw </w:t>
      </w:r>
      <w:r w:rsidRPr="00D15C0A">
        <w:rPr>
          <w:rFonts w:ascii="Arial" w:hAnsi="Arial" w:cs="Arial"/>
          <w:b/>
          <w:sz w:val="22"/>
          <w:szCs w:val="22"/>
        </w:rPr>
        <w:t>Sequencing reads in 16HBE cells after MPRA library transfection from five biological replicates.</w:t>
      </w:r>
    </w:p>
    <w:p w14:paraId="16DA2E76" w14:textId="7014AF5F" w:rsidR="00FF692B" w:rsidRPr="00D15C0A" w:rsidRDefault="00FF692B" w:rsidP="00EC1254">
      <w:pPr>
        <w:spacing w:line="360" w:lineRule="auto"/>
        <w:rPr>
          <w:rFonts w:ascii="Arial" w:hAnsi="Arial" w:cs="Arial"/>
          <w:bCs/>
          <w:sz w:val="22"/>
          <w:szCs w:val="22"/>
        </w:rPr>
      </w:pPr>
      <w:r w:rsidRPr="00D15C0A">
        <w:rPr>
          <w:rFonts w:ascii="Arial" w:hAnsi="Arial" w:cs="Arial"/>
          <w:bCs/>
          <w:sz w:val="22"/>
          <w:szCs w:val="22"/>
        </w:rPr>
        <w:t>DNA samples are extracted from the cells transfected with MPRA libraries and then generated for next-generation sequencing to determine the composition of oligos in the input samples. RNA samples were also extracted from 16HBE cells after transfection with MPRA library for 48 hours.</w:t>
      </w:r>
    </w:p>
    <w:p w14:paraId="0159486F" w14:textId="6B557685" w:rsidR="00FF692B" w:rsidRPr="00D15C0A" w:rsidRDefault="00FF692B" w:rsidP="00012A2F">
      <w:pPr>
        <w:spacing w:line="360" w:lineRule="auto"/>
        <w:contextualSpacing/>
        <w:jc w:val="both"/>
        <w:rPr>
          <w:rFonts w:ascii="Arial" w:hAnsi="Arial" w:cs="Arial"/>
          <w:bCs/>
          <w:sz w:val="22"/>
          <w:szCs w:val="22"/>
        </w:rPr>
      </w:pPr>
      <w:r w:rsidRPr="00D15C0A">
        <w:rPr>
          <w:rFonts w:ascii="Arial" w:hAnsi="Arial" w:cs="Arial"/>
          <w:b/>
          <w:sz w:val="22"/>
          <w:szCs w:val="22"/>
        </w:rPr>
        <w:t>Figure S</w:t>
      </w:r>
      <w:r w:rsidR="00024B06">
        <w:rPr>
          <w:rFonts w:ascii="Arial" w:hAnsi="Arial" w:cs="Arial"/>
          <w:b/>
          <w:sz w:val="22"/>
          <w:szCs w:val="22"/>
        </w:rPr>
        <w:t>3</w:t>
      </w:r>
      <w:r w:rsidRPr="00D15C0A">
        <w:rPr>
          <w:rFonts w:ascii="Arial" w:hAnsi="Arial" w:cs="Arial"/>
          <w:b/>
          <w:sz w:val="22"/>
          <w:szCs w:val="22"/>
        </w:rPr>
        <w:t xml:space="preserve">. Correlations of RNA sequencing results among biological replicates in </w:t>
      </w:r>
      <w:r w:rsidR="00325B8D" w:rsidRPr="00D15C0A">
        <w:rPr>
          <w:rFonts w:ascii="Arial" w:hAnsi="Arial" w:cs="Arial"/>
          <w:b/>
          <w:sz w:val="22"/>
          <w:szCs w:val="22"/>
        </w:rPr>
        <w:t>16HBE cells (</w:t>
      </w:r>
      <w:r w:rsidR="00040237" w:rsidRPr="00D15C0A">
        <w:rPr>
          <w:rFonts w:ascii="Arial" w:hAnsi="Arial" w:cs="Arial"/>
          <w:b/>
          <w:sz w:val="22"/>
          <w:szCs w:val="22"/>
        </w:rPr>
        <w:t>A</w:t>
      </w:r>
      <w:r w:rsidR="00523F5B" w:rsidRPr="00D15C0A">
        <w:rPr>
          <w:rFonts w:ascii="Arial" w:hAnsi="Arial" w:cs="Arial"/>
          <w:b/>
          <w:sz w:val="22"/>
          <w:szCs w:val="22"/>
        </w:rPr>
        <w:t>)</w:t>
      </w:r>
      <w:r w:rsidR="00325B8D" w:rsidRPr="00D15C0A">
        <w:rPr>
          <w:rFonts w:ascii="Arial" w:hAnsi="Arial" w:cs="Arial"/>
          <w:b/>
          <w:sz w:val="22"/>
          <w:szCs w:val="22"/>
        </w:rPr>
        <w:t>, HUVEC (</w:t>
      </w:r>
      <w:r w:rsidR="00040237" w:rsidRPr="00D15C0A">
        <w:rPr>
          <w:rFonts w:ascii="Arial" w:hAnsi="Arial" w:cs="Arial"/>
          <w:b/>
          <w:sz w:val="22"/>
          <w:szCs w:val="22"/>
        </w:rPr>
        <w:t>B</w:t>
      </w:r>
      <w:r w:rsidR="00325B8D" w:rsidRPr="00D15C0A">
        <w:rPr>
          <w:rFonts w:ascii="Arial" w:hAnsi="Arial" w:cs="Arial"/>
          <w:b/>
          <w:sz w:val="22"/>
          <w:szCs w:val="22"/>
        </w:rPr>
        <w:t>) and MRC5 (</w:t>
      </w:r>
      <w:r w:rsidR="00040237" w:rsidRPr="00D15C0A">
        <w:rPr>
          <w:rFonts w:ascii="Arial" w:hAnsi="Arial" w:cs="Arial"/>
          <w:b/>
          <w:sz w:val="22"/>
          <w:szCs w:val="22"/>
        </w:rPr>
        <w:t>C</w:t>
      </w:r>
      <w:r w:rsidR="00325B8D" w:rsidRPr="00D15C0A">
        <w:rPr>
          <w:rFonts w:ascii="Arial" w:hAnsi="Arial" w:cs="Arial"/>
          <w:b/>
          <w:sz w:val="22"/>
          <w:szCs w:val="22"/>
        </w:rPr>
        <w:t>)</w:t>
      </w:r>
      <w:r w:rsidRPr="00D15C0A">
        <w:rPr>
          <w:rFonts w:ascii="Arial" w:hAnsi="Arial" w:cs="Arial"/>
          <w:b/>
          <w:sz w:val="22"/>
          <w:szCs w:val="22"/>
        </w:rPr>
        <w:t xml:space="preserve"> transfected with MPRA libraries</w:t>
      </w:r>
      <w:r w:rsidR="00325B8D" w:rsidRPr="00D15C0A">
        <w:rPr>
          <w:rFonts w:ascii="Arial" w:hAnsi="Arial" w:cs="Arial"/>
          <w:b/>
          <w:sz w:val="22"/>
          <w:szCs w:val="22"/>
        </w:rPr>
        <w:t>.</w:t>
      </w:r>
      <w:r w:rsidRPr="00D15C0A">
        <w:rPr>
          <w:rFonts w:ascii="Arial" w:hAnsi="Arial" w:cs="Arial"/>
          <w:b/>
          <w:sz w:val="22"/>
          <w:szCs w:val="22"/>
        </w:rPr>
        <w:t xml:space="preserve"> </w:t>
      </w:r>
      <w:r w:rsidR="00A06CF4" w:rsidRPr="00D15C0A">
        <w:rPr>
          <w:rFonts w:ascii="Arial" w:hAnsi="Arial" w:cs="Arial"/>
          <w:bCs/>
          <w:sz w:val="22"/>
          <w:szCs w:val="22"/>
        </w:rPr>
        <w:t>R = correlation coefficient.</w:t>
      </w:r>
    </w:p>
    <w:p w14:paraId="37BED634" w14:textId="48B0BCA2" w:rsidR="005A6EB8" w:rsidRPr="00D15C0A" w:rsidRDefault="005A6EB8" w:rsidP="00012A2F">
      <w:pPr>
        <w:spacing w:line="360" w:lineRule="auto"/>
        <w:contextualSpacing/>
        <w:jc w:val="both"/>
        <w:rPr>
          <w:rFonts w:ascii="Arial" w:hAnsi="Arial" w:cs="Arial"/>
          <w:bCs/>
          <w:sz w:val="22"/>
          <w:szCs w:val="22"/>
        </w:rPr>
      </w:pPr>
      <w:r w:rsidRPr="00D15C0A">
        <w:rPr>
          <w:rFonts w:ascii="Arial" w:hAnsi="Arial" w:cs="Arial"/>
          <w:b/>
          <w:sz w:val="22"/>
          <w:szCs w:val="22"/>
        </w:rPr>
        <w:t>Figure S</w:t>
      </w:r>
      <w:r w:rsidR="00024B06">
        <w:rPr>
          <w:rFonts w:ascii="Arial" w:hAnsi="Arial" w:cs="Arial"/>
          <w:b/>
          <w:sz w:val="22"/>
          <w:szCs w:val="22"/>
        </w:rPr>
        <w:t>4</w:t>
      </w:r>
      <w:r w:rsidRPr="00D15C0A">
        <w:rPr>
          <w:rFonts w:ascii="Arial" w:hAnsi="Arial" w:cs="Arial"/>
          <w:bCs/>
          <w:sz w:val="22"/>
          <w:szCs w:val="22"/>
        </w:rPr>
        <w:t xml:space="preserve">. </w:t>
      </w:r>
      <w:r w:rsidRPr="00811EA6">
        <w:rPr>
          <w:rFonts w:ascii="Arial" w:hAnsi="Arial" w:cs="Arial"/>
          <w:b/>
          <w:sz w:val="22"/>
          <w:szCs w:val="22"/>
        </w:rPr>
        <w:t>Open chromatin signals near MPRA significant variants.</w:t>
      </w:r>
      <w:r w:rsidRPr="00D15C0A">
        <w:rPr>
          <w:rFonts w:ascii="Arial" w:hAnsi="Arial" w:cs="Arial"/>
          <w:bCs/>
          <w:sz w:val="22"/>
          <w:szCs w:val="22"/>
        </w:rPr>
        <w:t xml:space="preserve"> (A) H3K27Ac </w:t>
      </w:r>
      <w:proofErr w:type="spellStart"/>
      <w:r w:rsidRPr="00D15C0A">
        <w:rPr>
          <w:rFonts w:ascii="Arial" w:hAnsi="Arial" w:cs="Arial"/>
          <w:bCs/>
          <w:sz w:val="22"/>
          <w:szCs w:val="22"/>
        </w:rPr>
        <w:t>ChIP</w:t>
      </w:r>
      <w:proofErr w:type="spellEnd"/>
      <w:r w:rsidRPr="00D15C0A">
        <w:rPr>
          <w:rFonts w:ascii="Arial" w:hAnsi="Arial" w:cs="Arial"/>
          <w:bCs/>
          <w:sz w:val="22"/>
          <w:szCs w:val="22"/>
        </w:rPr>
        <w:t xml:space="preserve">-Seq signal and peaks nearby genomic region (chr3:128,100 kb - 128,300 kb, hg38) at </w:t>
      </w:r>
      <w:r w:rsidRPr="00D15C0A">
        <w:rPr>
          <w:rFonts w:ascii="Arial" w:hAnsi="Arial" w:cs="Arial"/>
          <w:bCs/>
          <w:i/>
          <w:iCs/>
          <w:sz w:val="22"/>
          <w:szCs w:val="22"/>
        </w:rPr>
        <w:t>EEFSEC</w:t>
      </w:r>
      <w:r w:rsidRPr="00D15C0A">
        <w:rPr>
          <w:rFonts w:ascii="Arial" w:hAnsi="Arial" w:cs="Arial"/>
          <w:bCs/>
          <w:sz w:val="22"/>
          <w:szCs w:val="22"/>
        </w:rPr>
        <w:t xml:space="preserve"> gene locus in 16HBE cells. C. ATAC-Seq peaks in multiple human lung cell types nearby three MPRA significant SNPs in the </w:t>
      </w:r>
      <w:r w:rsidRPr="00D15C0A">
        <w:rPr>
          <w:rFonts w:ascii="Arial" w:hAnsi="Arial" w:cs="Arial"/>
          <w:bCs/>
          <w:i/>
          <w:iCs/>
          <w:sz w:val="22"/>
          <w:szCs w:val="22"/>
        </w:rPr>
        <w:t>EEFSEC</w:t>
      </w:r>
      <w:r w:rsidRPr="00D15C0A">
        <w:rPr>
          <w:rFonts w:ascii="Arial" w:hAnsi="Arial" w:cs="Arial"/>
          <w:bCs/>
          <w:sz w:val="22"/>
          <w:szCs w:val="22"/>
        </w:rPr>
        <w:t xml:space="preserve"> locus (hg19). </w:t>
      </w:r>
    </w:p>
    <w:p w14:paraId="59F6FF21" w14:textId="3F41777B" w:rsidR="00C567BC" w:rsidRPr="00D15C0A" w:rsidRDefault="00660CBD" w:rsidP="00012A2F">
      <w:pPr>
        <w:spacing w:line="360" w:lineRule="auto"/>
        <w:contextualSpacing/>
        <w:jc w:val="both"/>
        <w:rPr>
          <w:rFonts w:ascii="Arial" w:hAnsi="Arial" w:cs="Arial"/>
          <w:bCs/>
          <w:sz w:val="22"/>
          <w:szCs w:val="22"/>
        </w:rPr>
      </w:pPr>
      <w:r w:rsidRPr="00D15C0A">
        <w:rPr>
          <w:rFonts w:ascii="Arial" w:hAnsi="Arial" w:cs="Arial"/>
          <w:b/>
          <w:sz w:val="22"/>
          <w:szCs w:val="22"/>
        </w:rPr>
        <w:t xml:space="preserve">Figure </w:t>
      </w:r>
      <w:r w:rsidR="00480B79" w:rsidRPr="00D15C0A">
        <w:rPr>
          <w:rFonts w:ascii="Arial" w:hAnsi="Arial" w:cs="Arial"/>
          <w:b/>
          <w:sz w:val="22"/>
          <w:szCs w:val="22"/>
        </w:rPr>
        <w:t>S</w:t>
      </w:r>
      <w:r w:rsidR="00024B06">
        <w:rPr>
          <w:rFonts w:ascii="Arial" w:hAnsi="Arial" w:cs="Arial"/>
          <w:b/>
          <w:sz w:val="22"/>
          <w:szCs w:val="22"/>
        </w:rPr>
        <w:t>5</w:t>
      </w:r>
      <w:r w:rsidRPr="00D15C0A">
        <w:rPr>
          <w:rFonts w:ascii="Arial" w:hAnsi="Arial" w:cs="Arial"/>
          <w:b/>
          <w:sz w:val="22"/>
          <w:szCs w:val="22"/>
        </w:rPr>
        <w:t xml:space="preserve">. </w:t>
      </w:r>
      <w:r w:rsidR="00B84CE3" w:rsidRPr="00D15C0A">
        <w:rPr>
          <w:rFonts w:ascii="Arial" w:hAnsi="Arial" w:cs="Arial"/>
          <w:b/>
          <w:sz w:val="22"/>
          <w:szCs w:val="22"/>
        </w:rPr>
        <w:t xml:space="preserve">Public </w:t>
      </w:r>
      <w:proofErr w:type="spellStart"/>
      <w:r w:rsidR="00875D5B" w:rsidRPr="00D15C0A">
        <w:rPr>
          <w:rFonts w:ascii="Arial" w:hAnsi="Arial" w:cs="Arial"/>
          <w:b/>
          <w:sz w:val="22"/>
          <w:szCs w:val="22"/>
        </w:rPr>
        <w:t>HiC</w:t>
      </w:r>
      <w:proofErr w:type="spellEnd"/>
      <w:r w:rsidR="00875D5B" w:rsidRPr="00D15C0A">
        <w:rPr>
          <w:rFonts w:ascii="Arial" w:hAnsi="Arial" w:cs="Arial"/>
          <w:b/>
          <w:sz w:val="22"/>
          <w:szCs w:val="22"/>
        </w:rPr>
        <w:t xml:space="preserve"> data </w:t>
      </w:r>
      <w:r w:rsidR="00B84CE3" w:rsidRPr="00D15C0A">
        <w:rPr>
          <w:rFonts w:ascii="Arial" w:hAnsi="Arial" w:cs="Arial"/>
          <w:b/>
          <w:sz w:val="22"/>
          <w:szCs w:val="22"/>
        </w:rPr>
        <w:t xml:space="preserve">from UCSC genome browser </w:t>
      </w:r>
      <w:r w:rsidR="00875D5B" w:rsidRPr="00D15C0A">
        <w:rPr>
          <w:rFonts w:ascii="Arial" w:hAnsi="Arial" w:cs="Arial"/>
          <w:b/>
          <w:sz w:val="22"/>
          <w:szCs w:val="22"/>
        </w:rPr>
        <w:t xml:space="preserve">in HUVEC </w:t>
      </w:r>
      <w:r w:rsidR="00B84CE3" w:rsidRPr="00D15C0A">
        <w:rPr>
          <w:rFonts w:ascii="Arial" w:hAnsi="Arial" w:cs="Arial"/>
          <w:b/>
          <w:sz w:val="22"/>
          <w:szCs w:val="22"/>
        </w:rPr>
        <w:t xml:space="preserve">endothelial cells </w:t>
      </w:r>
      <w:r w:rsidR="00875D5B" w:rsidRPr="00D15C0A">
        <w:rPr>
          <w:rFonts w:ascii="Arial" w:hAnsi="Arial" w:cs="Arial"/>
          <w:b/>
          <w:sz w:val="22"/>
          <w:szCs w:val="22"/>
        </w:rPr>
        <w:t xml:space="preserve">and IMR90 lung fibroblasts. </w:t>
      </w:r>
      <w:r w:rsidR="005C53FE" w:rsidRPr="00D15C0A">
        <w:rPr>
          <w:rFonts w:ascii="Arial" w:hAnsi="Arial" w:cs="Arial"/>
          <w:b/>
          <w:sz w:val="22"/>
          <w:szCs w:val="22"/>
        </w:rPr>
        <w:t>A.</w:t>
      </w:r>
      <w:r w:rsidR="005C53FE" w:rsidRPr="00D15C0A">
        <w:rPr>
          <w:rFonts w:ascii="Arial" w:hAnsi="Arial" w:cs="Arial"/>
          <w:bCs/>
          <w:sz w:val="22"/>
          <w:szCs w:val="22"/>
        </w:rPr>
        <w:t xml:space="preserve"> </w:t>
      </w:r>
      <w:r w:rsidR="0038089B" w:rsidRPr="00D15C0A">
        <w:rPr>
          <w:rFonts w:ascii="Arial" w:hAnsi="Arial" w:cs="Arial"/>
          <w:b/>
          <w:sz w:val="22"/>
          <w:szCs w:val="22"/>
        </w:rPr>
        <w:t xml:space="preserve">Chromatin interaction matrix in HUVEC cells near </w:t>
      </w:r>
      <w:r w:rsidR="000875FD" w:rsidRPr="00D15C0A">
        <w:rPr>
          <w:rFonts w:ascii="Arial" w:hAnsi="Arial" w:cs="Arial"/>
          <w:b/>
          <w:sz w:val="22"/>
          <w:szCs w:val="22"/>
        </w:rPr>
        <w:t xml:space="preserve">four functional </w:t>
      </w:r>
      <w:r w:rsidR="0038089B" w:rsidRPr="00D15C0A">
        <w:rPr>
          <w:rFonts w:ascii="Arial" w:hAnsi="Arial" w:cs="Arial"/>
          <w:b/>
          <w:sz w:val="22"/>
          <w:szCs w:val="22"/>
        </w:rPr>
        <w:t>SNPs</w:t>
      </w:r>
      <w:r w:rsidR="005C53FE" w:rsidRPr="00D15C0A">
        <w:rPr>
          <w:rFonts w:ascii="Arial" w:hAnsi="Arial" w:cs="Arial"/>
          <w:b/>
          <w:sz w:val="22"/>
          <w:szCs w:val="22"/>
        </w:rPr>
        <w:t>.</w:t>
      </w:r>
      <w:r w:rsidR="0038089B" w:rsidRPr="00D15C0A">
        <w:rPr>
          <w:rFonts w:ascii="Arial" w:hAnsi="Arial" w:cs="Arial"/>
          <w:b/>
          <w:sz w:val="22"/>
          <w:szCs w:val="22"/>
        </w:rPr>
        <w:t xml:space="preserve"> </w:t>
      </w:r>
      <w:r w:rsidR="00480B79" w:rsidRPr="00D15C0A">
        <w:rPr>
          <w:rFonts w:ascii="Arial" w:hAnsi="Arial" w:cs="Arial"/>
          <w:b/>
          <w:sz w:val="22"/>
          <w:szCs w:val="22"/>
        </w:rPr>
        <w:t xml:space="preserve">B. Chromatin </w:t>
      </w:r>
      <w:r w:rsidR="0038089B" w:rsidRPr="00D15C0A">
        <w:rPr>
          <w:rFonts w:ascii="Arial" w:hAnsi="Arial" w:cs="Arial"/>
          <w:b/>
          <w:sz w:val="22"/>
          <w:szCs w:val="22"/>
        </w:rPr>
        <w:t xml:space="preserve">interaction matrix in IMR90 cells nearby four </w:t>
      </w:r>
      <w:r w:rsidR="000875FD" w:rsidRPr="00D15C0A">
        <w:rPr>
          <w:rFonts w:ascii="Arial" w:hAnsi="Arial" w:cs="Arial"/>
          <w:b/>
          <w:sz w:val="22"/>
          <w:szCs w:val="22"/>
        </w:rPr>
        <w:t xml:space="preserve">functional </w:t>
      </w:r>
      <w:r w:rsidR="0038089B" w:rsidRPr="00D15C0A">
        <w:rPr>
          <w:rFonts w:ascii="Arial" w:hAnsi="Arial" w:cs="Arial"/>
          <w:b/>
          <w:sz w:val="22"/>
          <w:szCs w:val="22"/>
        </w:rPr>
        <w:t>SNPs</w:t>
      </w:r>
      <w:r w:rsidR="0038089B" w:rsidRPr="00D15C0A">
        <w:rPr>
          <w:rFonts w:ascii="Arial" w:hAnsi="Arial" w:cs="Arial"/>
          <w:bCs/>
          <w:sz w:val="22"/>
          <w:szCs w:val="22"/>
        </w:rPr>
        <w:t>.</w:t>
      </w:r>
      <w:r w:rsidR="00E22EE6" w:rsidRPr="00D15C0A">
        <w:rPr>
          <w:rFonts w:ascii="Arial" w:hAnsi="Arial" w:cs="Arial"/>
          <w:bCs/>
          <w:sz w:val="22"/>
          <w:szCs w:val="22"/>
        </w:rPr>
        <w:t xml:space="preserve"> Resolution: 5.0 kB</w:t>
      </w:r>
      <w:r w:rsidR="00875D5B" w:rsidRPr="00D15C0A">
        <w:rPr>
          <w:rFonts w:ascii="Arial" w:hAnsi="Arial" w:cs="Arial"/>
          <w:bCs/>
          <w:sz w:val="22"/>
          <w:szCs w:val="22"/>
        </w:rPr>
        <w:t xml:space="preserve">. </w:t>
      </w:r>
      <w:r w:rsidR="005C53FE" w:rsidRPr="00D15C0A">
        <w:rPr>
          <w:rFonts w:ascii="Arial" w:hAnsi="Arial" w:cs="Arial"/>
          <w:bCs/>
          <w:sz w:val="22"/>
          <w:szCs w:val="22"/>
        </w:rPr>
        <w:t xml:space="preserve">Red dotted lines indicate the location of SNPs at the </w:t>
      </w:r>
      <w:r w:rsidR="005C53FE" w:rsidRPr="00D15C0A">
        <w:rPr>
          <w:rFonts w:ascii="Arial" w:hAnsi="Arial" w:cs="Arial"/>
          <w:bCs/>
          <w:i/>
          <w:sz w:val="22"/>
          <w:szCs w:val="22"/>
        </w:rPr>
        <w:t>EEFSEC</w:t>
      </w:r>
      <w:r w:rsidR="005C53FE" w:rsidRPr="00D15C0A">
        <w:rPr>
          <w:rFonts w:ascii="Arial" w:hAnsi="Arial" w:cs="Arial"/>
          <w:bCs/>
          <w:sz w:val="22"/>
          <w:szCs w:val="22"/>
        </w:rPr>
        <w:t xml:space="preserve"> locus (rs35421223, rs2955083 and rs6439124) and </w:t>
      </w:r>
      <w:r w:rsidR="005C53FE" w:rsidRPr="00D15C0A">
        <w:rPr>
          <w:rFonts w:ascii="Arial" w:hAnsi="Arial" w:cs="Arial"/>
          <w:bCs/>
          <w:i/>
          <w:sz w:val="22"/>
          <w:szCs w:val="22"/>
        </w:rPr>
        <w:t>GSTCD</w:t>
      </w:r>
      <w:r w:rsidR="005C53FE" w:rsidRPr="00D15C0A">
        <w:rPr>
          <w:rFonts w:ascii="Arial" w:hAnsi="Arial" w:cs="Arial"/>
          <w:bCs/>
          <w:sz w:val="22"/>
          <w:szCs w:val="22"/>
        </w:rPr>
        <w:t xml:space="preserve"> locus (rs7684442)</w:t>
      </w:r>
      <w:r w:rsidR="001C67C7" w:rsidRPr="00D15C0A">
        <w:rPr>
          <w:rFonts w:ascii="Arial" w:hAnsi="Arial" w:cs="Arial"/>
          <w:bCs/>
          <w:sz w:val="22"/>
          <w:szCs w:val="22"/>
        </w:rPr>
        <w:t xml:space="preserve"> in hg19</w:t>
      </w:r>
      <w:r w:rsidR="005C53FE" w:rsidRPr="00D15C0A">
        <w:rPr>
          <w:rFonts w:ascii="Arial" w:hAnsi="Arial" w:cs="Arial"/>
          <w:bCs/>
          <w:sz w:val="22"/>
          <w:szCs w:val="22"/>
        </w:rPr>
        <w:t>.</w:t>
      </w:r>
    </w:p>
    <w:p w14:paraId="6571BA09" w14:textId="621C211A" w:rsidR="006C5517" w:rsidRDefault="00AE20EF" w:rsidP="00EC1254">
      <w:pPr>
        <w:spacing w:line="360" w:lineRule="auto"/>
        <w:rPr>
          <w:rFonts w:ascii="Arial" w:hAnsi="Arial" w:cs="Arial"/>
          <w:bCs/>
          <w:sz w:val="22"/>
          <w:szCs w:val="22"/>
        </w:rPr>
      </w:pPr>
      <w:r w:rsidRPr="00D15C0A">
        <w:rPr>
          <w:rFonts w:ascii="Arial" w:hAnsi="Arial" w:cs="Arial"/>
          <w:b/>
          <w:sz w:val="22"/>
          <w:szCs w:val="22"/>
        </w:rPr>
        <w:lastRenderedPageBreak/>
        <w:t>Figure S</w:t>
      </w:r>
      <w:r w:rsidR="00024B06">
        <w:rPr>
          <w:rFonts w:ascii="Arial" w:hAnsi="Arial" w:cs="Arial"/>
          <w:b/>
          <w:sz w:val="22"/>
          <w:szCs w:val="22"/>
        </w:rPr>
        <w:t>6</w:t>
      </w:r>
      <w:r w:rsidRPr="00D15C0A">
        <w:rPr>
          <w:rFonts w:ascii="Arial" w:hAnsi="Arial" w:cs="Arial"/>
          <w:b/>
          <w:sz w:val="22"/>
          <w:szCs w:val="22"/>
        </w:rPr>
        <w:t xml:space="preserve">. </w:t>
      </w:r>
      <w:r w:rsidRPr="00811EA6">
        <w:rPr>
          <w:rFonts w:ascii="Arial" w:hAnsi="Arial" w:cs="Arial"/>
          <w:bCs/>
          <w:sz w:val="22"/>
          <w:szCs w:val="22"/>
        </w:rPr>
        <w:t xml:space="preserve">Gene expression measurements </w:t>
      </w:r>
      <w:r w:rsidR="005A6EB8" w:rsidRPr="00811EA6">
        <w:rPr>
          <w:rFonts w:ascii="Arial" w:hAnsi="Arial" w:cs="Arial"/>
          <w:bCs/>
          <w:sz w:val="22"/>
          <w:szCs w:val="22"/>
        </w:rPr>
        <w:t xml:space="preserve">in </w:t>
      </w:r>
      <w:r w:rsidRPr="00811EA6">
        <w:rPr>
          <w:rFonts w:ascii="Arial" w:hAnsi="Arial" w:cs="Arial"/>
          <w:bCs/>
          <w:sz w:val="22"/>
          <w:szCs w:val="22"/>
        </w:rPr>
        <w:t>16HBE cells</w:t>
      </w:r>
      <w:r w:rsidR="005A6EB8" w:rsidRPr="00811EA6">
        <w:rPr>
          <w:rFonts w:ascii="Arial" w:hAnsi="Arial" w:cs="Arial"/>
          <w:bCs/>
          <w:sz w:val="22"/>
          <w:szCs w:val="22"/>
        </w:rPr>
        <w:t xml:space="preserve"> after </w:t>
      </w:r>
      <w:r w:rsidR="000C1823" w:rsidRPr="00811EA6">
        <w:rPr>
          <w:rFonts w:ascii="Arial" w:hAnsi="Arial" w:cs="Arial"/>
          <w:bCs/>
          <w:sz w:val="22"/>
          <w:szCs w:val="22"/>
        </w:rPr>
        <w:t>CRISPRi targeting each variant with 2g</w:t>
      </w:r>
      <w:r w:rsidR="00F91F61" w:rsidRPr="00811EA6">
        <w:rPr>
          <w:rFonts w:ascii="Arial" w:hAnsi="Arial" w:cs="Arial"/>
          <w:bCs/>
          <w:sz w:val="22"/>
          <w:szCs w:val="22"/>
        </w:rPr>
        <w:t>RNA</w:t>
      </w:r>
      <w:r w:rsidR="00C02A50" w:rsidRPr="00811EA6">
        <w:rPr>
          <w:rFonts w:ascii="Arial" w:hAnsi="Arial" w:cs="Arial"/>
          <w:bCs/>
          <w:sz w:val="22"/>
          <w:szCs w:val="22"/>
        </w:rPr>
        <w:t>s</w:t>
      </w:r>
      <w:r w:rsidR="000C1823" w:rsidRPr="00811EA6">
        <w:rPr>
          <w:rFonts w:ascii="Arial" w:hAnsi="Arial" w:cs="Arial"/>
          <w:bCs/>
          <w:sz w:val="22"/>
          <w:szCs w:val="22"/>
        </w:rPr>
        <w:t>/SNP</w:t>
      </w:r>
      <w:r w:rsidR="00164376" w:rsidRPr="00811EA6">
        <w:rPr>
          <w:rFonts w:ascii="Arial" w:hAnsi="Arial" w:cs="Arial"/>
          <w:bCs/>
          <w:sz w:val="22"/>
          <w:szCs w:val="22"/>
        </w:rPr>
        <w:t xml:space="preserve"> </w:t>
      </w:r>
      <w:r w:rsidR="000C1823" w:rsidRPr="00811EA6">
        <w:rPr>
          <w:rFonts w:ascii="Arial" w:hAnsi="Arial" w:cs="Arial"/>
          <w:bCs/>
          <w:sz w:val="22"/>
          <w:szCs w:val="22"/>
        </w:rPr>
        <w:t>in three independent replicates for each gRNA</w:t>
      </w:r>
      <w:r w:rsidRPr="00811EA6">
        <w:rPr>
          <w:rFonts w:ascii="Arial" w:hAnsi="Arial" w:cs="Arial"/>
          <w:bCs/>
          <w:sz w:val="22"/>
          <w:szCs w:val="22"/>
        </w:rPr>
        <w:t>.</w:t>
      </w:r>
      <w:r w:rsidR="00E004F0" w:rsidRPr="00811EA6">
        <w:rPr>
          <w:rFonts w:ascii="Arial" w:hAnsi="Arial" w:cs="Arial"/>
          <w:bCs/>
          <w:sz w:val="22"/>
          <w:szCs w:val="22"/>
        </w:rPr>
        <w:t xml:space="preserve"> Statistical analysis is shown in</w:t>
      </w:r>
      <w:r w:rsidR="00FD2AE5">
        <w:rPr>
          <w:rFonts w:ascii="Arial" w:hAnsi="Arial" w:cs="Arial"/>
          <w:bCs/>
          <w:sz w:val="22"/>
          <w:szCs w:val="22"/>
        </w:rPr>
        <w:t xml:space="preserve"> </w:t>
      </w:r>
      <w:r w:rsidR="00E004F0" w:rsidRPr="00811EA6">
        <w:rPr>
          <w:rFonts w:ascii="Arial" w:hAnsi="Arial" w:cs="Arial"/>
          <w:bCs/>
          <w:sz w:val="22"/>
          <w:szCs w:val="22"/>
        </w:rPr>
        <w:t xml:space="preserve">Table </w:t>
      </w:r>
      <w:r w:rsidR="00FD2AE5">
        <w:rPr>
          <w:rFonts w:ascii="Arial" w:hAnsi="Arial" w:cs="Arial"/>
          <w:bCs/>
          <w:sz w:val="22"/>
          <w:szCs w:val="22"/>
        </w:rPr>
        <w:t>S</w:t>
      </w:r>
      <w:r w:rsidR="00C728C9" w:rsidRPr="00811EA6">
        <w:rPr>
          <w:rFonts w:ascii="Arial" w:hAnsi="Arial" w:cs="Arial"/>
          <w:bCs/>
          <w:sz w:val="22"/>
          <w:szCs w:val="22"/>
        </w:rPr>
        <w:t>7</w:t>
      </w:r>
      <w:r w:rsidR="00321062" w:rsidRPr="00811EA6">
        <w:rPr>
          <w:rFonts w:ascii="Arial" w:hAnsi="Arial" w:cs="Arial"/>
          <w:bCs/>
          <w:sz w:val="22"/>
          <w:szCs w:val="22"/>
        </w:rPr>
        <w:t>.</w:t>
      </w:r>
    </w:p>
    <w:p w14:paraId="33B7EB7D" w14:textId="7990EA3F" w:rsidR="00ED73D5" w:rsidRPr="00ED73D5" w:rsidRDefault="00ED73D5" w:rsidP="00EC1254">
      <w:pPr>
        <w:spacing w:line="360" w:lineRule="auto"/>
        <w:rPr>
          <w:rFonts w:ascii="Arial" w:hAnsi="Arial" w:cs="Arial"/>
          <w:bCs/>
          <w:sz w:val="22"/>
          <w:szCs w:val="22"/>
        </w:rPr>
      </w:pPr>
      <w:r w:rsidRPr="00E16128">
        <w:rPr>
          <w:rFonts w:ascii="Arial" w:hAnsi="Arial" w:cs="Arial"/>
          <w:b/>
          <w:sz w:val="22"/>
          <w:szCs w:val="22"/>
        </w:rPr>
        <w:t xml:space="preserve">Figure S7. </w:t>
      </w:r>
      <w:r w:rsidRPr="00ED73D5">
        <w:rPr>
          <w:rFonts w:ascii="Arial" w:hAnsi="Arial" w:cs="Arial"/>
          <w:b/>
          <w:bCs/>
          <w:sz w:val="22"/>
          <w:szCs w:val="22"/>
        </w:rPr>
        <w:t>Protein-level validation of CRISPRi targeting of the rs35421223-containing regulatory element in NHBE cells.</w:t>
      </w:r>
      <w:r w:rsidRPr="00ED73D5">
        <w:rPr>
          <w:rFonts w:ascii="Arial" w:hAnsi="Arial" w:cs="Arial"/>
          <w:b/>
          <w:sz w:val="22"/>
          <w:szCs w:val="22"/>
        </w:rPr>
        <w:t xml:space="preserve"> </w:t>
      </w:r>
      <w:r w:rsidRPr="00E16128">
        <w:rPr>
          <w:rFonts w:ascii="Arial" w:hAnsi="Arial" w:cs="Arial"/>
          <w:bCs/>
          <w:sz w:val="22"/>
          <w:szCs w:val="22"/>
        </w:rPr>
        <w:t>Representative Western blots showing RAB7A and RUVBL1 protein expression following CRISPRi targeting of the rs35421223-containing regulatory element with two independent guide RNAs (sgRNA1 and sgRNA2) in primary normal human bronchial epithelial (NHBE) cells. A non-targeting guide RNA was used as the control. β-actin served as the loading control. Quantification of protein expression relative to the non-targeting control is shown below each blot.</w:t>
      </w:r>
    </w:p>
    <w:p w14:paraId="0D635958" w14:textId="77777777" w:rsidR="007954FD" w:rsidRPr="007954FD" w:rsidRDefault="007954FD" w:rsidP="00EC1254">
      <w:pPr>
        <w:spacing w:line="360" w:lineRule="auto"/>
        <w:rPr>
          <w:rFonts w:ascii="Arial" w:hAnsi="Arial" w:cs="Arial"/>
          <w:b/>
          <w:sz w:val="22"/>
          <w:szCs w:val="22"/>
        </w:rPr>
      </w:pPr>
    </w:p>
    <w:p w14:paraId="55FF69BB" w14:textId="013F104E" w:rsidR="006C5517" w:rsidRPr="00D15C0A" w:rsidRDefault="006C5517">
      <w:pPr>
        <w:rPr>
          <w:rFonts w:ascii="Arial" w:hAnsi="Arial" w:cs="Arial"/>
          <w:b/>
          <w:sz w:val="22"/>
          <w:szCs w:val="22"/>
        </w:rPr>
      </w:pPr>
      <w:r w:rsidRPr="00D15C0A">
        <w:rPr>
          <w:rFonts w:ascii="Arial" w:hAnsi="Arial" w:cs="Arial"/>
          <w:b/>
          <w:sz w:val="22"/>
          <w:szCs w:val="22"/>
        </w:rPr>
        <w:t>Reference</w:t>
      </w:r>
      <w:r w:rsidR="00460CED" w:rsidRPr="00D15C0A">
        <w:rPr>
          <w:rFonts w:ascii="Arial" w:hAnsi="Arial" w:cs="Arial"/>
          <w:b/>
          <w:sz w:val="22"/>
          <w:szCs w:val="22"/>
        </w:rPr>
        <w:t>s</w:t>
      </w:r>
    </w:p>
    <w:p w14:paraId="5900D9FA" w14:textId="77777777" w:rsidR="00BF49AE" w:rsidRDefault="006C5517" w:rsidP="00BF49AE">
      <w:pPr>
        <w:pStyle w:val="EndNoteBibliography"/>
        <w:spacing w:after="0"/>
        <w:ind w:left="720" w:hanging="720"/>
        <w:rPr>
          <w:rFonts w:ascii="Arial" w:hAnsi="Arial" w:cs="Arial"/>
          <w:sz w:val="21"/>
          <w:szCs w:val="21"/>
        </w:rPr>
      </w:pPr>
      <w:r w:rsidRPr="00D15C0A">
        <w:rPr>
          <w:rFonts w:ascii="Arial" w:hAnsi="Arial" w:cs="Arial"/>
          <w:bCs/>
          <w:sz w:val="21"/>
          <w:szCs w:val="21"/>
        </w:rPr>
        <w:fldChar w:fldCharType="begin"/>
      </w:r>
      <w:r w:rsidRPr="00D15C0A">
        <w:rPr>
          <w:rFonts w:ascii="Arial" w:hAnsi="Arial" w:cs="Arial"/>
          <w:bCs/>
          <w:sz w:val="21"/>
          <w:szCs w:val="21"/>
        </w:rPr>
        <w:instrText xml:space="preserve"> ADDIN EN.REFLIST </w:instrText>
      </w:r>
      <w:r w:rsidRPr="00D15C0A">
        <w:rPr>
          <w:rFonts w:ascii="Arial" w:hAnsi="Arial" w:cs="Arial"/>
          <w:bCs/>
          <w:sz w:val="21"/>
          <w:szCs w:val="21"/>
        </w:rPr>
        <w:fldChar w:fldCharType="separate"/>
      </w:r>
      <w:r w:rsidR="00BF49AE" w:rsidRPr="00D15C0A">
        <w:rPr>
          <w:rFonts w:ascii="Arial" w:hAnsi="Arial" w:cs="Arial"/>
          <w:sz w:val="21"/>
          <w:szCs w:val="21"/>
        </w:rPr>
        <w:t>1.</w:t>
      </w:r>
      <w:r w:rsidR="00BF49AE" w:rsidRPr="00D15C0A">
        <w:rPr>
          <w:rFonts w:ascii="Arial" w:hAnsi="Arial" w:cs="Arial"/>
          <w:sz w:val="21"/>
          <w:szCs w:val="21"/>
        </w:rPr>
        <w:tab/>
        <w:t xml:space="preserve">Hobbs, B.D., de Jong, K., Lamontagne, M., Bosse, Y., Shrine, N., Artigas, M.S., Wain, L.V., Hall, I.P., Jackson, V.E., Wyss, A.B., et al. (2017). Genetic loci associated with chronic obstructive pulmonary disease overlap with loci for lung function and pulmonary fibrosis. Nat Genet </w:t>
      </w:r>
      <w:r w:rsidR="00BF49AE" w:rsidRPr="00D15C0A">
        <w:rPr>
          <w:rFonts w:ascii="Arial" w:hAnsi="Arial" w:cs="Arial"/>
          <w:i/>
          <w:sz w:val="21"/>
          <w:szCs w:val="21"/>
        </w:rPr>
        <w:t>49</w:t>
      </w:r>
      <w:r w:rsidR="00BF49AE" w:rsidRPr="00D15C0A">
        <w:rPr>
          <w:rFonts w:ascii="Arial" w:hAnsi="Arial" w:cs="Arial"/>
          <w:sz w:val="21"/>
          <w:szCs w:val="21"/>
        </w:rPr>
        <w:t>, 426-432. 10.1038/ng.3752.</w:t>
      </w:r>
    </w:p>
    <w:p w14:paraId="6DA0F673" w14:textId="64CA1509" w:rsidR="00D72EF6" w:rsidRDefault="00D72EF6" w:rsidP="00811EA6">
      <w:pPr>
        <w:pStyle w:val="EndNoteBibliography"/>
        <w:spacing w:after="0"/>
        <w:ind w:left="720" w:hanging="720"/>
        <w:rPr>
          <w:rFonts w:ascii="Arial" w:hAnsi="Arial" w:cs="Arial"/>
          <w:sz w:val="21"/>
          <w:szCs w:val="21"/>
        </w:rPr>
      </w:pPr>
      <w:r>
        <w:rPr>
          <w:rFonts w:ascii="Arial" w:hAnsi="Arial" w:cs="Arial"/>
          <w:sz w:val="21"/>
          <w:szCs w:val="21"/>
        </w:rPr>
        <w:t>2.</w:t>
      </w:r>
      <w:r>
        <w:rPr>
          <w:rFonts w:ascii="Arial" w:hAnsi="Arial" w:cs="Arial"/>
          <w:sz w:val="21"/>
          <w:szCs w:val="21"/>
        </w:rPr>
        <w:tab/>
      </w:r>
      <w:r w:rsidRPr="00D72EF6">
        <w:rPr>
          <w:rFonts w:ascii="Arial" w:hAnsi="Arial" w:cs="Arial"/>
          <w:sz w:val="21"/>
          <w:szCs w:val="21"/>
        </w:rPr>
        <w:t>Cho, M., Boutaoui, N., Klanderman, B. </w:t>
      </w:r>
      <w:r w:rsidRPr="00D72EF6">
        <w:rPr>
          <w:rFonts w:ascii="Arial" w:hAnsi="Arial" w:cs="Arial"/>
          <w:i/>
          <w:iCs/>
          <w:sz w:val="21"/>
          <w:szCs w:val="21"/>
        </w:rPr>
        <w:t>et al.</w:t>
      </w:r>
      <w:r w:rsidRPr="00D72EF6">
        <w:rPr>
          <w:rFonts w:ascii="Arial" w:hAnsi="Arial" w:cs="Arial"/>
          <w:sz w:val="21"/>
          <w:szCs w:val="21"/>
        </w:rPr>
        <w:t> Variants in </w:t>
      </w:r>
      <w:r w:rsidRPr="00D72EF6">
        <w:rPr>
          <w:rFonts w:ascii="Arial" w:hAnsi="Arial" w:cs="Arial"/>
          <w:i/>
          <w:iCs/>
          <w:sz w:val="21"/>
          <w:szCs w:val="21"/>
        </w:rPr>
        <w:t>FAM13A</w:t>
      </w:r>
      <w:r w:rsidRPr="00D72EF6">
        <w:rPr>
          <w:rFonts w:ascii="Arial" w:hAnsi="Arial" w:cs="Arial"/>
          <w:sz w:val="21"/>
          <w:szCs w:val="21"/>
        </w:rPr>
        <w:t> are associated with chronic obstructive pulmonary disease. </w:t>
      </w:r>
      <w:r w:rsidRPr="00D72EF6">
        <w:rPr>
          <w:rFonts w:ascii="Arial" w:hAnsi="Arial" w:cs="Arial"/>
          <w:i/>
          <w:iCs/>
          <w:sz w:val="21"/>
          <w:szCs w:val="21"/>
        </w:rPr>
        <w:t>Nat Genet</w:t>
      </w:r>
      <w:r w:rsidRPr="00D72EF6">
        <w:rPr>
          <w:rFonts w:ascii="Arial" w:hAnsi="Arial" w:cs="Arial"/>
          <w:sz w:val="21"/>
          <w:szCs w:val="21"/>
        </w:rPr>
        <w:t> </w:t>
      </w:r>
      <w:r w:rsidRPr="00D72EF6">
        <w:rPr>
          <w:rFonts w:ascii="Arial" w:hAnsi="Arial" w:cs="Arial"/>
          <w:b/>
          <w:bCs/>
          <w:sz w:val="21"/>
          <w:szCs w:val="21"/>
        </w:rPr>
        <w:t>42</w:t>
      </w:r>
      <w:r w:rsidRPr="00D72EF6">
        <w:rPr>
          <w:rFonts w:ascii="Arial" w:hAnsi="Arial" w:cs="Arial"/>
          <w:sz w:val="21"/>
          <w:szCs w:val="21"/>
        </w:rPr>
        <w:t>, 200–202 (2010). https://doi.org/10.1038/ng.535</w:t>
      </w:r>
    </w:p>
    <w:p w14:paraId="60487D13" w14:textId="4BB664CF" w:rsidR="00D72EF6" w:rsidRDefault="00D72EF6" w:rsidP="00811EA6">
      <w:pPr>
        <w:pStyle w:val="EndNoteBibliography"/>
        <w:spacing w:after="0"/>
        <w:ind w:left="720" w:hanging="720"/>
        <w:rPr>
          <w:rFonts w:ascii="Arial" w:hAnsi="Arial" w:cs="Arial"/>
          <w:sz w:val="21"/>
          <w:szCs w:val="21"/>
        </w:rPr>
      </w:pPr>
      <w:r>
        <w:rPr>
          <w:rFonts w:ascii="Arial" w:hAnsi="Arial" w:cs="Arial"/>
          <w:sz w:val="21"/>
          <w:szCs w:val="21"/>
        </w:rPr>
        <w:t>3</w:t>
      </w:r>
      <w:r>
        <w:rPr>
          <w:rFonts w:ascii="Arial" w:hAnsi="Arial" w:cs="Arial"/>
          <w:sz w:val="21"/>
          <w:szCs w:val="21"/>
        </w:rPr>
        <w:tab/>
      </w:r>
      <w:r w:rsidRPr="00D72EF6">
        <w:rPr>
          <w:rFonts w:ascii="Arial" w:hAnsi="Arial" w:cs="Arial"/>
          <w:sz w:val="21"/>
          <w:szCs w:val="21"/>
        </w:rPr>
        <w:t xml:space="preserve">Zhou, X., Baron, R., Hardin, M. et al. Identification of a chronic obstructive pulmonary disease genetic determinant that regulates HHIP. </w:t>
      </w:r>
      <w:r w:rsidRPr="00D72EF6">
        <w:rPr>
          <w:rFonts w:ascii="Arial" w:hAnsi="Arial" w:cs="Arial"/>
          <w:i/>
          <w:iCs/>
          <w:sz w:val="21"/>
          <w:szCs w:val="21"/>
        </w:rPr>
        <w:t>Hum Mol Genet</w:t>
      </w:r>
      <w:r w:rsidRPr="00D72EF6">
        <w:rPr>
          <w:rFonts w:ascii="Arial" w:hAnsi="Arial" w:cs="Arial"/>
          <w:sz w:val="21"/>
          <w:szCs w:val="21"/>
        </w:rPr>
        <w:t xml:space="preserve"> 21, 1325–1335 (2012)</w:t>
      </w:r>
      <w:r>
        <w:rPr>
          <w:rFonts w:ascii="Arial" w:hAnsi="Arial" w:cs="Arial"/>
          <w:sz w:val="21"/>
          <w:szCs w:val="21"/>
        </w:rPr>
        <w:t xml:space="preserve">. </w:t>
      </w:r>
      <w:r w:rsidRPr="00811EA6">
        <w:t>https://doi.org/10.1093/hmg/ddr569</w:t>
      </w:r>
    </w:p>
    <w:p w14:paraId="70E41DB8" w14:textId="190511AD" w:rsidR="00D72EF6" w:rsidRDefault="00D72EF6" w:rsidP="00811EA6">
      <w:pPr>
        <w:pStyle w:val="EndNoteBibliography"/>
        <w:spacing w:after="0"/>
        <w:ind w:left="720" w:hanging="720"/>
        <w:rPr>
          <w:rFonts w:ascii="Arial" w:hAnsi="Arial" w:cs="Arial"/>
          <w:sz w:val="21"/>
          <w:szCs w:val="21"/>
        </w:rPr>
      </w:pPr>
      <w:r>
        <w:rPr>
          <w:rFonts w:ascii="Arial" w:hAnsi="Arial" w:cs="Arial"/>
          <w:sz w:val="21"/>
          <w:szCs w:val="21"/>
        </w:rPr>
        <w:t>4.</w:t>
      </w:r>
      <w:r>
        <w:rPr>
          <w:rFonts w:ascii="Arial" w:hAnsi="Arial" w:cs="Arial"/>
          <w:sz w:val="21"/>
          <w:szCs w:val="21"/>
        </w:rPr>
        <w:tab/>
      </w:r>
      <w:r w:rsidRPr="00D72EF6">
        <w:rPr>
          <w:rFonts w:ascii="Arial" w:hAnsi="Arial" w:cs="Arial"/>
          <w:sz w:val="21"/>
          <w:szCs w:val="21"/>
        </w:rPr>
        <w:t>Thorgeirsson, T., Gudbjartsson, D., Surakka, I. </w:t>
      </w:r>
      <w:r w:rsidRPr="00D72EF6">
        <w:rPr>
          <w:rFonts w:ascii="Arial" w:hAnsi="Arial" w:cs="Arial"/>
          <w:i/>
          <w:iCs/>
          <w:sz w:val="21"/>
          <w:szCs w:val="21"/>
        </w:rPr>
        <w:t>et al.</w:t>
      </w:r>
      <w:r w:rsidRPr="00D72EF6">
        <w:rPr>
          <w:rFonts w:ascii="Arial" w:hAnsi="Arial" w:cs="Arial"/>
          <w:sz w:val="21"/>
          <w:szCs w:val="21"/>
        </w:rPr>
        <w:t> Sequence variants at </w:t>
      </w:r>
      <w:r w:rsidRPr="00D72EF6">
        <w:rPr>
          <w:rFonts w:ascii="Arial" w:hAnsi="Arial" w:cs="Arial"/>
          <w:i/>
          <w:iCs/>
          <w:sz w:val="21"/>
          <w:szCs w:val="21"/>
        </w:rPr>
        <w:t>CHRNB3</w:t>
      </w:r>
      <w:r w:rsidRPr="00D72EF6">
        <w:rPr>
          <w:rFonts w:ascii="Arial" w:hAnsi="Arial" w:cs="Arial"/>
          <w:sz w:val="21"/>
          <w:szCs w:val="21"/>
        </w:rPr>
        <w:t>–</w:t>
      </w:r>
      <w:r w:rsidRPr="00D72EF6">
        <w:rPr>
          <w:rFonts w:ascii="Arial" w:hAnsi="Arial" w:cs="Arial"/>
          <w:i/>
          <w:iCs/>
          <w:sz w:val="21"/>
          <w:szCs w:val="21"/>
        </w:rPr>
        <w:t>CHRNA6</w:t>
      </w:r>
      <w:r w:rsidRPr="00D72EF6">
        <w:rPr>
          <w:rFonts w:ascii="Arial" w:hAnsi="Arial" w:cs="Arial"/>
          <w:sz w:val="21"/>
          <w:szCs w:val="21"/>
        </w:rPr>
        <w:t> and </w:t>
      </w:r>
      <w:r w:rsidRPr="00D72EF6">
        <w:rPr>
          <w:rFonts w:ascii="Arial" w:hAnsi="Arial" w:cs="Arial"/>
          <w:i/>
          <w:iCs/>
          <w:sz w:val="21"/>
          <w:szCs w:val="21"/>
        </w:rPr>
        <w:t>CYP2A6</w:t>
      </w:r>
      <w:r w:rsidRPr="00D72EF6">
        <w:rPr>
          <w:rFonts w:ascii="Arial" w:hAnsi="Arial" w:cs="Arial"/>
          <w:sz w:val="21"/>
          <w:szCs w:val="21"/>
        </w:rPr>
        <w:t> affect smoking behavior. </w:t>
      </w:r>
      <w:r w:rsidRPr="00D72EF6">
        <w:rPr>
          <w:rFonts w:ascii="Arial" w:hAnsi="Arial" w:cs="Arial"/>
          <w:i/>
          <w:iCs/>
          <w:sz w:val="21"/>
          <w:szCs w:val="21"/>
        </w:rPr>
        <w:t>Nat Genet</w:t>
      </w:r>
      <w:r w:rsidRPr="00D72EF6">
        <w:rPr>
          <w:rFonts w:ascii="Arial" w:hAnsi="Arial" w:cs="Arial"/>
          <w:sz w:val="21"/>
          <w:szCs w:val="21"/>
        </w:rPr>
        <w:t> </w:t>
      </w:r>
      <w:r w:rsidRPr="00D72EF6">
        <w:rPr>
          <w:rFonts w:ascii="Arial" w:hAnsi="Arial" w:cs="Arial"/>
          <w:b/>
          <w:bCs/>
          <w:sz w:val="21"/>
          <w:szCs w:val="21"/>
        </w:rPr>
        <w:t>42</w:t>
      </w:r>
      <w:r w:rsidRPr="00D72EF6">
        <w:rPr>
          <w:rFonts w:ascii="Arial" w:hAnsi="Arial" w:cs="Arial"/>
          <w:sz w:val="21"/>
          <w:szCs w:val="21"/>
        </w:rPr>
        <w:t>, 448–453 (2010). https://doi.org/10.1038/ng.573</w:t>
      </w:r>
    </w:p>
    <w:p w14:paraId="6BC5407B" w14:textId="5264EB6E" w:rsidR="00D72EF6" w:rsidRPr="00D72EF6" w:rsidRDefault="0041044D" w:rsidP="00811EA6">
      <w:pPr>
        <w:pStyle w:val="EndNoteBibliography"/>
        <w:spacing w:after="0"/>
        <w:ind w:left="840" w:hanging="840"/>
        <w:rPr>
          <w:rFonts w:ascii="Arial" w:hAnsi="Arial" w:cs="Arial"/>
          <w:sz w:val="21"/>
          <w:szCs w:val="21"/>
        </w:rPr>
      </w:pPr>
      <w:r>
        <w:rPr>
          <w:rFonts w:ascii="Arial" w:hAnsi="Arial" w:cs="Arial"/>
          <w:sz w:val="21"/>
          <w:szCs w:val="21"/>
        </w:rPr>
        <w:t>5.</w:t>
      </w:r>
      <w:r>
        <w:rPr>
          <w:rFonts w:ascii="Arial" w:hAnsi="Arial" w:cs="Arial"/>
          <w:sz w:val="21"/>
          <w:szCs w:val="21"/>
        </w:rPr>
        <w:tab/>
      </w:r>
      <w:r w:rsidR="00D72EF6" w:rsidRPr="00811EA6">
        <w:rPr>
          <w:rFonts w:ascii="Arial" w:hAnsi="Arial" w:cs="Arial"/>
          <w:sz w:val="21"/>
          <w:szCs w:val="21"/>
        </w:rPr>
        <w:t>Saccone, N., Culverhouse, R., Schwantes-An, T. et al. Multiple independent loci at chromosome</w:t>
      </w:r>
      <w:r>
        <w:rPr>
          <w:rFonts w:ascii="Arial" w:hAnsi="Arial" w:cs="Arial"/>
          <w:sz w:val="21"/>
          <w:szCs w:val="21"/>
        </w:rPr>
        <w:t xml:space="preserve"> </w:t>
      </w:r>
      <w:r w:rsidR="00D72EF6" w:rsidRPr="00811EA6">
        <w:rPr>
          <w:rFonts w:ascii="Arial" w:hAnsi="Arial" w:cs="Arial"/>
          <w:sz w:val="21"/>
          <w:szCs w:val="21"/>
        </w:rPr>
        <w:t xml:space="preserve">15q25.1 affect smoking quantity: a meta-analysis and comparison with lung cancer and COPD. </w:t>
      </w:r>
      <w:r w:rsidR="00D72EF6" w:rsidRPr="00811EA6">
        <w:rPr>
          <w:rFonts w:ascii="Arial" w:hAnsi="Arial" w:cs="Arial"/>
          <w:i/>
          <w:iCs/>
          <w:sz w:val="21"/>
          <w:szCs w:val="21"/>
        </w:rPr>
        <w:t>PLoS Genet</w:t>
      </w:r>
      <w:r w:rsidR="00D72EF6" w:rsidRPr="00811EA6">
        <w:rPr>
          <w:rFonts w:ascii="Arial" w:hAnsi="Arial" w:cs="Arial"/>
          <w:sz w:val="21"/>
          <w:szCs w:val="21"/>
        </w:rPr>
        <w:t xml:space="preserve"> 6, e1001053 (2010). </w:t>
      </w:r>
      <w:r w:rsidR="00D72EF6" w:rsidRPr="003A6451">
        <w:rPr>
          <w:rFonts w:ascii="Arial" w:hAnsi="Arial" w:cs="Arial"/>
          <w:sz w:val="21"/>
          <w:szCs w:val="21"/>
        </w:rPr>
        <w:t>https://doi.org/10.1371/journal.pgen.1001053</w:t>
      </w:r>
    </w:p>
    <w:p w14:paraId="0642BF70" w14:textId="6C2EC041"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 xml:space="preserve">6 </w:t>
      </w:r>
      <w:r w:rsidR="00BF49AE" w:rsidRPr="00D72EF6">
        <w:rPr>
          <w:rFonts w:ascii="Arial" w:hAnsi="Arial" w:cs="Arial"/>
          <w:sz w:val="21"/>
          <w:szCs w:val="21"/>
        </w:rPr>
        <w:t>.</w:t>
      </w:r>
      <w:r w:rsidR="00BF49AE" w:rsidRPr="00D72EF6">
        <w:rPr>
          <w:rFonts w:ascii="Arial" w:hAnsi="Arial" w:cs="Arial"/>
          <w:sz w:val="21"/>
          <w:szCs w:val="21"/>
        </w:rPr>
        <w:tab/>
        <w:t xml:space="preserve">Chen, W., Larrabee, B.R., Ovsyannikova, I.G., Kennedy, R.B., Haralambieva, I.H., Poland, G.A., and Schaid, D.J. (2015). Fine Mapping Causal Variants with an Approximate Bayesian Method Using Marginal Test Statistics. Genetics </w:t>
      </w:r>
      <w:r w:rsidR="00BF49AE" w:rsidRPr="00D72EF6">
        <w:rPr>
          <w:rFonts w:ascii="Arial" w:hAnsi="Arial" w:cs="Arial"/>
          <w:i/>
          <w:sz w:val="21"/>
          <w:szCs w:val="21"/>
        </w:rPr>
        <w:t>200</w:t>
      </w:r>
      <w:r w:rsidR="00BF49AE" w:rsidRPr="00D72EF6">
        <w:rPr>
          <w:rFonts w:ascii="Arial" w:hAnsi="Arial" w:cs="Arial"/>
          <w:sz w:val="21"/>
          <w:szCs w:val="21"/>
        </w:rPr>
        <w:t>, 719-736. 10.1534/genetics.115.176107.</w:t>
      </w:r>
    </w:p>
    <w:p w14:paraId="6FE86519" w14:textId="58926756"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 xml:space="preserve">7 </w:t>
      </w:r>
      <w:r w:rsidR="00BF49AE" w:rsidRPr="00D72EF6">
        <w:rPr>
          <w:rFonts w:ascii="Arial" w:hAnsi="Arial" w:cs="Arial"/>
          <w:sz w:val="21"/>
          <w:szCs w:val="21"/>
        </w:rPr>
        <w:t>.</w:t>
      </w:r>
      <w:r w:rsidR="00BF49AE" w:rsidRPr="00D72EF6">
        <w:rPr>
          <w:rFonts w:ascii="Arial" w:hAnsi="Arial" w:cs="Arial"/>
          <w:sz w:val="21"/>
          <w:szCs w:val="21"/>
        </w:rPr>
        <w:tab/>
        <w:t xml:space="preserve">Farh, K.K., Marson, A., Zhu, J., Kleinewietfeld, M., Housley, W.J., Beik, S., Shoresh, N., Whitton, H., Ryan, R.J., Shishkin, A.A., et al. (2015). Genetic and epigenetic fine mapping of causal autoimmune disease variants. Nature </w:t>
      </w:r>
      <w:r w:rsidR="00BF49AE" w:rsidRPr="00D72EF6">
        <w:rPr>
          <w:rFonts w:ascii="Arial" w:hAnsi="Arial" w:cs="Arial"/>
          <w:i/>
          <w:sz w:val="21"/>
          <w:szCs w:val="21"/>
        </w:rPr>
        <w:t>518</w:t>
      </w:r>
      <w:r w:rsidR="00BF49AE" w:rsidRPr="00D72EF6">
        <w:rPr>
          <w:rFonts w:ascii="Arial" w:hAnsi="Arial" w:cs="Arial"/>
          <w:sz w:val="21"/>
          <w:szCs w:val="21"/>
        </w:rPr>
        <w:t>, 337-343. 10.1038/nature13835.</w:t>
      </w:r>
    </w:p>
    <w:p w14:paraId="467B9564" w14:textId="03933379"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8</w:t>
      </w:r>
      <w:r w:rsidR="00BF49AE" w:rsidRPr="00D72EF6">
        <w:rPr>
          <w:rFonts w:ascii="Arial" w:hAnsi="Arial" w:cs="Arial"/>
          <w:sz w:val="21"/>
          <w:szCs w:val="21"/>
        </w:rPr>
        <w:t>.</w:t>
      </w:r>
      <w:r w:rsidR="00BF49AE" w:rsidRPr="00D72EF6">
        <w:rPr>
          <w:rFonts w:ascii="Arial" w:hAnsi="Arial" w:cs="Arial"/>
          <w:sz w:val="21"/>
          <w:szCs w:val="21"/>
        </w:rPr>
        <w:tab/>
        <w:t xml:space="preserve">Sakornsakolpat, P., Prokopenko, D., Lamontagne, M., Reeve, N.F., Guyatt, A.L., Jackson, V.E., Shrine, N., Qiao, D., Bartz, T.M., Kim, D.K., et al. (2019). Genetic landscape of chronic obstructive pulmonary disease identifies heterogeneous cell-type and phenotype associations. Nat Genet </w:t>
      </w:r>
      <w:r w:rsidR="00BF49AE" w:rsidRPr="00D72EF6">
        <w:rPr>
          <w:rFonts w:ascii="Arial" w:hAnsi="Arial" w:cs="Arial"/>
          <w:i/>
          <w:sz w:val="21"/>
          <w:szCs w:val="21"/>
        </w:rPr>
        <w:t>51</w:t>
      </w:r>
      <w:r w:rsidR="00BF49AE" w:rsidRPr="00D72EF6">
        <w:rPr>
          <w:rFonts w:ascii="Arial" w:hAnsi="Arial" w:cs="Arial"/>
          <w:sz w:val="21"/>
          <w:szCs w:val="21"/>
        </w:rPr>
        <w:t>, 494-505. 10.1038/s41588-018-0342-2.</w:t>
      </w:r>
    </w:p>
    <w:p w14:paraId="289F412A" w14:textId="412A6BA5" w:rsidR="00BF49AE" w:rsidRPr="00D72EF6" w:rsidRDefault="00D72EF6" w:rsidP="0084393A">
      <w:pPr>
        <w:pStyle w:val="EndNoteBibliography"/>
        <w:ind w:left="720" w:hanging="720"/>
        <w:rPr>
          <w:rFonts w:ascii="Arial" w:hAnsi="Arial" w:cs="Arial"/>
          <w:sz w:val="21"/>
          <w:szCs w:val="21"/>
        </w:rPr>
      </w:pPr>
      <w:r>
        <w:rPr>
          <w:rFonts w:ascii="Arial" w:hAnsi="Arial" w:cs="Arial"/>
          <w:sz w:val="21"/>
          <w:szCs w:val="21"/>
        </w:rPr>
        <w:t>9</w:t>
      </w:r>
      <w:r w:rsidR="00BF49AE" w:rsidRPr="00D72EF6">
        <w:rPr>
          <w:rFonts w:ascii="Arial" w:hAnsi="Arial" w:cs="Arial"/>
          <w:sz w:val="21"/>
          <w:szCs w:val="21"/>
        </w:rPr>
        <w:t>.</w:t>
      </w:r>
      <w:r w:rsidR="00BF49AE" w:rsidRPr="00D72EF6">
        <w:rPr>
          <w:rFonts w:ascii="Arial" w:hAnsi="Arial" w:cs="Arial"/>
          <w:sz w:val="21"/>
          <w:szCs w:val="21"/>
        </w:rPr>
        <w:tab/>
        <w:t xml:space="preserve">Melnikov, A., Murugan, A., Zhang, X., Tesileanu, T., Wang, L., Rogov, P., Feizi, S., Gnirke, A., Callan, C.G., Jr., Kinney, J.B., et al. (2012). Systematic dissection and optimization of inducible enhancers in human cells using a massively parallel reporter assay. Nat Biotechnol </w:t>
      </w:r>
      <w:r w:rsidR="00BF49AE" w:rsidRPr="00D72EF6">
        <w:rPr>
          <w:rFonts w:ascii="Arial" w:hAnsi="Arial" w:cs="Arial"/>
          <w:i/>
          <w:sz w:val="21"/>
          <w:szCs w:val="21"/>
        </w:rPr>
        <w:t>30</w:t>
      </w:r>
      <w:r w:rsidR="00BF49AE" w:rsidRPr="00D72EF6">
        <w:rPr>
          <w:rFonts w:ascii="Arial" w:hAnsi="Arial" w:cs="Arial"/>
          <w:sz w:val="21"/>
          <w:szCs w:val="21"/>
        </w:rPr>
        <w:t>, 271-277. 10.1038/nbt.2137</w:t>
      </w:r>
      <w:r w:rsidR="0084393A" w:rsidRPr="00D72EF6">
        <w:rPr>
          <w:rFonts w:ascii="Arial" w:hAnsi="Arial" w:cs="Arial"/>
          <w:sz w:val="21"/>
          <w:szCs w:val="21"/>
        </w:rPr>
        <w:t>/</w:t>
      </w:r>
      <w:r w:rsidR="00BF49AE" w:rsidRPr="00D72EF6">
        <w:rPr>
          <w:rFonts w:ascii="Arial" w:hAnsi="Arial" w:cs="Arial"/>
          <w:sz w:val="21"/>
          <w:szCs w:val="21"/>
        </w:rPr>
        <w:t>nbt.2137 [pii].</w:t>
      </w:r>
    </w:p>
    <w:p w14:paraId="5C7B6192" w14:textId="137065BF"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10</w:t>
      </w:r>
      <w:r w:rsidR="00BF49AE" w:rsidRPr="00D72EF6">
        <w:rPr>
          <w:rFonts w:ascii="Arial" w:hAnsi="Arial" w:cs="Arial"/>
          <w:sz w:val="21"/>
          <w:szCs w:val="21"/>
        </w:rPr>
        <w:t>.</w:t>
      </w:r>
      <w:r w:rsidR="00BF49AE" w:rsidRPr="00D72EF6">
        <w:rPr>
          <w:rFonts w:ascii="Arial" w:hAnsi="Arial" w:cs="Arial"/>
          <w:sz w:val="21"/>
          <w:szCs w:val="21"/>
        </w:rPr>
        <w:tab/>
        <w:t xml:space="preserve">Castaldi, P.J., Guo, F., Qiao, D., Du, F., Naing, Z.Z.C., Li, Y., Pham, B., Mikkelsen, T.S., Cho, M.H., Silverman, E.K., and Zhou, X. (2019). Identification of Functional Variants in the FAM13A Chronic Obstructive Pulmonary Disease Genome-Wide Association Study Locus by Massively Parallel Reporter Assays. Am J Respir Crit Care Med </w:t>
      </w:r>
      <w:r w:rsidR="00BF49AE" w:rsidRPr="00D72EF6">
        <w:rPr>
          <w:rFonts w:ascii="Arial" w:hAnsi="Arial" w:cs="Arial"/>
          <w:i/>
          <w:sz w:val="21"/>
          <w:szCs w:val="21"/>
        </w:rPr>
        <w:t>199</w:t>
      </w:r>
      <w:r w:rsidR="00BF49AE" w:rsidRPr="00D72EF6">
        <w:rPr>
          <w:rFonts w:ascii="Arial" w:hAnsi="Arial" w:cs="Arial"/>
          <w:sz w:val="21"/>
          <w:szCs w:val="21"/>
        </w:rPr>
        <w:t>, 52-61. 10.1164/rccm.201802-0337OC.</w:t>
      </w:r>
    </w:p>
    <w:p w14:paraId="55C7C4E1" w14:textId="59FC0AD4"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lastRenderedPageBreak/>
        <w:t>11</w:t>
      </w:r>
      <w:r w:rsidR="00BF49AE" w:rsidRPr="00D72EF6">
        <w:rPr>
          <w:rFonts w:ascii="Arial" w:hAnsi="Arial" w:cs="Arial"/>
          <w:sz w:val="21"/>
          <w:szCs w:val="21"/>
        </w:rPr>
        <w:t>.</w:t>
      </w:r>
      <w:r w:rsidR="00BF49AE" w:rsidRPr="00D72EF6">
        <w:rPr>
          <w:rFonts w:ascii="Arial" w:hAnsi="Arial" w:cs="Arial"/>
          <w:sz w:val="21"/>
          <w:szCs w:val="21"/>
        </w:rPr>
        <w:tab/>
        <w:t xml:space="preserve">Ghazi, A.R., Chen, E.S., Henke, D.M., Madan, N., Edelstein, L.C., and Shaw, C.A. (2018). Design tools for MPRA experiments. Bioinformatics </w:t>
      </w:r>
      <w:r w:rsidR="00BF49AE" w:rsidRPr="00D72EF6">
        <w:rPr>
          <w:rFonts w:ascii="Arial" w:hAnsi="Arial" w:cs="Arial"/>
          <w:i/>
          <w:sz w:val="21"/>
          <w:szCs w:val="21"/>
        </w:rPr>
        <w:t>34</w:t>
      </w:r>
      <w:r w:rsidR="00BF49AE" w:rsidRPr="00D72EF6">
        <w:rPr>
          <w:rFonts w:ascii="Arial" w:hAnsi="Arial" w:cs="Arial"/>
          <w:sz w:val="21"/>
          <w:szCs w:val="21"/>
        </w:rPr>
        <w:t>, 2682-2683. 10.1093/bioinformatics/bty150.</w:t>
      </w:r>
    </w:p>
    <w:p w14:paraId="01F03DD3" w14:textId="35385AEE"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12</w:t>
      </w:r>
      <w:r w:rsidR="00BF49AE" w:rsidRPr="00D72EF6">
        <w:rPr>
          <w:rFonts w:ascii="Arial" w:hAnsi="Arial" w:cs="Arial"/>
          <w:sz w:val="21"/>
          <w:szCs w:val="21"/>
        </w:rPr>
        <w:t>.</w:t>
      </w:r>
      <w:r w:rsidR="00BF49AE" w:rsidRPr="00D72EF6">
        <w:rPr>
          <w:rFonts w:ascii="Arial" w:hAnsi="Arial" w:cs="Arial"/>
          <w:sz w:val="21"/>
          <w:szCs w:val="21"/>
        </w:rPr>
        <w:tab/>
        <w:t>Klein, J.C., Agarwal, V., Inoue, F., Keith, A., Martin, B., Kircher, M., Ahituv, N., and Shendure, J. (2020). A systematic evaluation of the design and context dependencies of massively parallel reporter assays. Nat Methods. 10.1038/s41592-020-0965-y.</w:t>
      </w:r>
    </w:p>
    <w:p w14:paraId="720C492A" w14:textId="4E053639"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13</w:t>
      </w:r>
      <w:r w:rsidR="00BF49AE" w:rsidRPr="00D72EF6">
        <w:rPr>
          <w:rFonts w:ascii="Arial" w:hAnsi="Arial" w:cs="Arial"/>
          <w:sz w:val="21"/>
          <w:szCs w:val="21"/>
        </w:rPr>
        <w:t>.</w:t>
      </w:r>
      <w:r w:rsidR="00BF49AE" w:rsidRPr="00D72EF6">
        <w:rPr>
          <w:rFonts w:ascii="Arial" w:hAnsi="Arial" w:cs="Arial"/>
          <w:sz w:val="21"/>
          <w:szCs w:val="21"/>
        </w:rPr>
        <w:tab/>
        <w:t>Maricque, B.B., Chaudhari, H.G., and Cohen, B.A. (2018). A massively parallel reporter assay dissects the influence of chromatin structure on cis-regulatory activity. Nat Biotechnol. 10.1038/nbt.4285.</w:t>
      </w:r>
    </w:p>
    <w:p w14:paraId="08BD9D2E" w14:textId="38FE19C6"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14</w:t>
      </w:r>
      <w:r w:rsidR="00BF49AE" w:rsidRPr="00D72EF6">
        <w:rPr>
          <w:rFonts w:ascii="Arial" w:hAnsi="Arial" w:cs="Arial"/>
          <w:sz w:val="21"/>
          <w:szCs w:val="21"/>
        </w:rPr>
        <w:t>.</w:t>
      </w:r>
      <w:r w:rsidR="00BF49AE" w:rsidRPr="00D72EF6">
        <w:rPr>
          <w:rFonts w:ascii="Arial" w:hAnsi="Arial" w:cs="Arial"/>
          <w:sz w:val="21"/>
          <w:szCs w:val="21"/>
        </w:rPr>
        <w:tab/>
        <w:t xml:space="preserve">Gordon, M.G., Inoue, F., Martin, B., Schubach, M., Agarwal, V., Whalen, S., Feng, S., Zhao, J., Ashuach, T., Ziffra, R., et al. (2020). lentiMPRA and MPRAflow for high-throughput functional characterization of gene regulatory elements. Nat Protoc </w:t>
      </w:r>
      <w:r w:rsidR="00BF49AE" w:rsidRPr="00D72EF6">
        <w:rPr>
          <w:rFonts w:ascii="Arial" w:hAnsi="Arial" w:cs="Arial"/>
          <w:i/>
          <w:sz w:val="21"/>
          <w:szCs w:val="21"/>
        </w:rPr>
        <w:t>15</w:t>
      </w:r>
      <w:r w:rsidR="00BF49AE" w:rsidRPr="00D72EF6">
        <w:rPr>
          <w:rFonts w:ascii="Arial" w:hAnsi="Arial" w:cs="Arial"/>
          <w:sz w:val="21"/>
          <w:szCs w:val="21"/>
        </w:rPr>
        <w:t>, 2387-2412. 10.1038/s41596-020-0333-5.</w:t>
      </w:r>
    </w:p>
    <w:p w14:paraId="28B4B7BA" w14:textId="072F9E72"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15</w:t>
      </w:r>
      <w:r w:rsidR="00BF49AE" w:rsidRPr="00D72EF6">
        <w:rPr>
          <w:rFonts w:ascii="Arial" w:hAnsi="Arial" w:cs="Arial"/>
          <w:sz w:val="21"/>
          <w:szCs w:val="21"/>
        </w:rPr>
        <w:t>.</w:t>
      </w:r>
      <w:r w:rsidR="00BF49AE" w:rsidRPr="00D72EF6">
        <w:rPr>
          <w:rFonts w:ascii="Arial" w:hAnsi="Arial" w:cs="Arial"/>
          <w:sz w:val="21"/>
          <w:szCs w:val="21"/>
        </w:rPr>
        <w:tab/>
        <w:t xml:space="preserve">Kalita, C.A., Moyerbrailean, G.A., Brown, C., Wen, X., Luca, F., and Pique-Regi, R. (2018). QuASAR-MPRA: accurate allele-specific analysis for massively parallel reporter assays. Bioinformatics </w:t>
      </w:r>
      <w:r w:rsidR="00BF49AE" w:rsidRPr="00D72EF6">
        <w:rPr>
          <w:rFonts w:ascii="Arial" w:hAnsi="Arial" w:cs="Arial"/>
          <w:i/>
          <w:sz w:val="21"/>
          <w:szCs w:val="21"/>
        </w:rPr>
        <w:t>34</w:t>
      </w:r>
      <w:r w:rsidR="00BF49AE" w:rsidRPr="00D72EF6">
        <w:rPr>
          <w:rFonts w:ascii="Arial" w:hAnsi="Arial" w:cs="Arial"/>
          <w:sz w:val="21"/>
          <w:szCs w:val="21"/>
        </w:rPr>
        <w:t>, 787-794. 10.1093/bioinformatics/btx598.</w:t>
      </w:r>
    </w:p>
    <w:p w14:paraId="6D5C9D53" w14:textId="48DE22E7"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16</w:t>
      </w:r>
      <w:r w:rsidR="00BF49AE" w:rsidRPr="00D72EF6">
        <w:rPr>
          <w:rFonts w:ascii="Arial" w:hAnsi="Arial" w:cs="Arial"/>
          <w:sz w:val="21"/>
          <w:szCs w:val="21"/>
        </w:rPr>
        <w:t>.</w:t>
      </w:r>
      <w:r w:rsidR="00BF49AE" w:rsidRPr="00D72EF6">
        <w:rPr>
          <w:rFonts w:ascii="Arial" w:hAnsi="Arial" w:cs="Arial"/>
          <w:sz w:val="21"/>
          <w:szCs w:val="21"/>
        </w:rPr>
        <w:tab/>
        <w:t xml:space="preserve">Myint, L., Avramopoulos, D.G., Goff, L.A., and Hansen, K.D. (2019). Linear models enable powerful differential activity analysis in massively parallel reporter assays. BMC Genomics </w:t>
      </w:r>
      <w:r w:rsidR="00BF49AE" w:rsidRPr="00D72EF6">
        <w:rPr>
          <w:rFonts w:ascii="Arial" w:hAnsi="Arial" w:cs="Arial"/>
          <w:i/>
          <w:sz w:val="21"/>
          <w:szCs w:val="21"/>
        </w:rPr>
        <w:t>20</w:t>
      </w:r>
      <w:r w:rsidR="00BF49AE" w:rsidRPr="00D72EF6">
        <w:rPr>
          <w:rFonts w:ascii="Arial" w:hAnsi="Arial" w:cs="Arial"/>
          <w:sz w:val="21"/>
          <w:szCs w:val="21"/>
        </w:rPr>
        <w:t>, 209. 10.1186/s12864-019-5556-x.</w:t>
      </w:r>
    </w:p>
    <w:p w14:paraId="62937794" w14:textId="0CEDC732"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17</w:t>
      </w:r>
      <w:r w:rsidR="00BF49AE" w:rsidRPr="00D72EF6">
        <w:rPr>
          <w:rFonts w:ascii="Arial" w:hAnsi="Arial" w:cs="Arial"/>
          <w:sz w:val="21"/>
          <w:szCs w:val="21"/>
        </w:rPr>
        <w:t>.</w:t>
      </w:r>
      <w:r w:rsidR="00BF49AE" w:rsidRPr="00D72EF6">
        <w:rPr>
          <w:rFonts w:ascii="Arial" w:hAnsi="Arial" w:cs="Arial"/>
          <w:sz w:val="21"/>
          <w:szCs w:val="21"/>
        </w:rPr>
        <w:tab/>
        <w:t xml:space="preserve">Love, M.I., Huber, W., and Anders, S. (2014). Moderated estimation of fold change and dispersion for RNA-seq data with DESeq2. Genome Biol </w:t>
      </w:r>
      <w:r w:rsidR="00BF49AE" w:rsidRPr="00D72EF6">
        <w:rPr>
          <w:rFonts w:ascii="Arial" w:hAnsi="Arial" w:cs="Arial"/>
          <w:i/>
          <w:sz w:val="21"/>
          <w:szCs w:val="21"/>
        </w:rPr>
        <w:t>15</w:t>
      </w:r>
      <w:r w:rsidR="00BF49AE" w:rsidRPr="00D72EF6">
        <w:rPr>
          <w:rFonts w:ascii="Arial" w:hAnsi="Arial" w:cs="Arial"/>
          <w:sz w:val="21"/>
          <w:szCs w:val="21"/>
        </w:rPr>
        <w:t>, 550. 10.1186/s13059-014-0550-8.</w:t>
      </w:r>
    </w:p>
    <w:p w14:paraId="459AC2DD" w14:textId="18FF8363"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18</w:t>
      </w:r>
      <w:r w:rsidR="00BF49AE" w:rsidRPr="00D72EF6">
        <w:rPr>
          <w:rFonts w:ascii="Arial" w:hAnsi="Arial" w:cs="Arial"/>
          <w:sz w:val="21"/>
          <w:szCs w:val="21"/>
        </w:rPr>
        <w:t>.</w:t>
      </w:r>
      <w:r w:rsidR="00BF49AE" w:rsidRPr="00D72EF6">
        <w:rPr>
          <w:rFonts w:ascii="Arial" w:hAnsi="Arial" w:cs="Arial"/>
          <w:sz w:val="21"/>
          <w:szCs w:val="21"/>
        </w:rPr>
        <w:tab/>
        <w:t xml:space="preserve">Qiao, D., Zigler, C.M., Cho, M.H., Silverman, E.K., Zhou, X., Castaldi, P.J., and Laird, N.H. (2020). Statistical considerations for the analysis of massively parallel reporter assays data. Genet Epidemiol </w:t>
      </w:r>
      <w:r w:rsidR="00BF49AE" w:rsidRPr="00D72EF6">
        <w:rPr>
          <w:rFonts w:ascii="Arial" w:hAnsi="Arial" w:cs="Arial"/>
          <w:i/>
          <w:sz w:val="21"/>
          <w:szCs w:val="21"/>
        </w:rPr>
        <w:t>44</w:t>
      </w:r>
      <w:r w:rsidR="00BF49AE" w:rsidRPr="00D72EF6">
        <w:rPr>
          <w:rFonts w:ascii="Arial" w:hAnsi="Arial" w:cs="Arial"/>
          <w:sz w:val="21"/>
          <w:szCs w:val="21"/>
        </w:rPr>
        <w:t>, 785-794. 10.1002/gepi.22337.</w:t>
      </w:r>
    </w:p>
    <w:p w14:paraId="6B17835B" w14:textId="1D60259D"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19</w:t>
      </w:r>
      <w:r w:rsidR="00BF49AE" w:rsidRPr="00D72EF6">
        <w:rPr>
          <w:rFonts w:ascii="Arial" w:hAnsi="Arial" w:cs="Arial"/>
          <w:sz w:val="21"/>
          <w:szCs w:val="21"/>
        </w:rPr>
        <w:t>.</w:t>
      </w:r>
      <w:r w:rsidR="00BF49AE" w:rsidRPr="00D72EF6">
        <w:rPr>
          <w:rFonts w:ascii="Arial" w:hAnsi="Arial" w:cs="Arial"/>
          <w:sz w:val="21"/>
          <w:szCs w:val="21"/>
        </w:rPr>
        <w:tab/>
        <w:t xml:space="preserve">Martin, V., Zhao, J., Afek, A., Mielko, Z., and Gordan, R. (2019). QBiC-Pred: quantitative predictions of transcription factor binding changes due to sequence variants. Nucleic Acids Res </w:t>
      </w:r>
      <w:r w:rsidR="00BF49AE" w:rsidRPr="00D72EF6">
        <w:rPr>
          <w:rFonts w:ascii="Arial" w:hAnsi="Arial" w:cs="Arial"/>
          <w:i/>
          <w:sz w:val="21"/>
          <w:szCs w:val="21"/>
        </w:rPr>
        <w:t>47</w:t>
      </w:r>
      <w:r w:rsidR="00BF49AE" w:rsidRPr="00D72EF6">
        <w:rPr>
          <w:rFonts w:ascii="Arial" w:hAnsi="Arial" w:cs="Arial"/>
          <w:sz w:val="21"/>
          <w:szCs w:val="21"/>
        </w:rPr>
        <w:t>, W127-W135. 10.1093/nar/gkz363.</w:t>
      </w:r>
    </w:p>
    <w:p w14:paraId="070F2E17" w14:textId="0C8FB7CD"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20</w:t>
      </w:r>
      <w:r w:rsidR="00BF49AE" w:rsidRPr="00D72EF6">
        <w:rPr>
          <w:rFonts w:ascii="Arial" w:hAnsi="Arial" w:cs="Arial"/>
          <w:sz w:val="21"/>
          <w:szCs w:val="21"/>
        </w:rPr>
        <w:t>.</w:t>
      </w:r>
      <w:r w:rsidR="00BF49AE" w:rsidRPr="00D72EF6">
        <w:rPr>
          <w:rFonts w:ascii="Arial" w:hAnsi="Arial" w:cs="Arial"/>
          <w:sz w:val="21"/>
          <w:szCs w:val="21"/>
        </w:rPr>
        <w:tab/>
        <w:t xml:space="preserve">Ran, F.A., Hsu, P.D., Wright, J., Agarwala, V., Scott, D.A., and Zhang, F. (2013). Genome engineering using the CRISPR-Cas9 system. Nat Protoc </w:t>
      </w:r>
      <w:r w:rsidR="00BF49AE" w:rsidRPr="00D72EF6">
        <w:rPr>
          <w:rFonts w:ascii="Arial" w:hAnsi="Arial" w:cs="Arial"/>
          <w:i/>
          <w:sz w:val="21"/>
          <w:szCs w:val="21"/>
        </w:rPr>
        <w:t>8</w:t>
      </w:r>
      <w:r w:rsidR="00BF49AE" w:rsidRPr="00D72EF6">
        <w:rPr>
          <w:rFonts w:ascii="Arial" w:hAnsi="Arial" w:cs="Arial"/>
          <w:sz w:val="21"/>
          <w:szCs w:val="21"/>
        </w:rPr>
        <w:t>, 2281-2308. 10.1038/nprot.2013.143.</w:t>
      </w:r>
    </w:p>
    <w:p w14:paraId="06A94888" w14:textId="008AFD0E"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21</w:t>
      </w:r>
      <w:r w:rsidR="00BF49AE" w:rsidRPr="00D72EF6">
        <w:rPr>
          <w:rFonts w:ascii="Arial" w:hAnsi="Arial" w:cs="Arial"/>
          <w:sz w:val="21"/>
          <w:szCs w:val="21"/>
        </w:rPr>
        <w:t>.</w:t>
      </w:r>
      <w:r w:rsidR="00BF49AE" w:rsidRPr="00D72EF6">
        <w:rPr>
          <w:rFonts w:ascii="Arial" w:hAnsi="Arial" w:cs="Arial"/>
          <w:sz w:val="21"/>
          <w:szCs w:val="21"/>
        </w:rPr>
        <w:tab/>
        <w:t xml:space="preserve">Hao, Y., Bates, S., Mou, H., Yun, J.H., Pham, B., Liu, J., Qiu, W., Guo, F., Morrow, J.D., Hersh, C.P., et al. (2020). Genome-Wide Association Study: Functional Variant rs2076295 Regulates Desmoplakin Expression in Airway Epithelial Cells. Am J Respir Crit Care Med </w:t>
      </w:r>
      <w:r w:rsidR="00BF49AE" w:rsidRPr="00D72EF6">
        <w:rPr>
          <w:rFonts w:ascii="Arial" w:hAnsi="Arial" w:cs="Arial"/>
          <w:i/>
          <w:sz w:val="21"/>
          <w:szCs w:val="21"/>
        </w:rPr>
        <w:t>202</w:t>
      </w:r>
      <w:r w:rsidR="00BF49AE" w:rsidRPr="00D72EF6">
        <w:rPr>
          <w:rFonts w:ascii="Arial" w:hAnsi="Arial" w:cs="Arial"/>
          <w:sz w:val="21"/>
          <w:szCs w:val="21"/>
        </w:rPr>
        <w:t>, 1225-1236. 10.1164/rccm.201910-1958OC.</w:t>
      </w:r>
    </w:p>
    <w:p w14:paraId="5E953C68" w14:textId="6F1AC3CC" w:rsidR="00BF49AE" w:rsidRPr="00D72EF6" w:rsidRDefault="00D72EF6" w:rsidP="00BF49AE">
      <w:pPr>
        <w:pStyle w:val="EndNoteBibliography"/>
        <w:spacing w:after="0"/>
        <w:ind w:left="720" w:hanging="720"/>
        <w:rPr>
          <w:rFonts w:ascii="Arial" w:hAnsi="Arial" w:cs="Arial"/>
          <w:sz w:val="21"/>
          <w:szCs w:val="21"/>
        </w:rPr>
      </w:pPr>
      <w:r>
        <w:rPr>
          <w:rFonts w:ascii="Arial" w:hAnsi="Arial" w:cs="Arial"/>
          <w:sz w:val="21"/>
          <w:szCs w:val="21"/>
        </w:rPr>
        <w:t>22</w:t>
      </w:r>
      <w:r w:rsidR="00BF49AE" w:rsidRPr="00D72EF6">
        <w:rPr>
          <w:rFonts w:ascii="Arial" w:hAnsi="Arial" w:cs="Arial"/>
          <w:sz w:val="21"/>
          <w:szCs w:val="21"/>
        </w:rPr>
        <w:t>.</w:t>
      </w:r>
      <w:r w:rsidR="00BF49AE" w:rsidRPr="00D72EF6">
        <w:rPr>
          <w:rFonts w:ascii="Arial" w:hAnsi="Arial" w:cs="Arial"/>
          <w:sz w:val="21"/>
          <w:szCs w:val="21"/>
        </w:rPr>
        <w:tab/>
        <w:t xml:space="preserve">Rao, S.S., Huntley, M.H., Durand, N.C., Stamenova, E.K., Bochkov, I.D., Robinson, J.T., Sanborn, A.L., Machol, I., Omer, A.D., Lander, E.S., and Aiden, E.L. (2014). A 3D map of the human genome at kilobase resolution reveals principles of chromatin looping. Cell </w:t>
      </w:r>
      <w:r w:rsidR="00BF49AE" w:rsidRPr="00D72EF6">
        <w:rPr>
          <w:rFonts w:ascii="Arial" w:hAnsi="Arial" w:cs="Arial"/>
          <w:i/>
          <w:sz w:val="21"/>
          <w:szCs w:val="21"/>
        </w:rPr>
        <w:t>159</w:t>
      </w:r>
      <w:r w:rsidR="00BF49AE" w:rsidRPr="00D72EF6">
        <w:rPr>
          <w:rFonts w:ascii="Arial" w:hAnsi="Arial" w:cs="Arial"/>
          <w:sz w:val="21"/>
          <w:szCs w:val="21"/>
        </w:rPr>
        <w:t>, 1665-1680. 10.1016/j.cell.2014.11.021.</w:t>
      </w:r>
    </w:p>
    <w:p w14:paraId="79A23B0E" w14:textId="70D64E69" w:rsidR="00BF49AE" w:rsidRPr="00D72EF6" w:rsidRDefault="00D72EF6" w:rsidP="00BF49AE">
      <w:pPr>
        <w:pStyle w:val="EndNoteBibliography"/>
        <w:ind w:left="720" w:hanging="720"/>
        <w:rPr>
          <w:rFonts w:ascii="Arial" w:hAnsi="Arial" w:cs="Arial"/>
          <w:sz w:val="21"/>
          <w:szCs w:val="21"/>
        </w:rPr>
      </w:pPr>
      <w:r>
        <w:rPr>
          <w:rFonts w:ascii="Arial" w:hAnsi="Arial" w:cs="Arial"/>
          <w:sz w:val="21"/>
          <w:szCs w:val="21"/>
        </w:rPr>
        <w:t>23</w:t>
      </w:r>
      <w:r w:rsidR="00BF49AE" w:rsidRPr="00D72EF6">
        <w:rPr>
          <w:rFonts w:ascii="Arial" w:hAnsi="Arial" w:cs="Arial"/>
          <w:sz w:val="21"/>
          <w:szCs w:val="21"/>
        </w:rPr>
        <w:t>.</w:t>
      </w:r>
      <w:r w:rsidR="00BF49AE" w:rsidRPr="00D72EF6">
        <w:rPr>
          <w:rFonts w:ascii="Arial" w:hAnsi="Arial" w:cs="Arial"/>
          <w:sz w:val="21"/>
          <w:szCs w:val="21"/>
        </w:rPr>
        <w:tab/>
        <w:t xml:space="preserve">Jiang, Z., Knudsen, N.H., Wang, G., Qiu, W., Naing, Z.Z.C., Bai, Y., Ai, X., Lee, C.H., and Zhou, X. (2017). Genetic Control of Fatty Acid beta-Oxidation in Chronic Obstructive Pulmonary Disease. Am J Respir Cell Mol Biol </w:t>
      </w:r>
      <w:r w:rsidR="00BF49AE" w:rsidRPr="00D72EF6">
        <w:rPr>
          <w:rFonts w:ascii="Arial" w:hAnsi="Arial" w:cs="Arial"/>
          <w:i/>
          <w:sz w:val="21"/>
          <w:szCs w:val="21"/>
        </w:rPr>
        <w:t>56</w:t>
      </w:r>
      <w:r w:rsidR="00BF49AE" w:rsidRPr="00D72EF6">
        <w:rPr>
          <w:rFonts w:ascii="Arial" w:hAnsi="Arial" w:cs="Arial"/>
          <w:sz w:val="21"/>
          <w:szCs w:val="21"/>
        </w:rPr>
        <w:t>, 738-748. 10.1165/rcmb.2016-0282OC.</w:t>
      </w:r>
    </w:p>
    <w:p w14:paraId="1070ED70" w14:textId="617C53A8" w:rsidR="005E6147" w:rsidRPr="00D15C0A" w:rsidRDefault="006C5517">
      <w:pPr>
        <w:rPr>
          <w:rFonts w:ascii="Arial" w:hAnsi="Arial" w:cs="Arial"/>
          <w:bCs/>
        </w:rPr>
      </w:pPr>
      <w:r w:rsidRPr="00D15C0A">
        <w:rPr>
          <w:rFonts w:ascii="Arial" w:hAnsi="Arial" w:cs="Arial"/>
          <w:bCs/>
          <w:sz w:val="21"/>
          <w:szCs w:val="21"/>
        </w:rPr>
        <w:fldChar w:fldCharType="end"/>
      </w:r>
    </w:p>
    <w:sectPr w:rsidR="005E6147" w:rsidRPr="00D15C0A" w:rsidSect="003C4A4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03F25" w14:textId="77777777" w:rsidR="007A5963" w:rsidRDefault="007A5963" w:rsidP="00AD34A8">
      <w:r>
        <w:separator/>
      </w:r>
    </w:p>
  </w:endnote>
  <w:endnote w:type="continuationSeparator" w:id="0">
    <w:p w14:paraId="23C9A5E2" w14:textId="77777777" w:rsidR="007A5963" w:rsidRDefault="007A5963" w:rsidP="00AD3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cademy Engraved LET">
    <w:panose1 w:val="02000000000000000000"/>
    <w:charset w:val="00"/>
    <w:family w:val="auto"/>
    <w:pitch w:val="variable"/>
    <w:sig w:usb0="8000007F" w:usb1="4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5443A" w14:textId="77777777" w:rsidR="007A5963" w:rsidRDefault="007A5963" w:rsidP="00AD34A8">
      <w:r>
        <w:separator/>
      </w:r>
    </w:p>
  </w:footnote>
  <w:footnote w:type="continuationSeparator" w:id="0">
    <w:p w14:paraId="7853447F" w14:textId="77777777" w:rsidR="007A5963" w:rsidRDefault="007A5963" w:rsidP="00AD3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1197C"/>
    <w:multiLevelType w:val="hybridMultilevel"/>
    <w:tmpl w:val="C23AA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0D609B"/>
    <w:multiLevelType w:val="hybridMultilevel"/>
    <w:tmpl w:val="10CCC8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7536287">
    <w:abstractNumId w:val="0"/>
  </w:num>
  <w:num w:numId="2" w16cid:durableId="1871214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3"/>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er J Human Genetics&lt;/Style&gt;&lt;LeftDelim&gt;{&lt;/LeftDelim&gt;&lt;RightDelim&gt;}&lt;/RightDelim&gt;&lt;FontName&gt;Academy Engraved LET&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sdppfa0a5pf1ersauvxrdgv2ae2wavpdef&quot;&gt;My EndNote Library-grant&lt;record-ids&gt;&lt;item&gt;14&lt;/item&gt;&lt;item&gt;15&lt;/item&gt;&lt;item&gt;186&lt;/item&gt;&lt;item&gt;189&lt;/item&gt;&lt;item&gt;190&lt;/item&gt;&lt;item&gt;191&lt;/item&gt;&lt;/record-ids&gt;&lt;/item&gt;&lt;/Libraries&gt;"/>
  </w:docVars>
  <w:rsids>
    <w:rsidRoot w:val="0055105C"/>
    <w:rsid w:val="00001D3F"/>
    <w:rsid w:val="00012A2F"/>
    <w:rsid w:val="0001302A"/>
    <w:rsid w:val="00020B67"/>
    <w:rsid w:val="00024B06"/>
    <w:rsid w:val="000303A1"/>
    <w:rsid w:val="00040237"/>
    <w:rsid w:val="00041C17"/>
    <w:rsid w:val="00042F36"/>
    <w:rsid w:val="00044007"/>
    <w:rsid w:val="00050C94"/>
    <w:rsid w:val="000523CA"/>
    <w:rsid w:val="00053EB8"/>
    <w:rsid w:val="000568C8"/>
    <w:rsid w:val="00057C44"/>
    <w:rsid w:val="00071C18"/>
    <w:rsid w:val="000828CD"/>
    <w:rsid w:val="00083FEE"/>
    <w:rsid w:val="000875FD"/>
    <w:rsid w:val="0008760C"/>
    <w:rsid w:val="00092009"/>
    <w:rsid w:val="000A7583"/>
    <w:rsid w:val="000C1823"/>
    <w:rsid w:val="000C4324"/>
    <w:rsid w:val="000C45AA"/>
    <w:rsid w:val="000D5D92"/>
    <w:rsid w:val="000E3FDD"/>
    <w:rsid w:val="000F1743"/>
    <w:rsid w:val="000F4C9B"/>
    <w:rsid w:val="000F66BC"/>
    <w:rsid w:val="00100416"/>
    <w:rsid w:val="001044D1"/>
    <w:rsid w:val="00114B7F"/>
    <w:rsid w:val="00122053"/>
    <w:rsid w:val="00124CD7"/>
    <w:rsid w:val="00152579"/>
    <w:rsid w:val="001641FE"/>
    <w:rsid w:val="00164376"/>
    <w:rsid w:val="001742B3"/>
    <w:rsid w:val="001967CF"/>
    <w:rsid w:val="0019751D"/>
    <w:rsid w:val="001A67CE"/>
    <w:rsid w:val="001B7876"/>
    <w:rsid w:val="001B7CF2"/>
    <w:rsid w:val="001C487A"/>
    <w:rsid w:val="001C67C7"/>
    <w:rsid w:val="001E16AC"/>
    <w:rsid w:val="001E7A61"/>
    <w:rsid w:val="001F27DB"/>
    <w:rsid w:val="00201F72"/>
    <w:rsid w:val="0021028C"/>
    <w:rsid w:val="002226B8"/>
    <w:rsid w:val="00232148"/>
    <w:rsid w:val="00233AF9"/>
    <w:rsid w:val="002405A2"/>
    <w:rsid w:val="00254CE2"/>
    <w:rsid w:val="00261EEA"/>
    <w:rsid w:val="0026399C"/>
    <w:rsid w:val="002741FE"/>
    <w:rsid w:val="00274402"/>
    <w:rsid w:val="0027466B"/>
    <w:rsid w:val="00277CBF"/>
    <w:rsid w:val="00280E84"/>
    <w:rsid w:val="00287B20"/>
    <w:rsid w:val="00297DD1"/>
    <w:rsid w:val="002A694C"/>
    <w:rsid w:val="002A71D3"/>
    <w:rsid w:val="002B22F4"/>
    <w:rsid w:val="002C35A8"/>
    <w:rsid w:val="002C45F9"/>
    <w:rsid w:val="002D0BA7"/>
    <w:rsid w:val="002D5121"/>
    <w:rsid w:val="002D7A2C"/>
    <w:rsid w:val="002E639A"/>
    <w:rsid w:val="002F0A9A"/>
    <w:rsid w:val="002F270B"/>
    <w:rsid w:val="002F7032"/>
    <w:rsid w:val="003111A5"/>
    <w:rsid w:val="00320A3A"/>
    <w:rsid w:val="00321062"/>
    <w:rsid w:val="00325B8D"/>
    <w:rsid w:val="00332879"/>
    <w:rsid w:val="00333FBD"/>
    <w:rsid w:val="003361B6"/>
    <w:rsid w:val="00337CAA"/>
    <w:rsid w:val="003508B3"/>
    <w:rsid w:val="00351160"/>
    <w:rsid w:val="0038089B"/>
    <w:rsid w:val="00382C3C"/>
    <w:rsid w:val="00382EBB"/>
    <w:rsid w:val="00384883"/>
    <w:rsid w:val="00387098"/>
    <w:rsid w:val="003911D5"/>
    <w:rsid w:val="003965A8"/>
    <w:rsid w:val="003A0692"/>
    <w:rsid w:val="003A4A08"/>
    <w:rsid w:val="003A57F0"/>
    <w:rsid w:val="003A6451"/>
    <w:rsid w:val="003C4A4B"/>
    <w:rsid w:val="003C4DFC"/>
    <w:rsid w:val="003D2206"/>
    <w:rsid w:val="003E78DB"/>
    <w:rsid w:val="003F1C6C"/>
    <w:rsid w:val="00400031"/>
    <w:rsid w:val="0041044D"/>
    <w:rsid w:val="00414CAC"/>
    <w:rsid w:val="00416586"/>
    <w:rsid w:val="00430657"/>
    <w:rsid w:val="00435E27"/>
    <w:rsid w:val="00450A93"/>
    <w:rsid w:val="004538A7"/>
    <w:rsid w:val="00460CED"/>
    <w:rsid w:val="004631D8"/>
    <w:rsid w:val="004671D3"/>
    <w:rsid w:val="00480B79"/>
    <w:rsid w:val="00495A64"/>
    <w:rsid w:val="00495D41"/>
    <w:rsid w:val="00496452"/>
    <w:rsid w:val="0049786C"/>
    <w:rsid w:val="004A6F77"/>
    <w:rsid w:val="004B3D25"/>
    <w:rsid w:val="004C32A9"/>
    <w:rsid w:val="004D4FFF"/>
    <w:rsid w:val="00510E4B"/>
    <w:rsid w:val="00523DFC"/>
    <w:rsid w:val="00523F5B"/>
    <w:rsid w:val="00524F49"/>
    <w:rsid w:val="005305C3"/>
    <w:rsid w:val="005318A5"/>
    <w:rsid w:val="0055105C"/>
    <w:rsid w:val="00555989"/>
    <w:rsid w:val="00556469"/>
    <w:rsid w:val="00557DD7"/>
    <w:rsid w:val="00564650"/>
    <w:rsid w:val="0056734D"/>
    <w:rsid w:val="0058477E"/>
    <w:rsid w:val="00584AA5"/>
    <w:rsid w:val="00587B1C"/>
    <w:rsid w:val="005A6EB8"/>
    <w:rsid w:val="005A7F98"/>
    <w:rsid w:val="005B2FC8"/>
    <w:rsid w:val="005C08BD"/>
    <w:rsid w:val="005C53FE"/>
    <w:rsid w:val="005D40D1"/>
    <w:rsid w:val="005D7FF2"/>
    <w:rsid w:val="005E6147"/>
    <w:rsid w:val="00611D7B"/>
    <w:rsid w:val="00616038"/>
    <w:rsid w:val="00622785"/>
    <w:rsid w:val="00636C5B"/>
    <w:rsid w:val="00641D34"/>
    <w:rsid w:val="00645D11"/>
    <w:rsid w:val="00660CBD"/>
    <w:rsid w:val="00666A67"/>
    <w:rsid w:val="00672797"/>
    <w:rsid w:val="00692200"/>
    <w:rsid w:val="006C5517"/>
    <w:rsid w:val="006D38E7"/>
    <w:rsid w:val="006D46EF"/>
    <w:rsid w:val="006D6D05"/>
    <w:rsid w:val="006D7904"/>
    <w:rsid w:val="006E3321"/>
    <w:rsid w:val="006E5B33"/>
    <w:rsid w:val="006F2A69"/>
    <w:rsid w:val="006F3A8B"/>
    <w:rsid w:val="00703013"/>
    <w:rsid w:val="00704935"/>
    <w:rsid w:val="00707765"/>
    <w:rsid w:val="0073255F"/>
    <w:rsid w:val="00742525"/>
    <w:rsid w:val="007553E7"/>
    <w:rsid w:val="007647C1"/>
    <w:rsid w:val="0077278E"/>
    <w:rsid w:val="007758BE"/>
    <w:rsid w:val="00783B4A"/>
    <w:rsid w:val="00784EF9"/>
    <w:rsid w:val="00793EB6"/>
    <w:rsid w:val="007954FD"/>
    <w:rsid w:val="0079707D"/>
    <w:rsid w:val="007A4A56"/>
    <w:rsid w:val="007A5963"/>
    <w:rsid w:val="007B5085"/>
    <w:rsid w:val="007C055C"/>
    <w:rsid w:val="007D7D9E"/>
    <w:rsid w:val="007E7275"/>
    <w:rsid w:val="007F0E57"/>
    <w:rsid w:val="007F7A26"/>
    <w:rsid w:val="00811EA6"/>
    <w:rsid w:val="0083205F"/>
    <w:rsid w:val="0084393A"/>
    <w:rsid w:val="008663F6"/>
    <w:rsid w:val="00875D5B"/>
    <w:rsid w:val="00877E82"/>
    <w:rsid w:val="00896958"/>
    <w:rsid w:val="008A42A2"/>
    <w:rsid w:val="008A6717"/>
    <w:rsid w:val="008C5995"/>
    <w:rsid w:val="008E4961"/>
    <w:rsid w:val="00906B1E"/>
    <w:rsid w:val="00916270"/>
    <w:rsid w:val="00925235"/>
    <w:rsid w:val="00926740"/>
    <w:rsid w:val="00941EE0"/>
    <w:rsid w:val="0096727D"/>
    <w:rsid w:val="009761BA"/>
    <w:rsid w:val="00976611"/>
    <w:rsid w:val="0099159F"/>
    <w:rsid w:val="009A1308"/>
    <w:rsid w:val="009A6A5D"/>
    <w:rsid w:val="009B2373"/>
    <w:rsid w:val="009B2B44"/>
    <w:rsid w:val="009C367B"/>
    <w:rsid w:val="009D0105"/>
    <w:rsid w:val="009D216D"/>
    <w:rsid w:val="009D3C0D"/>
    <w:rsid w:val="009D4648"/>
    <w:rsid w:val="009E2B36"/>
    <w:rsid w:val="00A04802"/>
    <w:rsid w:val="00A04910"/>
    <w:rsid w:val="00A06CF4"/>
    <w:rsid w:val="00A106EB"/>
    <w:rsid w:val="00A4311C"/>
    <w:rsid w:val="00A61AAF"/>
    <w:rsid w:val="00A64E64"/>
    <w:rsid w:val="00A67234"/>
    <w:rsid w:val="00A87D64"/>
    <w:rsid w:val="00AB5D4B"/>
    <w:rsid w:val="00AB5E87"/>
    <w:rsid w:val="00AC589D"/>
    <w:rsid w:val="00AD34A8"/>
    <w:rsid w:val="00AD4113"/>
    <w:rsid w:val="00AD61E1"/>
    <w:rsid w:val="00AE20EF"/>
    <w:rsid w:val="00AF243D"/>
    <w:rsid w:val="00AF4C71"/>
    <w:rsid w:val="00B175F2"/>
    <w:rsid w:val="00B37EE1"/>
    <w:rsid w:val="00B47EE7"/>
    <w:rsid w:val="00B5000D"/>
    <w:rsid w:val="00B7676B"/>
    <w:rsid w:val="00B77D75"/>
    <w:rsid w:val="00B77FD2"/>
    <w:rsid w:val="00B84CE3"/>
    <w:rsid w:val="00B94E15"/>
    <w:rsid w:val="00BB77C2"/>
    <w:rsid w:val="00BC3BFD"/>
    <w:rsid w:val="00BE35FB"/>
    <w:rsid w:val="00BF49AE"/>
    <w:rsid w:val="00C005CF"/>
    <w:rsid w:val="00C02A50"/>
    <w:rsid w:val="00C13C34"/>
    <w:rsid w:val="00C32939"/>
    <w:rsid w:val="00C3400E"/>
    <w:rsid w:val="00C35DB9"/>
    <w:rsid w:val="00C467E5"/>
    <w:rsid w:val="00C53774"/>
    <w:rsid w:val="00C567BC"/>
    <w:rsid w:val="00C57461"/>
    <w:rsid w:val="00C62A23"/>
    <w:rsid w:val="00C66013"/>
    <w:rsid w:val="00C718D8"/>
    <w:rsid w:val="00C728C9"/>
    <w:rsid w:val="00C76256"/>
    <w:rsid w:val="00C823B3"/>
    <w:rsid w:val="00C92C98"/>
    <w:rsid w:val="00C93A5C"/>
    <w:rsid w:val="00CA247D"/>
    <w:rsid w:val="00CE63EA"/>
    <w:rsid w:val="00CF179B"/>
    <w:rsid w:val="00CF63CF"/>
    <w:rsid w:val="00CF7554"/>
    <w:rsid w:val="00CF7B1B"/>
    <w:rsid w:val="00CF7C6C"/>
    <w:rsid w:val="00D04279"/>
    <w:rsid w:val="00D15225"/>
    <w:rsid w:val="00D15C0A"/>
    <w:rsid w:val="00D32529"/>
    <w:rsid w:val="00D43417"/>
    <w:rsid w:val="00D6635A"/>
    <w:rsid w:val="00D71504"/>
    <w:rsid w:val="00D72EF6"/>
    <w:rsid w:val="00D73319"/>
    <w:rsid w:val="00D75B69"/>
    <w:rsid w:val="00D815BF"/>
    <w:rsid w:val="00D8207C"/>
    <w:rsid w:val="00D90E66"/>
    <w:rsid w:val="00D910DB"/>
    <w:rsid w:val="00DB229A"/>
    <w:rsid w:val="00DC2636"/>
    <w:rsid w:val="00DD06B5"/>
    <w:rsid w:val="00DD4D06"/>
    <w:rsid w:val="00DD55A7"/>
    <w:rsid w:val="00DD5752"/>
    <w:rsid w:val="00DD72F7"/>
    <w:rsid w:val="00DE2B3E"/>
    <w:rsid w:val="00E00049"/>
    <w:rsid w:val="00E004F0"/>
    <w:rsid w:val="00E03A55"/>
    <w:rsid w:val="00E16128"/>
    <w:rsid w:val="00E22650"/>
    <w:rsid w:val="00E22A1E"/>
    <w:rsid w:val="00E22EE6"/>
    <w:rsid w:val="00E27792"/>
    <w:rsid w:val="00E3190D"/>
    <w:rsid w:val="00E33524"/>
    <w:rsid w:val="00E40613"/>
    <w:rsid w:val="00E61606"/>
    <w:rsid w:val="00E634C7"/>
    <w:rsid w:val="00E67851"/>
    <w:rsid w:val="00E679BF"/>
    <w:rsid w:val="00E87316"/>
    <w:rsid w:val="00E913E5"/>
    <w:rsid w:val="00E91838"/>
    <w:rsid w:val="00EB3C97"/>
    <w:rsid w:val="00EC1254"/>
    <w:rsid w:val="00EC3DE0"/>
    <w:rsid w:val="00EC7C78"/>
    <w:rsid w:val="00ED73D5"/>
    <w:rsid w:val="00EE2EC0"/>
    <w:rsid w:val="00EE721B"/>
    <w:rsid w:val="00EF4336"/>
    <w:rsid w:val="00F06BD7"/>
    <w:rsid w:val="00F11F1A"/>
    <w:rsid w:val="00F131EB"/>
    <w:rsid w:val="00F13591"/>
    <w:rsid w:val="00F23BEA"/>
    <w:rsid w:val="00F332D2"/>
    <w:rsid w:val="00F345DB"/>
    <w:rsid w:val="00F36D28"/>
    <w:rsid w:val="00F45C41"/>
    <w:rsid w:val="00F53EC7"/>
    <w:rsid w:val="00F728EA"/>
    <w:rsid w:val="00F86583"/>
    <w:rsid w:val="00F91F61"/>
    <w:rsid w:val="00FA0EBD"/>
    <w:rsid w:val="00FA23E7"/>
    <w:rsid w:val="00FA4066"/>
    <w:rsid w:val="00FA5DE9"/>
    <w:rsid w:val="00FB56DD"/>
    <w:rsid w:val="00FC1139"/>
    <w:rsid w:val="00FC51CC"/>
    <w:rsid w:val="00FC6445"/>
    <w:rsid w:val="00FC7B07"/>
    <w:rsid w:val="00FC7C28"/>
    <w:rsid w:val="00FD2AE5"/>
    <w:rsid w:val="00FF6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028CD"/>
  <w15:chartTrackingRefBased/>
  <w15:docId w15:val="{75243DA3-C982-463A-9121-C474708C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EEA"/>
    <w:rPr>
      <w:rFonts w:ascii="Times New Roman" w:eastAsia="Times New Roman" w:hAnsi="Times New Roman" w:cs="Times New Roman"/>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34A8"/>
    <w:pPr>
      <w:widowControl w:val="0"/>
      <w:tabs>
        <w:tab w:val="center" w:pos="4153"/>
        <w:tab w:val="right" w:pos="8306"/>
      </w:tabs>
      <w:snapToGrid w:val="0"/>
      <w:jc w:val="center"/>
    </w:pPr>
    <w:rPr>
      <w:rFonts w:asciiTheme="minorHAnsi" w:eastAsiaTheme="minorEastAsia" w:hAnsiTheme="minorHAnsi" w:cstheme="minorBidi"/>
      <w:kern w:val="2"/>
      <w:sz w:val="18"/>
      <w:szCs w:val="18"/>
      <w:lang w:eastAsia="zh-CN"/>
    </w:rPr>
  </w:style>
  <w:style w:type="character" w:customStyle="1" w:styleId="HeaderChar">
    <w:name w:val="Header Char"/>
    <w:basedOn w:val="DefaultParagraphFont"/>
    <w:link w:val="Header"/>
    <w:uiPriority w:val="99"/>
    <w:rsid w:val="00AD34A8"/>
    <w:rPr>
      <w:sz w:val="18"/>
      <w:szCs w:val="18"/>
    </w:rPr>
  </w:style>
  <w:style w:type="paragraph" w:styleId="Footer">
    <w:name w:val="footer"/>
    <w:basedOn w:val="Normal"/>
    <w:link w:val="FooterChar"/>
    <w:uiPriority w:val="99"/>
    <w:unhideWhenUsed/>
    <w:rsid w:val="00AD34A8"/>
    <w:pPr>
      <w:widowControl w:val="0"/>
      <w:tabs>
        <w:tab w:val="center" w:pos="4153"/>
        <w:tab w:val="right" w:pos="8306"/>
      </w:tabs>
      <w:snapToGrid w:val="0"/>
    </w:pPr>
    <w:rPr>
      <w:rFonts w:asciiTheme="minorHAnsi" w:eastAsiaTheme="minorEastAsia" w:hAnsiTheme="minorHAnsi" w:cstheme="minorBidi"/>
      <w:kern w:val="2"/>
      <w:sz w:val="18"/>
      <w:szCs w:val="18"/>
      <w:lang w:eastAsia="zh-CN"/>
    </w:rPr>
  </w:style>
  <w:style w:type="character" w:customStyle="1" w:styleId="FooterChar">
    <w:name w:val="Footer Char"/>
    <w:basedOn w:val="DefaultParagraphFont"/>
    <w:link w:val="Footer"/>
    <w:uiPriority w:val="99"/>
    <w:rsid w:val="00AD34A8"/>
    <w:rPr>
      <w:sz w:val="18"/>
      <w:szCs w:val="18"/>
    </w:rPr>
  </w:style>
  <w:style w:type="character" w:styleId="CommentReference">
    <w:name w:val="annotation reference"/>
    <w:basedOn w:val="DefaultParagraphFont"/>
    <w:uiPriority w:val="99"/>
    <w:semiHidden/>
    <w:unhideWhenUsed/>
    <w:rsid w:val="00AD34A8"/>
    <w:rPr>
      <w:sz w:val="16"/>
      <w:szCs w:val="16"/>
    </w:rPr>
  </w:style>
  <w:style w:type="paragraph" w:styleId="CommentText">
    <w:name w:val="annotation text"/>
    <w:basedOn w:val="Normal"/>
    <w:link w:val="CommentTextChar"/>
    <w:uiPriority w:val="99"/>
    <w:unhideWhenUsed/>
    <w:rsid w:val="00AD34A8"/>
    <w:pPr>
      <w:spacing w:after="160"/>
    </w:pPr>
    <w:rPr>
      <w:rFonts w:asciiTheme="minorHAnsi" w:eastAsiaTheme="minorEastAsia" w:hAnsiTheme="minorHAnsi" w:cstheme="minorBidi"/>
      <w:sz w:val="20"/>
      <w:szCs w:val="20"/>
      <w:lang w:eastAsia="zh-CN"/>
    </w:rPr>
  </w:style>
  <w:style w:type="character" w:customStyle="1" w:styleId="CommentTextChar">
    <w:name w:val="Comment Text Char"/>
    <w:basedOn w:val="DefaultParagraphFont"/>
    <w:link w:val="CommentText"/>
    <w:uiPriority w:val="99"/>
    <w:rsid w:val="00AD34A8"/>
    <w:rPr>
      <w:kern w:val="0"/>
      <w:sz w:val="20"/>
      <w:szCs w:val="20"/>
    </w:rPr>
  </w:style>
  <w:style w:type="character" w:styleId="Hyperlink">
    <w:name w:val="Hyperlink"/>
    <w:basedOn w:val="DefaultParagraphFont"/>
    <w:uiPriority w:val="99"/>
    <w:unhideWhenUsed/>
    <w:rsid w:val="00AD34A8"/>
    <w:rPr>
      <w:color w:val="0563C1" w:themeColor="hyperlink"/>
      <w:u w:val="single"/>
    </w:rPr>
  </w:style>
  <w:style w:type="paragraph" w:customStyle="1" w:styleId="EndNoteBibliographyTitle">
    <w:name w:val="EndNote Bibliography Title"/>
    <w:basedOn w:val="Normal"/>
    <w:link w:val="EndNoteBibliographyTitle0"/>
    <w:rsid w:val="006C5517"/>
    <w:pPr>
      <w:spacing w:line="259" w:lineRule="auto"/>
      <w:jc w:val="center"/>
    </w:pPr>
    <w:rPr>
      <w:rFonts w:ascii="Academy Engraved LET" w:eastAsia="DengXian" w:hAnsi="Academy Engraved LET" w:cstheme="minorBidi"/>
      <w:noProof/>
      <w:sz w:val="22"/>
      <w:szCs w:val="22"/>
      <w:lang w:eastAsia="zh-CN"/>
    </w:rPr>
  </w:style>
  <w:style w:type="character" w:customStyle="1" w:styleId="EndNoteBibliographyTitle0">
    <w:name w:val="EndNote Bibliography Title 字符"/>
    <w:basedOn w:val="DefaultParagraphFont"/>
    <w:link w:val="EndNoteBibliographyTitle"/>
    <w:rsid w:val="006C5517"/>
    <w:rPr>
      <w:rFonts w:ascii="Academy Engraved LET" w:eastAsia="DengXian" w:hAnsi="Academy Engraved LET"/>
      <w:noProof/>
      <w:kern w:val="0"/>
      <w:sz w:val="22"/>
    </w:rPr>
  </w:style>
  <w:style w:type="paragraph" w:customStyle="1" w:styleId="EndNoteBibliography">
    <w:name w:val="EndNote Bibliography"/>
    <w:basedOn w:val="Normal"/>
    <w:link w:val="EndNoteBibliography0"/>
    <w:rsid w:val="006C5517"/>
    <w:pPr>
      <w:spacing w:after="160"/>
    </w:pPr>
    <w:rPr>
      <w:rFonts w:ascii="Academy Engraved LET" w:eastAsia="DengXian" w:hAnsi="Academy Engraved LET" w:cstheme="minorBidi"/>
      <w:noProof/>
      <w:sz w:val="22"/>
      <w:szCs w:val="22"/>
      <w:lang w:eastAsia="zh-CN"/>
    </w:rPr>
  </w:style>
  <w:style w:type="character" w:customStyle="1" w:styleId="EndNoteBibliography0">
    <w:name w:val="EndNote Bibliography 字符"/>
    <w:basedOn w:val="DefaultParagraphFont"/>
    <w:link w:val="EndNoteBibliography"/>
    <w:rsid w:val="006C5517"/>
    <w:rPr>
      <w:rFonts w:ascii="Academy Engraved LET" w:eastAsia="DengXian" w:hAnsi="Academy Engraved LET"/>
      <w:noProof/>
      <w:kern w:val="0"/>
      <w:sz w:val="22"/>
    </w:rPr>
  </w:style>
  <w:style w:type="character" w:customStyle="1" w:styleId="UnresolvedMention1">
    <w:name w:val="Unresolved Mention1"/>
    <w:basedOn w:val="DefaultParagraphFont"/>
    <w:uiPriority w:val="99"/>
    <w:semiHidden/>
    <w:unhideWhenUsed/>
    <w:rsid w:val="006C5517"/>
    <w:rPr>
      <w:color w:val="605E5C"/>
      <w:shd w:val="clear" w:color="auto" w:fill="E1DFDD"/>
    </w:rPr>
  </w:style>
  <w:style w:type="paragraph" w:styleId="Revision">
    <w:name w:val="Revision"/>
    <w:hidden/>
    <w:uiPriority w:val="99"/>
    <w:semiHidden/>
    <w:rsid w:val="00DD06B5"/>
    <w:rPr>
      <w:kern w:val="0"/>
      <w:sz w:val="22"/>
    </w:rPr>
  </w:style>
  <w:style w:type="paragraph" w:styleId="CommentSubject">
    <w:name w:val="annotation subject"/>
    <w:basedOn w:val="CommentText"/>
    <w:next w:val="CommentText"/>
    <w:link w:val="CommentSubjectChar"/>
    <w:uiPriority w:val="99"/>
    <w:semiHidden/>
    <w:unhideWhenUsed/>
    <w:rsid w:val="00DD06B5"/>
    <w:rPr>
      <w:b/>
      <w:bCs/>
    </w:rPr>
  </w:style>
  <w:style w:type="character" w:customStyle="1" w:styleId="CommentSubjectChar">
    <w:name w:val="Comment Subject Char"/>
    <w:basedOn w:val="CommentTextChar"/>
    <w:link w:val="CommentSubject"/>
    <w:uiPriority w:val="99"/>
    <w:semiHidden/>
    <w:rsid w:val="00DD06B5"/>
    <w:rPr>
      <w:b/>
      <w:bCs/>
      <w:kern w:val="0"/>
      <w:sz w:val="20"/>
      <w:szCs w:val="20"/>
    </w:rPr>
  </w:style>
  <w:style w:type="character" w:customStyle="1" w:styleId="apple-converted-space">
    <w:name w:val="apple-converted-space"/>
    <w:basedOn w:val="DefaultParagraphFont"/>
    <w:rsid w:val="0008760C"/>
  </w:style>
  <w:style w:type="character" w:styleId="FollowedHyperlink">
    <w:name w:val="FollowedHyperlink"/>
    <w:basedOn w:val="DefaultParagraphFont"/>
    <w:uiPriority w:val="99"/>
    <w:semiHidden/>
    <w:unhideWhenUsed/>
    <w:rsid w:val="0008760C"/>
    <w:rPr>
      <w:color w:val="954F72" w:themeColor="followedHyperlink"/>
      <w:u w:val="single"/>
    </w:rPr>
  </w:style>
  <w:style w:type="paragraph" w:styleId="ListParagraph">
    <w:name w:val="List Paragraph"/>
    <w:basedOn w:val="Normal"/>
    <w:uiPriority w:val="34"/>
    <w:qFormat/>
    <w:rsid w:val="0038089B"/>
    <w:pPr>
      <w:spacing w:after="160" w:line="259" w:lineRule="auto"/>
      <w:ind w:left="720"/>
      <w:contextualSpacing/>
    </w:pPr>
    <w:rPr>
      <w:rFonts w:asciiTheme="minorHAnsi" w:eastAsiaTheme="minorEastAsia" w:hAnsiTheme="minorHAnsi" w:cstheme="minorBidi"/>
      <w:sz w:val="22"/>
      <w:szCs w:val="22"/>
      <w:lang w:eastAsia="zh-CN"/>
    </w:rPr>
  </w:style>
  <w:style w:type="paragraph" w:styleId="BalloonText">
    <w:name w:val="Balloon Text"/>
    <w:basedOn w:val="Normal"/>
    <w:link w:val="BalloonTextChar"/>
    <w:uiPriority w:val="99"/>
    <w:semiHidden/>
    <w:unhideWhenUsed/>
    <w:rsid w:val="00C13C34"/>
    <w:rPr>
      <w:rFonts w:ascii="Segoe UI" w:eastAsiaTheme="minorEastAsia" w:hAnsi="Segoe UI" w:cs="Segoe UI"/>
      <w:sz w:val="18"/>
      <w:szCs w:val="18"/>
      <w:lang w:eastAsia="zh-CN"/>
    </w:rPr>
  </w:style>
  <w:style w:type="character" w:customStyle="1" w:styleId="BalloonTextChar">
    <w:name w:val="Balloon Text Char"/>
    <w:basedOn w:val="DefaultParagraphFont"/>
    <w:link w:val="BalloonText"/>
    <w:uiPriority w:val="99"/>
    <w:semiHidden/>
    <w:rsid w:val="00C13C34"/>
    <w:rPr>
      <w:rFonts w:ascii="Segoe UI" w:hAnsi="Segoe UI" w:cs="Segoe UI"/>
      <w:kern w:val="0"/>
      <w:sz w:val="18"/>
      <w:szCs w:val="18"/>
    </w:rPr>
  </w:style>
  <w:style w:type="paragraph" w:styleId="NormalWeb">
    <w:name w:val="Normal (Web)"/>
    <w:basedOn w:val="Normal"/>
    <w:uiPriority w:val="99"/>
    <w:semiHidden/>
    <w:unhideWhenUsed/>
    <w:rsid w:val="00E22EE6"/>
    <w:pPr>
      <w:spacing w:before="100" w:beforeAutospacing="1" w:after="100" w:afterAutospacing="1"/>
    </w:pPr>
  </w:style>
  <w:style w:type="character" w:customStyle="1" w:styleId="il">
    <w:name w:val="il"/>
    <w:basedOn w:val="DefaultParagraphFont"/>
    <w:rsid w:val="002F0A9A"/>
  </w:style>
  <w:style w:type="character" w:customStyle="1" w:styleId="UnresolvedMention2">
    <w:name w:val="Unresolved Mention2"/>
    <w:basedOn w:val="DefaultParagraphFont"/>
    <w:uiPriority w:val="99"/>
    <w:semiHidden/>
    <w:unhideWhenUsed/>
    <w:rsid w:val="00666A67"/>
    <w:rPr>
      <w:color w:val="605E5C"/>
      <w:shd w:val="clear" w:color="auto" w:fill="E1DFDD"/>
    </w:rPr>
  </w:style>
  <w:style w:type="table" w:styleId="TableGrid">
    <w:name w:val="Table Grid"/>
    <w:basedOn w:val="TableNormal"/>
    <w:uiPriority w:val="39"/>
    <w:rsid w:val="00523DFC"/>
    <w:rPr>
      <w:kern w:val="0"/>
      <w:sz w:val="24"/>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5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061422">
      <w:bodyDiv w:val="1"/>
      <w:marLeft w:val="0"/>
      <w:marRight w:val="0"/>
      <w:marTop w:val="0"/>
      <w:marBottom w:val="0"/>
      <w:divBdr>
        <w:top w:val="none" w:sz="0" w:space="0" w:color="auto"/>
        <w:left w:val="none" w:sz="0" w:space="0" w:color="auto"/>
        <w:bottom w:val="none" w:sz="0" w:space="0" w:color="auto"/>
        <w:right w:val="none" w:sz="0" w:space="0" w:color="auto"/>
      </w:divBdr>
    </w:div>
    <w:div w:id="205067135">
      <w:bodyDiv w:val="1"/>
      <w:marLeft w:val="0"/>
      <w:marRight w:val="0"/>
      <w:marTop w:val="0"/>
      <w:marBottom w:val="0"/>
      <w:divBdr>
        <w:top w:val="none" w:sz="0" w:space="0" w:color="auto"/>
        <w:left w:val="none" w:sz="0" w:space="0" w:color="auto"/>
        <w:bottom w:val="none" w:sz="0" w:space="0" w:color="auto"/>
        <w:right w:val="none" w:sz="0" w:space="0" w:color="auto"/>
      </w:divBdr>
    </w:div>
    <w:div w:id="218398406">
      <w:bodyDiv w:val="1"/>
      <w:marLeft w:val="0"/>
      <w:marRight w:val="0"/>
      <w:marTop w:val="0"/>
      <w:marBottom w:val="0"/>
      <w:divBdr>
        <w:top w:val="none" w:sz="0" w:space="0" w:color="auto"/>
        <w:left w:val="none" w:sz="0" w:space="0" w:color="auto"/>
        <w:bottom w:val="none" w:sz="0" w:space="0" w:color="auto"/>
        <w:right w:val="none" w:sz="0" w:space="0" w:color="auto"/>
      </w:divBdr>
      <w:divsChild>
        <w:div w:id="3161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813479">
      <w:bodyDiv w:val="1"/>
      <w:marLeft w:val="0"/>
      <w:marRight w:val="0"/>
      <w:marTop w:val="0"/>
      <w:marBottom w:val="0"/>
      <w:divBdr>
        <w:top w:val="none" w:sz="0" w:space="0" w:color="auto"/>
        <w:left w:val="none" w:sz="0" w:space="0" w:color="auto"/>
        <w:bottom w:val="none" w:sz="0" w:space="0" w:color="auto"/>
        <w:right w:val="none" w:sz="0" w:space="0" w:color="auto"/>
      </w:divBdr>
    </w:div>
    <w:div w:id="655304193">
      <w:bodyDiv w:val="1"/>
      <w:marLeft w:val="0"/>
      <w:marRight w:val="0"/>
      <w:marTop w:val="0"/>
      <w:marBottom w:val="0"/>
      <w:divBdr>
        <w:top w:val="none" w:sz="0" w:space="0" w:color="auto"/>
        <w:left w:val="none" w:sz="0" w:space="0" w:color="auto"/>
        <w:bottom w:val="none" w:sz="0" w:space="0" w:color="auto"/>
        <w:right w:val="none" w:sz="0" w:space="0" w:color="auto"/>
      </w:divBdr>
      <w:divsChild>
        <w:div w:id="1315646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577429">
      <w:bodyDiv w:val="1"/>
      <w:marLeft w:val="0"/>
      <w:marRight w:val="0"/>
      <w:marTop w:val="0"/>
      <w:marBottom w:val="0"/>
      <w:divBdr>
        <w:top w:val="none" w:sz="0" w:space="0" w:color="auto"/>
        <w:left w:val="none" w:sz="0" w:space="0" w:color="auto"/>
        <w:bottom w:val="none" w:sz="0" w:space="0" w:color="auto"/>
        <w:right w:val="none" w:sz="0" w:space="0" w:color="auto"/>
      </w:divBdr>
    </w:div>
    <w:div w:id="732778979">
      <w:bodyDiv w:val="1"/>
      <w:marLeft w:val="0"/>
      <w:marRight w:val="0"/>
      <w:marTop w:val="0"/>
      <w:marBottom w:val="0"/>
      <w:divBdr>
        <w:top w:val="none" w:sz="0" w:space="0" w:color="auto"/>
        <w:left w:val="none" w:sz="0" w:space="0" w:color="auto"/>
        <w:bottom w:val="none" w:sz="0" w:space="0" w:color="auto"/>
        <w:right w:val="none" w:sz="0" w:space="0" w:color="auto"/>
      </w:divBdr>
    </w:div>
    <w:div w:id="889999334">
      <w:bodyDiv w:val="1"/>
      <w:marLeft w:val="0"/>
      <w:marRight w:val="0"/>
      <w:marTop w:val="0"/>
      <w:marBottom w:val="0"/>
      <w:divBdr>
        <w:top w:val="none" w:sz="0" w:space="0" w:color="auto"/>
        <w:left w:val="none" w:sz="0" w:space="0" w:color="auto"/>
        <w:bottom w:val="none" w:sz="0" w:space="0" w:color="auto"/>
        <w:right w:val="none" w:sz="0" w:space="0" w:color="auto"/>
      </w:divBdr>
    </w:div>
    <w:div w:id="1227718575">
      <w:bodyDiv w:val="1"/>
      <w:marLeft w:val="0"/>
      <w:marRight w:val="0"/>
      <w:marTop w:val="0"/>
      <w:marBottom w:val="0"/>
      <w:divBdr>
        <w:top w:val="none" w:sz="0" w:space="0" w:color="auto"/>
        <w:left w:val="none" w:sz="0" w:space="0" w:color="auto"/>
        <w:bottom w:val="none" w:sz="0" w:space="0" w:color="auto"/>
        <w:right w:val="none" w:sz="0" w:space="0" w:color="auto"/>
      </w:divBdr>
    </w:div>
    <w:div w:id="1239948921">
      <w:bodyDiv w:val="1"/>
      <w:marLeft w:val="0"/>
      <w:marRight w:val="0"/>
      <w:marTop w:val="0"/>
      <w:marBottom w:val="0"/>
      <w:divBdr>
        <w:top w:val="none" w:sz="0" w:space="0" w:color="auto"/>
        <w:left w:val="none" w:sz="0" w:space="0" w:color="auto"/>
        <w:bottom w:val="none" w:sz="0" w:space="0" w:color="auto"/>
        <w:right w:val="none" w:sz="0" w:space="0" w:color="auto"/>
      </w:divBdr>
    </w:div>
    <w:div w:id="1331106813">
      <w:bodyDiv w:val="1"/>
      <w:marLeft w:val="0"/>
      <w:marRight w:val="0"/>
      <w:marTop w:val="0"/>
      <w:marBottom w:val="0"/>
      <w:divBdr>
        <w:top w:val="none" w:sz="0" w:space="0" w:color="auto"/>
        <w:left w:val="none" w:sz="0" w:space="0" w:color="auto"/>
        <w:bottom w:val="none" w:sz="0" w:space="0" w:color="auto"/>
        <w:right w:val="none" w:sz="0" w:space="0" w:color="auto"/>
      </w:divBdr>
      <w:divsChild>
        <w:div w:id="98936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685489">
      <w:bodyDiv w:val="1"/>
      <w:marLeft w:val="0"/>
      <w:marRight w:val="0"/>
      <w:marTop w:val="0"/>
      <w:marBottom w:val="0"/>
      <w:divBdr>
        <w:top w:val="none" w:sz="0" w:space="0" w:color="auto"/>
        <w:left w:val="none" w:sz="0" w:space="0" w:color="auto"/>
        <w:bottom w:val="none" w:sz="0" w:space="0" w:color="auto"/>
        <w:right w:val="none" w:sz="0" w:space="0" w:color="auto"/>
      </w:divBdr>
    </w:div>
    <w:div w:id="1582983846">
      <w:bodyDiv w:val="1"/>
      <w:marLeft w:val="0"/>
      <w:marRight w:val="0"/>
      <w:marTop w:val="0"/>
      <w:marBottom w:val="0"/>
      <w:divBdr>
        <w:top w:val="none" w:sz="0" w:space="0" w:color="auto"/>
        <w:left w:val="none" w:sz="0" w:space="0" w:color="auto"/>
        <w:bottom w:val="none" w:sz="0" w:space="0" w:color="auto"/>
        <w:right w:val="none" w:sz="0" w:space="0" w:color="auto"/>
      </w:divBdr>
    </w:div>
    <w:div w:id="1590699134">
      <w:bodyDiv w:val="1"/>
      <w:marLeft w:val="0"/>
      <w:marRight w:val="0"/>
      <w:marTop w:val="0"/>
      <w:marBottom w:val="0"/>
      <w:divBdr>
        <w:top w:val="none" w:sz="0" w:space="0" w:color="auto"/>
        <w:left w:val="none" w:sz="0" w:space="0" w:color="auto"/>
        <w:bottom w:val="none" w:sz="0" w:space="0" w:color="auto"/>
        <w:right w:val="none" w:sz="0" w:space="0" w:color="auto"/>
      </w:divBdr>
    </w:div>
    <w:div w:id="1707220065">
      <w:bodyDiv w:val="1"/>
      <w:marLeft w:val="0"/>
      <w:marRight w:val="0"/>
      <w:marTop w:val="0"/>
      <w:marBottom w:val="0"/>
      <w:divBdr>
        <w:top w:val="none" w:sz="0" w:space="0" w:color="auto"/>
        <w:left w:val="none" w:sz="0" w:space="0" w:color="auto"/>
        <w:bottom w:val="none" w:sz="0" w:space="0" w:color="auto"/>
        <w:right w:val="none" w:sz="0" w:space="0" w:color="auto"/>
      </w:divBdr>
    </w:div>
    <w:div w:id="1761220121">
      <w:bodyDiv w:val="1"/>
      <w:marLeft w:val="0"/>
      <w:marRight w:val="0"/>
      <w:marTop w:val="0"/>
      <w:marBottom w:val="0"/>
      <w:divBdr>
        <w:top w:val="none" w:sz="0" w:space="0" w:color="auto"/>
        <w:left w:val="none" w:sz="0" w:space="0" w:color="auto"/>
        <w:bottom w:val="none" w:sz="0" w:space="0" w:color="auto"/>
        <w:right w:val="none" w:sz="0" w:space="0" w:color="auto"/>
      </w:divBdr>
    </w:div>
    <w:div w:id="1889100938">
      <w:bodyDiv w:val="1"/>
      <w:marLeft w:val="0"/>
      <w:marRight w:val="0"/>
      <w:marTop w:val="0"/>
      <w:marBottom w:val="0"/>
      <w:divBdr>
        <w:top w:val="none" w:sz="0" w:space="0" w:color="auto"/>
        <w:left w:val="none" w:sz="0" w:space="0" w:color="auto"/>
        <w:bottom w:val="none" w:sz="0" w:space="0" w:color="auto"/>
        <w:right w:val="none" w:sz="0" w:space="0" w:color="auto"/>
      </w:divBdr>
    </w:div>
    <w:div w:id="1908295410">
      <w:bodyDiv w:val="1"/>
      <w:marLeft w:val="0"/>
      <w:marRight w:val="0"/>
      <w:marTop w:val="0"/>
      <w:marBottom w:val="0"/>
      <w:divBdr>
        <w:top w:val="none" w:sz="0" w:space="0" w:color="auto"/>
        <w:left w:val="none" w:sz="0" w:space="0" w:color="auto"/>
        <w:bottom w:val="none" w:sz="0" w:space="0" w:color="auto"/>
        <w:right w:val="none" w:sz="0" w:space="0" w:color="auto"/>
      </w:divBdr>
      <w:divsChild>
        <w:div w:id="435322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557955">
      <w:bodyDiv w:val="1"/>
      <w:marLeft w:val="0"/>
      <w:marRight w:val="0"/>
      <w:marTop w:val="0"/>
      <w:marBottom w:val="0"/>
      <w:divBdr>
        <w:top w:val="none" w:sz="0" w:space="0" w:color="auto"/>
        <w:left w:val="none" w:sz="0" w:space="0" w:color="auto"/>
        <w:bottom w:val="none" w:sz="0" w:space="0" w:color="auto"/>
        <w:right w:val="none" w:sz="0" w:space="0" w:color="auto"/>
      </w:divBdr>
    </w:div>
    <w:div w:id="1963488565">
      <w:bodyDiv w:val="1"/>
      <w:marLeft w:val="0"/>
      <w:marRight w:val="0"/>
      <w:marTop w:val="0"/>
      <w:marBottom w:val="0"/>
      <w:divBdr>
        <w:top w:val="none" w:sz="0" w:space="0" w:color="auto"/>
        <w:left w:val="none" w:sz="0" w:space="0" w:color="auto"/>
        <w:bottom w:val="none" w:sz="0" w:space="0" w:color="auto"/>
        <w:right w:val="none" w:sz="0" w:space="0" w:color="auto"/>
      </w:divBdr>
    </w:div>
    <w:div w:id="1992902452">
      <w:bodyDiv w:val="1"/>
      <w:marLeft w:val="0"/>
      <w:marRight w:val="0"/>
      <w:marTop w:val="0"/>
      <w:marBottom w:val="0"/>
      <w:divBdr>
        <w:top w:val="none" w:sz="0" w:space="0" w:color="auto"/>
        <w:left w:val="none" w:sz="0" w:space="0" w:color="auto"/>
        <w:bottom w:val="none" w:sz="0" w:space="0" w:color="auto"/>
        <w:right w:val="none" w:sz="0" w:space="0" w:color="auto"/>
      </w:divBdr>
    </w:div>
    <w:div w:id="2125030291">
      <w:bodyDiv w:val="1"/>
      <w:marLeft w:val="0"/>
      <w:marRight w:val="0"/>
      <w:marTop w:val="0"/>
      <w:marBottom w:val="0"/>
      <w:divBdr>
        <w:top w:val="none" w:sz="0" w:space="0" w:color="auto"/>
        <w:left w:val="none" w:sz="0" w:space="0" w:color="auto"/>
        <w:bottom w:val="none" w:sz="0" w:space="0" w:color="auto"/>
        <w:right w:val="none" w:sz="0" w:space="0" w:color="auto"/>
      </w:divBdr>
      <w:divsChild>
        <w:div w:id="2100979046">
          <w:marLeft w:val="0"/>
          <w:marRight w:val="0"/>
          <w:marTop w:val="0"/>
          <w:marBottom w:val="0"/>
          <w:divBdr>
            <w:top w:val="none" w:sz="0" w:space="0" w:color="auto"/>
            <w:left w:val="none" w:sz="0" w:space="0" w:color="auto"/>
            <w:bottom w:val="none" w:sz="0" w:space="0" w:color="auto"/>
            <w:right w:val="none" w:sz="0" w:space="0" w:color="auto"/>
          </w:divBdr>
        </w:div>
        <w:div w:id="323901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broadinstitute.org/pubs/finemapping/pics.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9E75C-C443-4B96-A0FC-8054366D2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Gong</dc:creator>
  <cp:keywords/>
  <dc:description/>
  <cp:lastModifiedBy>Divyaa Srinivasan</cp:lastModifiedBy>
  <cp:revision>7</cp:revision>
  <cp:lastPrinted>2024-01-19T18:34:00Z</cp:lastPrinted>
  <dcterms:created xsi:type="dcterms:W3CDTF">2026-03-20T18:56:00Z</dcterms:created>
  <dcterms:modified xsi:type="dcterms:W3CDTF">2026-07-27T13:08:00Z</dcterms:modified>
</cp:coreProperties>
</file>