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F5D73" w14:textId="77777777" w:rsidR="00A45C7E" w:rsidRDefault="000B0260">
      <w:pPr>
        <w:pStyle w:val="Title"/>
      </w:pPr>
      <w:r>
        <w:t>Predicting Water Potability</w:t>
      </w:r>
    </w:p>
    <w:p w14:paraId="3580D8EC" w14:textId="77777777" w:rsidR="00A45C7E" w:rsidRDefault="000B0260">
      <w:pPr>
        <w:pStyle w:val="Author"/>
      </w:pPr>
      <w:r>
        <w:t>Yash Murthy and Krista Miller</w:t>
      </w:r>
    </w:p>
    <w:p w14:paraId="2B0EAEE7" w14:textId="77777777" w:rsidR="00A45C7E" w:rsidRDefault="000B0260">
      <w:pPr>
        <w:pStyle w:val="Date"/>
      </w:pPr>
      <w:r>
        <w:t>6/2/2021</w:t>
      </w:r>
    </w:p>
    <w:p w14:paraId="6D588D3C" w14:textId="77777777" w:rsidR="00A45C7E" w:rsidRDefault="000B0260">
      <w:pPr>
        <w:pStyle w:val="Heading2"/>
      </w:pPr>
      <w:bookmarkStart w:id="0" w:name="research-question"/>
      <w:r>
        <w:t>Research question:</w:t>
      </w:r>
    </w:p>
    <w:p w14:paraId="792F3546" w14:textId="77777777" w:rsidR="00A45C7E" w:rsidRDefault="000B0260">
      <w:pPr>
        <w:pStyle w:val="FirstParagraph"/>
      </w:pPr>
      <w:r>
        <w:t>-Can chloramines, pH, and sulfate be significant predictors for water potability in a given water sample?</w:t>
      </w:r>
    </w:p>
    <w:p w14:paraId="231BAFA6" w14:textId="77777777" w:rsidR="00A45C7E" w:rsidRDefault="000B0260">
      <w:pPr>
        <w:pStyle w:val="BodyText"/>
      </w:pPr>
      <w:r>
        <w:t>-Independent variable: Chloramines, Sulfate, pH -Dependent variable: Potability (binary: 1= potable, 0= non-potable)</w:t>
      </w:r>
    </w:p>
    <w:p w14:paraId="782E3876" w14:textId="77777777" w:rsidR="00A45C7E" w:rsidRDefault="000B0260">
      <w:pPr>
        <w:pStyle w:val="Heading2"/>
      </w:pPr>
      <w:bookmarkStart w:id="1" w:name="background-research"/>
      <w:bookmarkEnd w:id="0"/>
      <w:r>
        <w:t>Background research:</w:t>
      </w:r>
    </w:p>
    <w:p w14:paraId="2038F9CF" w14:textId="77777777" w:rsidR="00A45C7E" w:rsidRDefault="000B0260" w:rsidP="00B82C26">
      <w:pPr>
        <w:pStyle w:val="FirstParagraph"/>
        <w:ind w:firstLine="720"/>
      </w:pPr>
      <w:r>
        <w:t>Water Potabi</w:t>
      </w:r>
      <w:r>
        <w:t>lity Potable water, also known as drinking water, comes from surface and ground sources and is treated to levels that that meet state and federal standards for consumption.¹</w:t>
      </w:r>
    </w:p>
    <w:p w14:paraId="44D44640" w14:textId="77777777" w:rsidR="00A45C7E" w:rsidRDefault="000B0260" w:rsidP="00B82C26">
      <w:pPr>
        <w:pStyle w:val="BodyText"/>
        <w:ind w:firstLine="720"/>
      </w:pPr>
      <w:r>
        <w:t>Sulfates Sulfates are naturally occuring salts of sulfuric acids. The dissolved su</w:t>
      </w:r>
      <w:r>
        <w:t xml:space="preserve">lfates contribute to the mineral content of mineral water. The average daily intake of sulfate from drinking-water, air and food is approximately 500 mg, food being the major source. However, in areas with drinking-water supplies containing high levels of </w:t>
      </w:r>
      <w:r>
        <w:t>sulfate, drinking-water may constitute the principal source of intake. ²</w:t>
      </w:r>
    </w:p>
    <w:p w14:paraId="1E97ED1A" w14:textId="77777777" w:rsidR="00A45C7E" w:rsidRDefault="000B0260" w:rsidP="00B82C26">
      <w:pPr>
        <w:pStyle w:val="BodyText"/>
        <w:ind w:firstLine="720"/>
      </w:pPr>
      <w:r>
        <w:t>Chloramines According to the Environmental Protection Agency, chloramines are present in drinking water as a disinfectant. Chloramines provide longer-lasting disinfection as the water</w:t>
      </w:r>
      <w:r>
        <w:t xml:space="preserve"> moves through pipes to consumers. ³</w:t>
      </w:r>
    </w:p>
    <w:p w14:paraId="456FCED8" w14:textId="77777777" w:rsidR="00A45C7E" w:rsidRDefault="000B0260" w:rsidP="00B82C26">
      <w:pPr>
        <w:pStyle w:val="BodyText"/>
        <w:ind w:firstLine="720"/>
      </w:pPr>
      <w:r>
        <w:t>pH pH levels reflect how acidic a substance is. The U.S. Environmental Protection Agency (EPA) does not regulate the pH level in drinking water. It is classified as a secondary drinking water contaminant whose impact is</w:t>
      </w:r>
      <w:r>
        <w:t xml:space="preserve"> considered aesthetic. However, the EPA recommends that public water systems maintain pH levels of between 6.5 and 8.5, a good guide for individual well owners. ⁴</w:t>
      </w:r>
    </w:p>
    <w:p w14:paraId="6D5F0A7C" w14:textId="77777777" w:rsidR="00A45C7E" w:rsidRDefault="000B0260">
      <w:pPr>
        <w:pStyle w:val="Heading2"/>
      </w:pPr>
      <w:bookmarkStart w:id="2" w:name="project-significance"/>
      <w:bookmarkEnd w:id="1"/>
      <w:r>
        <w:t>Project Significance:</w:t>
      </w:r>
    </w:p>
    <w:p w14:paraId="722224F7" w14:textId="77777777" w:rsidR="00A45C7E" w:rsidRDefault="000B0260" w:rsidP="00B82C26">
      <w:pPr>
        <w:pStyle w:val="FirstParagraph"/>
        <w:ind w:firstLine="720"/>
      </w:pPr>
      <w:r>
        <w:t>Safe water is important for public health. In 2010, the UN General Asse</w:t>
      </w:r>
      <w:r>
        <w:t>mbly recognized the human right to water and sanitation. The consequences to inadequate access to water can have enormous impacts to the physical and economic health of communities.</w:t>
      </w:r>
    </w:p>
    <w:p w14:paraId="22F1038E" w14:textId="77777777" w:rsidR="00A45C7E" w:rsidRDefault="000B0260" w:rsidP="00B82C26">
      <w:pPr>
        <w:pStyle w:val="BodyText"/>
        <w:ind w:firstLine="720"/>
      </w:pPr>
      <w:r>
        <w:t>The aim of this project is to evaluate the efficacy of a multivariate nonp</w:t>
      </w:r>
      <w:r>
        <w:t>arametric technique of classification trees for identifying the selecting the most important factors affecting water potability.</w:t>
      </w:r>
    </w:p>
    <w:p w14:paraId="132220C0" w14:textId="77777777" w:rsidR="00A45C7E" w:rsidRDefault="000B0260">
      <w:pPr>
        <w:pStyle w:val="Heading2"/>
      </w:pPr>
      <w:bookmarkStart w:id="3" w:name="method-that-will-be-explored"/>
      <w:bookmarkEnd w:id="2"/>
      <w:r>
        <w:lastRenderedPageBreak/>
        <w:t>Method that will be explored:</w:t>
      </w:r>
    </w:p>
    <w:p w14:paraId="1F4F2824" w14:textId="77777777" w:rsidR="00A45C7E" w:rsidRDefault="000B0260">
      <w:pPr>
        <w:pStyle w:val="Compact"/>
        <w:numPr>
          <w:ilvl w:val="0"/>
          <w:numId w:val="2"/>
        </w:numPr>
      </w:pPr>
      <w:r>
        <w:t>High dimensionality method:</w:t>
      </w:r>
    </w:p>
    <w:p w14:paraId="3AC39E02" w14:textId="77777777" w:rsidR="00A45C7E" w:rsidRDefault="000B0260">
      <w:pPr>
        <w:pStyle w:val="Compact"/>
        <w:numPr>
          <w:ilvl w:val="1"/>
          <w:numId w:val="3"/>
        </w:numPr>
      </w:pPr>
      <w:r>
        <w:t>decision tree</w:t>
      </w:r>
    </w:p>
    <w:p w14:paraId="7D917DA7" w14:textId="77777777" w:rsidR="00A45C7E" w:rsidRDefault="000B0260">
      <w:pPr>
        <w:pStyle w:val="Compact"/>
        <w:numPr>
          <w:ilvl w:val="0"/>
          <w:numId w:val="2"/>
        </w:numPr>
      </w:pPr>
      <w:r>
        <w:t>ROC curve</w:t>
      </w:r>
    </w:p>
    <w:p w14:paraId="518E6215" w14:textId="77777777" w:rsidR="00A45C7E" w:rsidRDefault="000B0260">
      <w:pPr>
        <w:pStyle w:val="Heading2"/>
      </w:pPr>
      <w:bookmarkStart w:id="4" w:name="data-source"/>
      <w:bookmarkEnd w:id="3"/>
      <w:r>
        <w:t>Data source:</w:t>
      </w:r>
    </w:p>
    <w:p w14:paraId="5E55A78E" w14:textId="77777777" w:rsidR="00A45C7E" w:rsidRDefault="000B0260" w:rsidP="002C1C3F">
      <w:pPr>
        <w:pStyle w:val="FirstParagraph"/>
      </w:pPr>
      <w:r>
        <w:t>Data for this project is the “wa</w:t>
      </w:r>
      <w:r>
        <w:t>ter quality” data set, which is accessible via Kaggle. This data set contains 3276 observations with 10 variables: pH value, Hardness, Solids, Chloramines, Sulfate, Conductivity, Organic Carbon, Trihalomethanes, Turbidity, and Potability. After dropping “N</w:t>
      </w:r>
      <w:r>
        <w:t>A” values, the dataset contains 2016 observations.</w:t>
      </w:r>
    </w:p>
    <w:p w14:paraId="1709C9F5" w14:textId="77777777" w:rsidR="00A45C7E" w:rsidRDefault="000B0260">
      <w:pPr>
        <w:pStyle w:val="BodyText"/>
      </w:pPr>
      <w:r>
        <w:t>Independent variables: Chloramines, sulfate, pH</w:t>
      </w:r>
    </w:p>
    <w:p w14:paraId="6D956789" w14:textId="77777777" w:rsidR="00A45C7E" w:rsidRDefault="000B0260">
      <w:pPr>
        <w:pStyle w:val="BodyText"/>
      </w:pPr>
      <w:r>
        <w:t>Dependent variable: Potability (binary: 1= potable, 0= non-potable)</w:t>
      </w:r>
    </w:p>
    <w:p w14:paraId="17B1E111" w14:textId="77777777" w:rsidR="00A45C7E" w:rsidRDefault="000B0260">
      <w:pPr>
        <w:pStyle w:val="BodyText"/>
      </w:pPr>
      <w:r>
        <w:t>Null hypothesis: Chloramines, pH, and sulfate are not significant predictors of water pot</w:t>
      </w:r>
      <w:r>
        <w:t>ability.</w:t>
      </w:r>
    </w:p>
    <w:p w14:paraId="1E140B0A" w14:textId="77777777" w:rsidR="00A45C7E" w:rsidRDefault="000B0260">
      <w:pPr>
        <w:pStyle w:val="Heading2"/>
      </w:pPr>
      <w:bookmarkStart w:id="5" w:name="data-exploration"/>
      <w:bookmarkEnd w:id="4"/>
      <w:r>
        <w:t>Data exploration:</w:t>
      </w:r>
    </w:p>
    <w:p w14:paraId="01F84B83" w14:textId="77777777" w:rsidR="00A45C7E" w:rsidRDefault="000B0260">
      <w:pPr>
        <w:pStyle w:val="SourceCode"/>
      </w:pPr>
      <w:r>
        <w:rPr>
          <w:rStyle w:val="NormalTok"/>
        </w:rPr>
        <w:t>d</w:t>
      </w:r>
      <w:r>
        <w:rPr>
          <w:rStyle w:val="OtherTok"/>
        </w:rPr>
        <w:t>&lt;-</w:t>
      </w:r>
      <w:r>
        <w:rPr>
          <w:rStyle w:val="FunctionTok"/>
        </w:rPr>
        <w:t>read.csv</w:t>
      </w:r>
      <w:r>
        <w:rPr>
          <w:rStyle w:val="NormalTok"/>
        </w:rPr>
        <w:t>(</w:t>
      </w:r>
      <w:r>
        <w:rPr>
          <w:rStyle w:val="StringTok"/>
        </w:rPr>
        <w:t>"water_potability.csv"</w:t>
      </w:r>
      <w:r>
        <w:rPr>
          <w:rStyle w:val="NormalTok"/>
        </w:rPr>
        <w:t>)</w:t>
      </w:r>
      <w:r>
        <w:br/>
      </w:r>
      <w:r>
        <w:rPr>
          <w:rStyle w:val="FunctionTok"/>
        </w:rPr>
        <w:t>summary</w:t>
      </w:r>
      <w:r>
        <w:rPr>
          <w:rStyle w:val="NormalTok"/>
        </w:rPr>
        <w:t>(d)</w:t>
      </w:r>
    </w:p>
    <w:p w14:paraId="2D75A201" w14:textId="77777777" w:rsidR="00A45C7E" w:rsidRDefault="000B0260">
      <w:pPr>
        <w:pStyle w:val="SourceCode"/>
      </w:pPr>
      <w:r>
        <w:rPr>
          <w:rStyle w:val="VerbatimChar"/>
        </w:rPr>
        <w:t xml:space="preserve">##        ph            Hardness          Solids         Chloramines    </w:t>
      </w:r>
      <w:r>
        <w:br/>
      </w:r>
      <w:r>
        <w:rPr>
          <w:rStyle w:val="VerbatimChar"/>
        </w:rPr>
        <w:t xml:space="preserve">##  Min.   : 0.000   Min.   : 47.43   Min.   :  320.9   Min.   : 0.352  </w:t>
      </w:r>
      <w:r>
        <w:br/>
      </w:r>
      <w:r>
        <w:rPr>
          <w:rStyle w:val="VerbatimChar"/>
        </w:rPr>
        <w:t xml:space="preserve">##  1st Qu.: 6.093   1st Qu.:176.85 </w:t>
      </w:r>
      <w:r>
        <w:rPr>
          <w:rStyle w:val="VerbatimChar"/>
        </w:rPr>
        <w:t xml:space="preserve">  1st Qu.:15666.7   1st Qu.: 6.127  </w:t>
      </w:r>
      <w:r>
        <w:br/>
      </w:r>
      <w:r>
        <w:rPr>
          <w:rStyle w:val="VerbatimChar"/>
        </w:rPr>
        <w:t xml:space="preserve">##  Median : 7.037   Median :196.97   Median :20927.8   Median : 7.130  </w:t>
      </w:r>
      <w:r>
        <w:br/>
      </w:r>
      <w:r>
        <w:rPr>
          <w:rStyle w:val="VerbatimChar"/>
        </w:rPr>
        <w:t xml:space="preserve">##  Mean   : 7.081   Mean   :196.37   Mean   :22014.1   Mean   : 7.122  </w:t>
      </w:r>
      <w:r>
        <w:br/>
      </w:r>
      <w:r>
        <w:rPr>
          <w:rStyle w:val="VerbatimChar"/>
        </w:rPr>
        <w:t xml:space="preserve">##  3rd Qu.: 8.062   3rd Qu.:216.67   3rd Qu.:27332.8   3rd Qu.: 8.115  </w:t>
      </w:r>
      <w:r>
        <w:br/>
      </w:r>
      <w:r>
        <w:rPr>
          <w:rStyle w:val="VerbatimChar"/>
        </w:rPr>
        <w:t xml:space="preserve">##  Max.   :14.000   Max.   :323.12   Max.   :61227.2   Max.   :13.127  </w:t>
      </w:r>
      <w:r>
        <w:br/>
      </w:r>
      <w:r>
        <w:rPr>
          <w:rStyle w:val="VerbatimChar"/>
        </w:rPr>
        <w:t xml:space="preserve">##  NA's   :491                                                         </w:t>
      </w:r>
      <w:r>
        <w:br/>
      </w:r>
      <w:r>
        <w:rPr>
          <w:rStyle w:val="VerbatimChar"/>
        </w:rPr>
        <w:t xml:space="preserve">##     Sulfate       Conductivity   Organic_carbon  Trihalomethanes  </w:t>
      </w:r>
      <w:r>
        <w:br/>
      </w:r>
      <w:r>
        <w:rPr>
          <w:rStyle w:val="VerbatimChar"/>
        </w:rPr>
        <w:t>##  Min.   :129.0   Min.   :181.5   Min.</w:t>
      </w:r>
      <w:r>
        <w:rPr>
          <w:rStyle w:val="VerbatimChar"/>
        </w:rPr>
        <w:t xml:space="preserve">   : 2.20   Min.   :  0.738  </w:t>
      </w:r>
      <w:r>
        <w:br/>
      </w:r>
      <w:r>
        <w:rPr>
          <w:rStyle w:val="VerbatimChar"/>
        </w:rPr>
        <w:t xml:space="preserve">##  1st Qu.:307.7   1st Qu.:365.7   1st Qu.:12.07   1st Qu.: 55.845  </w:t>
      </w:r>
      <w:r>
        <w:br/>
      </w:r>
      <w:r>
        <w:rPr>
          <w:rStyle w:val="VerbatimChar"/>
        </w:rPr>
        <w:t xml:space="preserve">##  Median :333.1   Median :421.9   Median :14.22   Median : 66.622  </w:t>
      </w:r>
      <w:r>
        <w:br/>
      </w:r>
      <w:r>
        <w:rPr>
          <w:rStyle w:val="VerbatimChar"/>
        </w:rPr>
        <w:t xml:space="preserve">##  Mean   :333.8   Mean   :426.2   Mean   :14.28   Mean   : 66.396  </w:t>
      </w:r>
      <w:r>
        <w:br/>
      </w:r>
      <w:r>
        <w:rPr>
          <w:rStyle w:val="VerbatimChar"/>
        </w:rPr>
        <w:t>##  3rd Qu.:360.</w:t>
      </w:r>
      <w:r>
        <w:rPr>
          <w:rStyle w:val="VerbatimChar"/>
        </w:rPr>
        <w:t xml:space="preserve">0   3rd Qu.:481.8   3rd Qu.:16.56   3rd Qu.: 77.337  </w:t>
      </w:r>
      <w:r>
        <w:br/>
      </w:r>
      <w:r>
        <w:rPr>
          <w:rStyle w:val="VerbatimChar"/>
        </w:rPr>
        <w:t xml:space="preserve">##  Max.   :481.0   Max.   :753.3   Max.   :28.30   Max.   :124.000  </w:t>
      </w:r>
      <w:r>
        <w:br/>
      </w:r>
      <w:r>
        <w:rPr>
          <w:rStyle w:val="VerbatimChar"/>
        </w:rPr>
        <w:t xml:space="preserve">##  NA's   :781                                     NA's   :162      </w:t>
      </w:r>
      <w:r>
        <w:br/>
      </w:r>
      <w:r>
        <w:rPr>
          <w:rStyle w:val="VerbatimChar"/>
        </w:rPr>
        <w:t xml:space="preserve">##    Turbidity       Potability    </w:t>
      </w:r>
      <w:r>
        <w:br/>
      </w:r>
      <w:r>
        <w:rPr>
          <w:rStyle w:val="VerbatimChar"/>
        </w:rPr>
        <w:t xml:space="preserve">##  Min.   :1.450   Min. </w:t>
      </w:r>
      <w:r>
        <w:rPr>
          <w:rStyle w:val="VerbatimChar"/>
        </w:rPr>
        <w:t xml:space="preserve">  :0.0000  </w:t>
      </w:r>
      <w:r>
        <w:br/>
      </w:r>
      <w:r>
        <w:rPr>
          <w:rStyle w:val="VerbatimChar"/>
        </w:rPr>
        <w:t xml:space="preserve">##  1st Qu.:3.440   1st Qu.:0.0000  </w:t>
      </w:r>
      <w:r>
        <w:br/>
      </w:r>
      <w:r>
        <w:rPr>
          <w:rStyle w:val="VerbatimChar"/>
        </w:rPr>
        <w:t xml:space="preserve">##  Median :3.955   Median :0.0000  </w:t>
      </w:r>
      <w:r>
        <w:br/>
      </w:r>
      <w:r>
        <w:rPr>
          <w:rStyle w:val="VerbatimChar"/>
        </w:rPr>
        <w:t xml:space="preserve">##  Mean   :3.967   Mean   :0.3901  </w:t>
      </w:r>
      <w:r>
        <w:br/>
      </w:r>
      <w:r>
        <w:rPr>
          <w:rStyle w:val="VerbatimChar"/>
        </w:rPr>
        <w:t xml:space="preserve">##  3rd Qu.:4.500   3rd Qu.:1.0000  </w:t>
      </w:r>
      <w:r>
        <w:br/>
      </w:r>
      <w:r>
        <w:rPr>
          <w:rStyle w:val="VerbatimChar"/>
        </w:rPr>
        <w:t xml:space="preserve">##  Max.   :6.739   Max.   :1.0000  </w:t>
      </w:r>
      <w:r>
        <w:br/>
      </w:r>
      <w:r>
        <w:rPr>
          <w:rStyle w:val="VerbatimChar"/>
        </w:rPr>
        <w:t xml:space="preserve">## </w:t>
      </w:r>
    </w:p>
    <w:p w14:paraId="14D4C9CC" w14:textId="77777777" w:rsidR="00A45C7E" w:rsidRDefault="000B0260">
      <w:pPr>
        <w:pStyle w:val="SourceCode"/>
      </w:pPr>
      <w:r>
        <w:rPr>
          <w:rStyle w:val="NormalTok"/>
        </w:rPr>
        <w:lastRenderedPageBreak/>
        <w:t xml:space="preserve">df </w:t>
      </w:r>
      <w:r>
        <w:rPr>
          <w:rStyle w:val="OtherTok"/>
        </w:rPr>
        <w:t>&lt;-</w:t>
      </w:r>
      <w:r>
        <w:rPr>
          <w:rStyle w:val="NormalTok"/>
        </w:rPr>
        <w:t xml:space="preserve"> d </w:t>
      </w:r>
      <w:r>
        <w:rPr>
          <w:rStyle w:val="SpecialCharTok"/>
        </w:rPr>
        <w:t>%&gt;%</w:t>
      </w:r>
      <w:r>
        <w:rPr>
          <w:rStyle w:val="NormalTok"/>
        </w:rPr>
        <w:t xml:space="preserve"> </w:t>
      </w:r>
      <w:r>
        <w:rPr>
          <w:rStyle w:val="FunctionTok"/>
        </w:rPr>
        <w:t>select</w:t>
      </w:r>
      <w:r>
        <w:rPr>
          <w:rStyle w:val="NormalTok"/>
        </w:rPr>
        <w:t xml:space="preserve"> (</w:t>
      </w:r>
      <w:r>
        <w:rPr>
          <w:rStyle w:val="SpecialCharTok"/>
        </w:rPr>
        <w:t>-</w:t>
      </w:r>
      <w:r>
        <w:rPr>
          <w:rStyle w:val="NormalTok"/>
        </w:rPr>
        <w:t>Trihalomethanes)</w:t>
      </w:r>
      <w:r>
        <w:rPr>
          <w:rStyle w:val="SpecialCharTok"/>
        </w:rPr>
        <w:t>%&gt;%</w:t>
      </w:r>
      <w:r>
        <w:rPr>
          <w:rStyle w:val="FunctionTok"/>
        </w:rPr>
        <w:t>drop_na</w:t>
      </w:r>
      <w:r>
        <w:rPr>
          <w:rStyle w:val="NormalTok"/>
        </w:rPr>
        <w:t>()</w:t>
      </w:r>
      <w:r>
        <w:br/>
      </w:r>
      <w:r>
        <w:br/>
      </w:r>
      <w:r>
        <w:rPr>
          <w:rStyle w:val="FunctionTok"/>
        </w:rPr>
        <w:t>ggplot</w:t>
      </w:r>
      <w:r>
        <w:rPr>
          <w:rStyle w:val="NormalTok"/>
        </w:rPr>
        <w:t xml:space="preserve">(df, </w:t>
      </w:r>
      <w:r>
        <w:rPr>
          <w:rStyle w:val="FunctionTok"/>
        </w:rPr>
        <w:t>aes</w:t>
      </w:r>
      <w:r>
        <w:rPr>
          <w:rStyle w:val="NormalTok"/>
        </w:rPr>
        <w:t>(ph))</w:t>
      </w:r>
      <w:r>
        <w:rPr>
          <w:rStyle w:val="SpecialCharTok"/>
        </w:rPr>
        <w:t>+</w:t>
      </w:r>
      <w:r>
        <w:rPr>
          <w:rStyle w:val="NormalTok"/>
        </w:rPr>
        <w:t xml:space="preserve"> </w:t>
      </w:r>
      <w:r>
        <w:rPr>
          <w:rStyle w:val="FunctionTok"/>
        </w:rPr>
        <w:t>geom_histogram</w:t>
      </w:r>
      <w:r>
        <w:rPr>
          <w:rStyle w:val="NormalTok"/>
        </w:rPr>
        <w:t>()</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Potability) </w:t>
      </w:r>
      <w:r>
        <w:rPr>
          <w:rStyle w:val="SpecialCharTok"/>
        </w:rPr>
        <w:t>+</w:t>
      </w:r>
      <w:r>
        <w:rPr>
          <w:rStyle w:val="NormalTok"/>
        </w:rPr>
        <w:t xml:space="preserve"> </w:t>
      </w:r>
      <w:r>
        <w:rPr>
          <w:rStyle w:val="FunctionTok"/>
        </w:rPr>
        <w:t>labs</w:t>
      </w:r>
      <w:r>
        <w:rPr>
          <w:rStyle w:val="NormalTok"/>
        </w:rPr>
        <w:t>(</w:t>
      </w:r>
      <w:r>
        <w:rPr>
          <w:rStyle w:val="AttributeTok"/>
        </w:rPr>
        <w:t>title=</w:t>
      </w:r>
      <w:r>
        <w:rPr>
          <w:rStyle w:val="NormalTok"/>
        </w:rPr>
        <w:t xml:space="preserve"> </w:t>
      </w:r>
      <w:r>
        <w:rPr>
          <w:rStyle w:val="StringTok"/>
        </w:rPr>
        <w:t>"Density of pH values"</w:t>
      </w:r>
      <w:r>
        <w:rPr>
          <w:rStyle w:val="NormalTok"/>
        </w:rPr>
        <w:t xml:space="preserve">, </w:t>
      </w:r>
      <w:r>
        <w:rPr>
          <w:rStyle w:val="AttributeTok"/>
        </w:rPr>
        <w:t>subtitle=</w:t>
      </w:r>
      <w:r>
        <w:rPr>
          <w:rStyle w:val="NormalTok"/>
        </w:rPr>
        <w:t xml:space="preserve"> </w:t>
      </w:r>
      <w:r>
        <w:rPr>
          <w:rStyle w:val="StringTok"/>
        </w:rPr>
        <w:t>"In nonpotable and potable water samples"</w:t>
      </w:r>
      <w:r>
        <w:rPr>
          <w:rStyle w:val="NormalTok"/>
        </w:rPr>
        <w:t xml:space="preserve">) </w:t>
      </w:r>
    </w:p>
    <w:p w14:paraId="424E61E3" w14:textId="77777777" w:rsidR="00A45C7E" w:rsidRDefault="000B0260">
      <w:pPr>
        <w:pStyle w:val="SourceCode"/>
      </w:pPr>
      <w:r>
        <w:rPr>
          <w:rStyle w:val="VerbatimChar"/>
        </w:rPr>
        <w:t>## `stat_bin()` using `bins = 30`. Pick better value with `binwidth`.</w:t>
      </w:r>
    </w:p>
    <w:p w14:paraId="540E25F1" w14:textId="77777777" w:rsidR="00A45C7E" w:rsidRDefault="000B0260">
      <w:pPr>
        <w:pStyle w:val="FirstParagraph"/>
      </w:pPr>
      <w:r>
        <w:rPr>
          <w:noProof/>
        </w:rPr>
        <w:drawing>
          <wp:inline distT="0" distB="0" distL="0" distR="0" wp14:anchorId="4179EA4A" wp14:editId="7D1DE1A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practice-with-water-se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DD27EA5" w14:textId="77777777" w:rsidR="00A45C7E" w:rsidRDefault="000B0260">
      <w:pPr>
        <w:pStyle w:val="SourceCode"/>
      </w:pPr>
      <w:r>
        <w:rPr>
          <w:rStyle w:val="FunctionTok"/>
        </w:rPr>
        <w:t>ggplot</w:t>
      </w:r>
      <w:r>
        <w:rPr>
          <w:rStyle w:val="NormalTok"/>
        </w:rPr>
        <w:t xml:space="preserve">(df, </w:t>
      </w:r>
      <w:r>
        <w:rPr>
          <w:rStyle w:val="FunctionTok"/>
        </w:rPr>
        <w:t>aes</w:t>
      </w:r>
      <w:r>
        <w:rPr>
          <w:rStyle w:val="NormalTok"/>
        </w:rPr>
        <w:t>(S</w:t>
      </w:r>
      <w:r>
        <w:rPr>
          <w:rStyle w:val="NormalTok"/>
        </w:rPr>
        <w:t>ulfate))</w:t>
      </w:r>
      <w:r>
        <w:rPr>
          <w:rStyle w:val="SpecialCharTok"/>
        </w:rPr>
        <w:t>+</w:t>
      </w:r>
      <w:r>
        <w:rPr>
          <w:rStyle w:val="NormalTok"/>
        </w:rPr>
        <w:t xml:space="preserve"> </w:t>
      </w:r>
      <w:r>
        <w:rPr>
          <w:rStyle w:val="FunctionTok"/>
        </w:rPr>
        <w:t>geom_histogram</w:t>
      </w:r>
      <w:r>
        <w:rPr>
          <w:rStyle w:val="NormalTok"/>
        </w:rPr>
        <w:t>()</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Potability) </w:t>
      </w:r>
      <w:r>
        <w:rPr>
          <w:rStyle w:val="SpecialCharTok"/>
        </w:rPr>
        <w:t>+</w:t>
      </w:r>
      <w:r>
        <w:rPr>
          <w:rStyle w:val="NormalTok"/>
        </w:rPr>
        <w:t xml:space="preserve"> </w:t>
      </w:r>
      <w:r>
        <w:rPr>
          <w:rStyle w:val="FunctionTok"/>
        </w:rPr>
        <w:t>labs</w:t>
      </w:r>
      <w:r>
        <w:rPr>
          <w:rStyle w:val="NormalTok"/>
        </w:rPr>
        <w:t>(</w:t>
      </w:r>
      <w:r>
        <w:rPr>
          <w:rStyle w:val="AttributeTok"/>
        </w:rPr>
        <w:t>title=</w:t>
      </w:r>
      <w:r>
        <w:rPr>
          <w:rStyle w:val="NormalTok"/>
        </w:rPr>
        <w:t xml:space="preserve"> </w:t>
      </w:r>
      <w:r>
        <w:rPr>
          <w:rStyle w:val="StringTok"/>
        </w:rPr>
        <w:t>"Density of Sulfate"</w:t>
      </w:r>
      <w:r>
        <w:rPr>
          <w:rStyle w:val="NormalTok"/>
        </w:rPr>
        <w:t xml:space="preserve">, </w:t>
      </w:r>
      <w:r>
        <w:rPr>
          <w:rStyle w:val="AttributeTok"/>
        </w:rPr>
        <w:t>subtitle=</w:t>
      </w:r>
      <w:r>
        <w:rPr>
          <w:rStyle w:val="NormalTok"/>
        </w:rPr>
        <w:t xml:space="preserve"> </w:t>
      </w:r>
      <w:r>
        <w:rPr>
          <w:rStyle w:val="StringTok"/>
        </w:rPr>
        <w:t>"In nonpotable and potable water samples"</w:t>
      </w:r>
      <w:r>
        <w:rPr>
          <w:rStyle w:val="NormalTok"/>
        </w:rPr>
        <w:t xml:space="preserve">) </w:t>
      </w:r>
    </w:p>
    <w:p w14:paraId="4F514F97" w14:textId="77777777" w:rsidR="00A45C7E" w:rsidRDefault="000B0260">
      <w:pPr>
        <w:pStyle w:val="SourceCode"/>
      </w:pPr>
      <w:r>
        <w:rPr>
          <w:rStyle w:val="VerbatimChar"/>
        </w:rPr>
        <w:t>## `stat_bin()` using `bins = 30`. Pick better value with `binwidth`.</w:t>
      </w:r>
    </w:p>
    <w:p w14:paraId="7D6730EA" w14:textId="77777777" w:rsidR="00A45C7E" w:rsidRDefault="000B0260">
      <w:pPr>
        <w:pStyle w:val="FirstParagraph"/>
      </w:pPr>
      <w:r>
        <w:rPr>
          <w:noProof/>
        </w:rPr>
        <w:lastRenderedPageBreak/>
        <w:drawing>
          <wp:inline distT="0" distB="0" distL="0" distR="0" wp14:anchorId="7E66125D" wp14:editId="2CDB663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practice-with-water-set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ACC71C6" w14:textId="77777777" w:rsidR="00A45C7E" w:rsidRDefault="000B0260">
      <w:pPr>
        <w:pStyle w:val="SourceCode"/>
      </w:pPr>
      <w:r>
        <w:rPr>
          <w:rStyle w:val="FunctionTok"/>
        </w:rPr>
        <w:t>ggplot</w:t>
      </w:r>
      <w:r>
        <w:rPr>
          <w:rStyle w:val="NormalTok"/>
        </w:rPr>
        <w:t xml:space="preserve">(df, </w:t>
      </w:r>
      <w:r>
        <w:rPr>
          <w:rStyle w:val="FunctionTok"/>
        </w:rPr>
        <w:t>aes</w:t>
      </w:r>
      <w:r>
        <w:rPr>
          <w:rStyle w:val="NormalTok"/>
        </w:rPr>
        <w:t xml:space="preserve">(Chloramines)) </w:t>
      </w:r>
      <w:r>
        <w:rPr>
          <w:rStyle w:val="SpecialCharTok"/>
        </w:rPr>
        <w:t>+</w:t>
      </w:r>
      <w:r>
        <w:rPr>
          <w:rStyle w:val="NormalTok"/>
        </w:rPr>
        <w:t xml:space="preserve"> </w:t>
      </w:r>
      <w:r>
        <w:rPr>
          <w:rStyle w:val="FunctionTok"/>
        </w:rPr>
        <w:t>geom_histogram</w:t>
      </w:r>
      <w:r>
        <w:rPr>
          <w:rStyle w:val="NormalTok"/>
        </w:rPr>
        <w:t>()</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Potability) </w:t>
      </w:r>
      <w:r>
        <w:rPr>
          <w:rStyle w:val="SpecialCharTok"/>
        </w:rPr>
        <w:t>+</w:t>
      </w:r>
      <w:r>
        <w:rPr>
          <w:rStyle w:val="NormalTok"/>
        </w:rPr>
        <w:t xml:space="preserve"> </w:t>
      </w:r>
      <w:r>
        <w:rPr>
          <w:rStyle w:val="FunctionTok"/>
        </w:rPr>
        <w:t>labs</w:t>
      </w:r>
      <w:r>
        <w:rPr>
          <w:rStyle w:val="NormalTok"/>
        </w:rPr>
        <w:t>(</w:t>
      </w:r>
      <w:r>
        <w:rPr>
          <w:rStyle w:val="AttributeTok"/>
        </w:rPr>
        <w:t>title=</w:t>
      </w:r>
      <w:r>
        <w:rPr>
          <w:rStyle w:val="NormalTok"/>
        </w:rPr>
        <w:t xml:space="preserve"> </w:t>
      </w:r>
      <w:r>
        <w:rPr>
          <w:rStyle w:val="StringTok"/>
        </w:rPr>
        <w:t>"Density of Chloramines"</w:t>
      </w:r>
      <w:r>
        <w:rPr>
          <w:rStyle w:val="NormalTok"/>
        </w:rPr>
        <w:t xml:space="preserve">, </w:t>
      </w:r>
      <w:r>
        <w:rPr>
          <w:rStyle w:val="AttributeTok"/>
        </w:rPr>
        <w:t>subtitle=</w:t>
      </w:r>
      <w:r>
        <w:rPr>
          <w:rStyle w:val="NormalTok"/>
        </w:rPr>
        <w:t xml:space="preserve"> </w:t>
      </w:r>
      <w:r>
        <w:rPr>
          <w:rStyle w:val="StringTok"/>
        </w:rPr>
        <w:t>"In nonpotable and potable water samples"</w:t>
      </w:r>
      <w:r>
        <w:rPr>
          <w:rStyle w:val="NormalTok"/>
        </w:rPr>
        <w:t>)</w:t>
      </w:r>
    </w:p>
    <w:p w14:paraId="1035A102" w14:textId="77777777" w:rsidR="00A45C7E" w:rsidRDefault="000B0260">
      <w:pPr>
        <w:pStyle w:val="SourceCode"/>
      </w:pPr>
      <w:r>
        <w:rPr>
          <w:rStyle w:val="VerbatimChar"/>
        </w:rPr>
        <w:t>## `s</w:t>
      </w:r>
      <w:r>
        <w:rPr>
          <w:rStyle w:val="VerbatimChar"/>
        </w:rPr>
        <w:t>tat_bin()` using `bins = 30`. Pick better value with `binwidth`.</w:t>
      </w:r>
    </w:p>
    <w:p w14:paraId="746E88BD" w14:textId="77777777" w:rsidR="00A45C7E" w:rsidRDefault="000B0260">
      <w:pPr>
        <w:pStyle w:val="FirstParagraph"/>
      </w:pPr>
      <w:r>
        <w:rPr>
          <w:noProof/>
        </w:rPr>
        <w:lastRenderedPageBreak/>
        <w:drawing>
          <wp:inline distT="0" distB="0" distL="0" distR="0" wp14:anchorId="77ECD2CC" wp14:editId="535FCA4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practice-with-water-set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F80B1A5" w14:textId="77777777" w:rsidR="00A45C7E" w:rsidRDefault="000B0260">
      <w:pPr>
        <w:pStyle w:val="SourceCode"/>
      </w:pPr>
      <w:r>
        <w:rPr>
          <w:rStyle w:val="FunctionTok"/>
        </w:rPr>
        <w:t>ggplot</w:t>
      </w:r>
      <w:r>
        <w:rPr>
          <w:rStyle w:val="NormalTok"/>
        </w:rPr>
        <w:t xml:space="preserve">(df, </w:t>
      </w:r>
      <w:r>
        <w:rPr>
          <w:rStyle w:val="FunctionTok"/>
        </w:rPr>
        <w:t>aes</w:t>
      </w:r>
      <w:r>
        <w:rPr>
          <w:rStyle w:val="NormalTok"/>
        </w:rPr>
        <w:t>(</w:t>
      </w:r>
      <w:r>
        <w:rPr>
          <w:rStyle w:val="FunctionTok"/>
        </w:rPr>
        <w:t>as.character</w:t>
      </w:r>
      <w:r>
        <w:rPr>
          <w:rStyle w:val="NormalTok"/>
        </w:rPr>
        <w:t>(Potability), ph))</w:t>
      </w:r>
      <w:r>
        <w:rPr>
          <w:rStyle w:val="SpecialCharTok"/>
        </w:rPr>
        <w:t>+</w:t>
      </w:r>
      <w:r>
        <w:rPr>
          <w:rStyle w:val="FunctionTok"/>
        </w:rPr>
        <w:t>geom_boxplot</w:t>
      </w:r>
      <w:r>
        <w:rPr>
          <w:rStyle w:val="NormalTok"/>
        </w:rPr>
        <w:t>(</w:t>
      </w:r>
      <w:r>
        <w:rPr>
          <w:rStyle w:val="FunctionTok"/>
        </w:rPr>
        <w:t>aes</w:t>
      </w:r>
      <w:r>
        <w:rPr>
          <w:rStyle w:val="NormalTok"/>
        </w:rPr>
        <w:t>(</w:t>
      </w:r>
      <w:r>
        <w:rPr>
          <w:rStyle w:val="AttributeTok"/>
        </w:rPr>
        <w:t>fill=</w:t>
      </w:r>
      <w:r>
        <w:rPr>
          <w:rStyle w:val="NormalTok"/>
        </w:rPr>
        <w:t>Potability))</w:t>
      </w:r>
      <w:r>
        <w:rPr>
          <w:rStyle w:val="SpecialCharTok"/>
        </w:rPr>
        <w:t>+</w:t>
      </w:r>
      <w:r>
        <w:rPr>
          <w:rStyle w:val="FunctionTok"/>
        </w:rPr>
        <w:t>xlab</w:t>
      </w:r>
      <w:r>
        <w:rPr>
          <w:rStyle w:val="NormalTok"/>
        </w:rPr>
        <w:t>(</w:t>
      </w:r>
      <w:r>
        <w:rPr>
          <w:rStyle w:val="StringTok"/>
        </w:rPr>
        <w:t>"Potability"</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"pH"</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"pH distribution"</w:t>
      </w:r>
      <w:r>
        <w:rPr>
          <w:rStyle w:val="NormalTok"/>
        </w:rPr>
        <w:t>)</w:t>
      </w:r>
      <w:r>
        <w:rPr>
          <w:rStyle w:val="SpecialCharTok"/>
        </w:rPr>
        <w:t>+</w:t>
      </w:r>
      <w:r>
        <w:rPr>
          <w:rStyle w:val="NormalTok"/>
        </w:rPr>
        <w:t xml:space="preserve"> </w:t>
      </w:r>
      <w:r>
        <w:rPr>
          <w:rStyle w:val="FunctionTok"/>
        </w:rPr>
        <w:t>theme_bw</w:t>
      </w:r>
      <w:r>
        <w:rPr>
          <w:rStyle w:val="NormalTok"/>
        </w:rPr>
        <w:t>()</w:t>
      </w:r>
      <w:r>
        <w:rPr>
          <w:rStyle w:val="SpecialCharTok"/>
        </w:rPr>
        <w:t>+</w:t>
      </w:r>
      <w:r>
        <w:rPr>
          <w:rStyle w:val="FunctionTok"/>
        </w:rPr>
        <w:t>scale_x_discrete</w:t>
      </w:r>
      <w:r>
        <w:rPr>
          <w:rStyle w:val="NormalTok"/>
        </w:rPr>
        <w:t>(</w:t>
      </w:r>
      <w:r>
        <w:rPr>
          <w:rStyle w:val="AttributeTok"/>
        </w:rPr>
        <w:t>labels=</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"Non-Potable"</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"Potable"</w:t>
      </w:r>
      <w:r>
        <w:rPr>
          <w:rStyle w:val="NormalTok"/>
        </w:rPr>
        <w:t>))</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172BF1DE" w14:textId="77777777" w:rsidR="00A45C7E" w:rsidRDefault="000B0260">
      <w:pPr>
        <w:pStyle w:val="FirstParagraph"/>
      </w:pPr>
      <w:r>
        <w:rPr>
          <w:noProof/>
        </w:rPr>
        <w:lastRenderedPageBreak/>
        <w:drawing>
          <wp:inline distT="0" distB="0" distL="0" distR="0" wp14:anchorId="1CDEFA0E" wp14:editId="312BA7C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practice-with-water-set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BEA8CD8" w14:textId="77777777" w:rsidR="00A45C7E" w:rsidRDefault="000B0260">
      <w:pPr>
        <w:pStyle w:val="SourceCode"/>
      </w:pPr>
      <w:r>
        <w:rPr>
          <w:rStyle w:val="FunctionTok"/>
        </w:rPr>
        <w:t>ggplot</w:t>
      </w:r>
      <w:r>
        <w:rPr>
          <w:rStyle w:val="NormalTok"/>
        </w:rPr>
        <w:t xml:space="preserve">(df, </w:t>
      </w:r>
      <w:r>
        <w:rPr>
          <w:rStyle w:val="FunctionTok"/>
        </w:rPr>
        <w:t>aes</w:t>
      </w:r>
      <w:r>
        <w:rPr>
          <w:rStyle w:val="NormalTok"/>
        </w:rPr>
        <w:t>(</w:t>
      </w:r>
      <w:r>
        <w:rPr>
          <w:rStyle w:val="FunctionTok"/>
        </w:rPr>
        <w:t>as.character</w:t>
      </w:r>
      <w:r>
        <w:rPr>
          <w:rStyle w:val="NormalTok"/>
        </w:rPr>
        <w:t>(Potability), Sulfate))</w:t>
      </w:r>
      <w:r>
        <w:rPr>
          <w:rStyle w:val="SpecialCharTok"/>
        </w:rPr>
        <w:t>+</w:t>
      </w:r>
      <w:r>
        <w:rPr>
          <w:rStyle w:val="FunctionTok"/>
        </w:rPr>
        <w:t>geom_boxplot</w:t>
      </w:r>
      <w:r>
        <w:rPr>
          <w:rStyle w:val="NormalTok"/>
        </w:rPr>
        <w:t>(</w:t>
      </w:r>
      <w:r>
        <w:rPr>
          <w:rStyle w:val="FunctionTok"/>
        </w:rPr>
        <w:t>aes</w:t>
      </w:r>
      <w:r>
        <w:rPr>
          <w:rStyle w:val="NormalTok"/>
        </w:rPr>
        <w:t>(</w:t>
      </w:r>
      <w:r>
        <w:rPr>
          <w:rStyle w:val="AttributeTok"/>
        </w:rPr>
        <w:t>fill=</w:t>
      </w:r>
      <w:r>
        <w:rPr>
          <w:rStyle w:val="NormalTok"/>
        </w:rPr>
        <w:t>Potability))</w:t>
      </w:r>
      <w:r>
        <w:rPr>
          <w:rStyle w:val="SpecialCharTok"/>
        </w:rPr>
        <w:t>+</w:t>
      </w:r>
      <w:r>
        <w:rPr>
          <w:rStyle w:val="FunctionTok"/>
        </w:rPr>
        <w:t>xlab</w:t>
      </w:r>
      <w:r>
        <w:rPr>
          <w:rStyle w:val="NormalTok"/>
        </w:rPr>
        <w:t>(</w:t>
      </w:r>
      <w:r>
        <w:rPr>
          <w:rStyle w:val="StringTok"/>
        </w:rPr>
        <w:t>"Potability"</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"Sulfates dissolved (mg/L)"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"Sulfate distribution"</w:t>
      </w:r>
      <w:r>
        <w:rPr>
          <w:rStyle w:val="NormalTok"/>
        </w:rPr>
        <w:t>)</w:t>
      </w:r>
      <w:r>
        <w:rPr>
          <w:rStyle w:val="SpecialCharTok"/>
        </w:rPr>
        <w:t>+</w:t>
      </w:r>
      <w:r>
        <w:rPr>
          <w:rStyle w:val="NormalTok"/>
        </w:rPr>
        <w:t xml:space="preserve"> </w:t>
      </w:r>
      <w:r>
        <w:rPr>
          <w:rStyle w:val="FunctionTok"/>
        </w:rPr>
        <w:t>theme_bw</w:t>
      </w:r>
      <w:r>
        <w:rPr>
          <w:rStyle w:val="NormalTok"/>
        </w:rPr>
        <w:t>()</w:t>
      </w:r>
      <w:r>
        <w:rPr>
          <w:rStyle w:val="SpecialCharTok"/>
        </w:rPr>
        <w:t>+</w:t>
      </w:r>
      <w:r>
        <w:rPr>
          <w:rStyle w:val="FunctionTok"/>
        </w:rPr>
        <w:t>s</w:t>
      </w:r>
      <w:r>
        <w:rPr>
          <w:rStyle w:val="FunctionTok"/>
        </w:rPr>
        <w:t>cale_x_discrete</w:t>
      </w:r>
      <w:r>
        <w:rPr>
          <w:rStyle w:val="NormalTok"/>
        </w:rPr>
        <w:t>(</w:t>
      </w:r>
      <w:r>
        <w:rPr>
          <w:rStyle w:val="AttributeTok"/>
        </w:rPr>
        <w:t>labels=</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"Non-Potable"</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"Potable"</w:t>
      </w:r>
      <w:r>
        <w:rPr>
          <w:rStyle w:val="NormalTok"/>
        </w:rPr>
        <w:t>))</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402A00FA" w14:textId="77777777" w:rsidR="00A45C7E" w:rsidRDefault="000B0260">
      <w:pPr>
        <w:pStyle w:val="FirstParagraph"/>
      </w:pPr>
      <w:r>
        <w:rPr>
          <w:noProof/>
        </w:rPr>
        <w:lastRenderedPageBreak/>
        <w:drawing>
          <wp:inline distT="0" distB="0" distL="0" distR="0" wp14:anchorId="72D05C13" wp14:editId="3E693C7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practice-with-water-set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6744DBD" w14:textId="77777777" w:rsidR="00A45C7E" w:rsidRDefault="000B0260">
      <w:pPr>
        <w:pStyle w:val="SourceCode"/>
      </w:pPr>
      <w:r>
        <w:rPr>
          <w:rStyle w:val="FunctionTok"/>
        </w:rPr>
        <w:t>ggplot</w:t>
      </w:r>
      <w:r>
        <w:rPr>
          <w:rStyle w:val="NormalTok"/>
        </w:rPr>
        <w:t xml:space="preserve">(df, </w:t>
      </w:r>
      <w:r>
        <w:rPr>
          <w:rStyle w:val="FunctionTok"/>
        </w:rPr>
        <w:t>aes</w:t>
      </w:r>
      <w:r>
        <w:rPr>
          <w:rStyle w:val="NormalTok"/>
        </w:rPr>
        <w:t>(</w:t>
      </w:r>
      <w:r>
        <w:rPr>
          <w:rStyle w:val="FunctionTok"/>
        </w:rPr>
        <w:t>as.character</w:t>
      </w:r>
      <w:r>
        <w:rPr>
          <w:rStyle w:val="NormalTok"/>
        </w:rPr>
        <w:t>(Potability), Chloramines))</w:t>
      </w:r>
      <w:r>
        <w:rPr>
          <w:rStyle w:val="SpecialCharTok"/>
        </w:rPr>
        <w:t>+</w:t>
      </w:r>
      <w:r>
        <w:rPr>
          <w:rStyle w:val="FunctionTok"/>
        </w:rPr>
        <w:t>geom_boxplot</w:t>
      </w:r>
      <w:r>
        <w:rPr>
          <w:rStyle w:val="NormalTok"/>
        </w:rPr>
        <w:t>(</w:t>
      </w:r>
      <w:r>
        <w:rPr>
          <w:rStyle w:val="FunctionTok"/>
        </w:rPr>
        <w:t>aes</w:t>
      </w:r>
      <w:r>
        <w:rPr>
          <w:rStyle w:val="NormalTok"/>
        </w:rPr>
        <w:t>(</w:t>
      </w:r>
      <w:r>
        <w:rPr>
          <w:rStyle w:val="AttributeTok"/>
        </w:rPr>
        <w:t>fill=</w:t>
      </w:r>
      <w:r>
        <w:rPr>
          <w:rStyle w:val="NormalTok"/>
        </w:rPr>
        <w:t xml:space="preserve">Potability)) </w:t>
      </w:r>
      <w:r>
        <w:rPr>
          <w:rStyle w:val="SpecialCharTok"/>
        </w:rPr>
        <w:t>+</w:t>
      </w:r>
      <w:r>
        <w:rPr>
          <w:rStyle w:val="FunctionTok"/>
        </w:rPr>
        <w:t>xlab</w:t>
      </w:r>
      <w:r>
        <w:rPr>
          <w:rStyle w:val="NormalTok"/>
        </w:rPr>
        <w:t>(</w:t>
      </w:r>
      <w:r>
        <w:rPr>
          <w:rStyle w:val="StringTok"/>
        </w:rPr>
        <w:t>"Potability"</w:t>
      </w:r>
      <w:r>
        <w:rPr>
          <w:rStyle w:val="NormalTok"/>
        </w:rPr>
        <w:t>)</w:t>
      </w:r>
      <w:r>
        <w:rPr>
          <w:rStyle w:val="SpecialCharTok"/>
        </w:rPr>
        <w:t>+</w:t>
      </w:r>
      <w:r>
        <w:rPr>
          <w:rStyle w:val="FunctionTok"/>
        </w:rPr>
        <w:t>ylab</w:t>
      </w:r>
      <w:r>
        <w:rPr>
          <w:rStyle w:val="NormalTok"/>
        </w:rPr>
        <w:t>(</w:t>
      </w:r>
      <w:r>
        <w:rPr>
          <w:rStyle w:val="StringTok"/>
        </w:rPr>
        <w:t>"Chloramines (ppm)"</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"Chloramine distribution"</w:t>
      </w:r>
      <w:r>
        <w:rPr>
          <w:rStyle w:val="NormalTok"/>
        </w:rPr>
        <w:t>)</w:t>
      </w:r>
      <w:r>
        <w:rPr>
          <w:rStyle w:val="SpecialCharTok"/>
        </w:rPr>
        <w:t>+</w:t>
      </w:r>
      <w:r>
        <w:rPr>
          <w:rStyle w:val="FunctionTok"/>
        </w:rPr>
        <w:t>theme_bw</w:t>
      </w:r>
      <w:r>
        <w:rPr>
          <w:rStyle w:val="NormalTok"/>
        </w:rPr>
        <w:t xml:space="preserve">() </w:t>
      </w:r>
      <w:r>
        <w:rPr>
          <w:rStyle w:val="SpecialCharTok"/>
        </w:rPr>
        <w:t>+</w:t>
      </w:r>
      <w:r>
        <w:rPr>
          <w:rStyle w:val="FunctionTok"/>
        </w:rPr>
        <w:t>scale_x_discrete</w:t>
      </w:r>
      <w:r>
        <w:rPr>
          <w:rStyle w:val="NormalTok"/>
        </w:rPr>
        <w:t>(</w:t>
      </w:r>
      <w:r>
        <w:rPr>
          <w:rStyle w:val="AttributeTok"/>
        </w:rPr>
        <w:t>labels=</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"Non-Potable"</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"Potable"</w:t>
      </w:r>
      <w:r>
        <w:rPr>
          <w:rStyle w:val="NormalTok"/>
        </w:rPr>
        <w:t>))</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56D71A1C" w14:textId="77777777" w:rsidR="00A45C7E" w:rsidRDefault="000B0260">
      <w:pPr>
        <w:pStyle w:val="FirstParagraph"/>
      </w:pPr>
      <w:r>
        <w:rPr>
          <w:noProof/>
        </w:rPr>
        <w:lastRenderedPageBreak/>
        <w:drawing>
          <wp:inline distT="0" distB="0" distL="0" distR="0" wp14:anchorId="66425D5A" wp14:editId="1B042CA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practice-with-water-set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51184D5" w14:textId="77777777" w:rsidR="00A45C7E" w:rsidRDefault="000B0260">
      <w:pPr>
        <w:pStyle w:val="SourceCode"/>
      </w:pPr>
      <w:r>
        <w:rPr>
          <w:rStyle w:val="NormalTok"/>
        </w:rPr>
        <w:t>correlations</w:t>
      </w:r>
      <w:r>
        <w:rPr>
          <w:rStyle w:val="OtherTok"/>
        </w:rPr>
        <w:t>&lt;-</w:t>
      </w:r>
      <w:r>
        <w:rPr>
          <w:rStyle w:val="NormalTok"/>
        </w:rPr>
        <w:t xml:space="preserve"> </w:t>
      </w:r>
      <w:r>
        <w:rPr>
          <w:rStyle w:val="FunctionTok"/>
        </w:rPr>
        <w:t>cor</w:t>
      </w:r>
      <w:r>
        <w:rPr>
          <w:rStyle w:val="NormalTok"/>
        </w:rPr>
        <w:t>(df[,</w:t>
      </w:r>
      <w:r>
        <w:rPr>
          <w:rStyle w:val="DecValTok"/>
        </w:rPr>
        <w:t>1</w:t>
      </w:r>
      <w:r>
        <w:rPr>
          <w:rStyle w:val="SpecialCharTok"/>
        </w:rPr>
        <w:t>:</w:t>
      </w:r>
      <w:r>
        <w:rPr>
          <w:rStyle w:val="DecValTok"/>
        </w:rPr>
        <w:t>9</w:t>
      </w:r>
      <w:r>
        <w:rPr>
          <w:rStyle w:val="NormalTok"/>
        </w:rPr>
        <w:t>])</w:t>
      </w:r>
      <w:r>
        <w:br/>
      </w:r>
      <w:r>
        <w:rPr>
          <w:rStyle w:val="FunctionTok"/>
        </w:rPr>
        <w:t>corrplot</w:t>
      </w:r>
      <w:r>
        <w:rPr>
          <w:rStyle w:val="NormalTok"/>
        </w:rPr>
        <w:t xml:space="preserve">(correlations, </w:t>
      </w:r>
      <w:r>
        <w:rPr>
          <w:rStyle w:val="AttributeTok"/>
        </w:rPr>
        <w:t>method=</w:t>
      </w:r>
      <w:r>
        <w:rPr>
          <w:rStyle w:val="NormalTok"/>
        </w:rPr>
        <w:t xml:space="preserve"> </w:t>
      </w:r>
      <w:r>
        <w:rPr>
          <w:rStyle w:val="StringTok"/>
        </w:rPr>
        <w:t>"color"</w:t>
      </w:r>
      <w:r>
        <w:rPr>
          <w:rStyle w:val="NormalTok"/>
        </w:rPr>
        <w:t>)</w:t>
      </w:r>
    </w:p>
    <w:p w14:paraId="5104840B" w14:textId="77777777" w:rsidR="00BA0489" w:rsidRDefault="000B0260">
      <w:pPr>
        <w:pStyle w:val="FirstParagraph"/>
      </w:pPr>
      <w:r>
        <w:rPr>
          <w:noProof/>
        </w:rPr>
        <w:drawing>
          <wp:inline distT="0" distB="0" distL="0" distR="0" wp14:anchorId="0A31A5D0" wp14:editId="2DB2D74F">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practice-with-water-set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C219EFE" w14:textId="0EE3B788" w:rsidR="00A45C7E" w:rsidRDefault="000B0260" w:rsidP="00B82C26">
      <w:pPr>
        <w:pStyle w:val="FirstParagraph"/>
        <w:ind w:firstLine="720"/>
      </w:pPr>
      <w:r>
        <w:lastRenderedPageBreak/>
        <w:t>In terms of outliers, because we are not exper</w:t>
      </w:r>
      <w:r>
        <w:t>ts in water, it is hard to justify the absence or inclusion of any specific outliers. Therefore, we are not eliminating any values from our dataframe.</w:t>
      </w:r>
    </w:p>
    <w:p w14:paraId="10DD5848" w14:textId="77777777" w:rsidR="00A45C7E" w:rsidRDefault="000B0260" w:rsidP="00B82C26">
      <w:pPr>
        <w:pStyle w:val="BodyText"/>
        <w:ind w:firstLine="720"/>
      </w:pPr>
      <w:r>
        <w:t>Visually, this correlation matrix shows that there is not an immediate, strong relationship between our d</w:t>
      </w:r>
      <w:r>
        <w:t>ependent and independent variables. We don’t see any factor that is strongly correlated with potability. However, based on background research, chloramines, sulfate, and pH appear to be important factors for water potability, so we wanted to move forward t</w:t>
      </w:r>
      <w:r>
        <w:t>o see if we could construct a reasonable prediction model for these variables.</w:t>
      </w:r>
    </w:p>
    <w:p w14:paraId="16908C1D" w14:textId="77777777" w:rsidR="00A45C7E" w:rsidRDefault="000B0260" w:rsidP="00B82C26">
      <w:pPr>
        <w:pStyle w:val="BodyText"/>
        <w:ind w:firstLine="720"/>
      </w:pPr>
      <w:r>
        <w:t>Box and whisker plot: minimum, first quartile, median, third quartile, and maximum. This visualization gives us an idea of the range, or spread, of our data. Given the above plo</w:t>
      </w:r>
      <w:r>
        <w:t>ts, the data for the three independent variables that we are interested in appears symmetric.</w:t>
      </w:r>
    </w:p>
    <w:p w14:paraId="425BF2BA" w14:textId="77777777" w:rsidR="00A45C7E" w:rsidRDefault="000B0260">
      <w:pPr>
        <w:pStyle w:val="BodyText"/>
      </w:pPr>
      <w:r>
        <w:t>##Normalcy</w:t>
      </w:r>
    </w:p>
    <w:p w14:paraId="5C7B9A44" w14:textId="77777777" w:rsidR="00A45C7E" w:rsidRDefault="000B0260">
      <w:pPr>
        <w:pStyle w:val="SourceCode"/>
      </w:pPr>
      <w:r>
        <w:rPr>
          <w:rStyle w:val="FunctionTok"/>
        </w:rPr>
        <w:t>ggqqplot</w:t>
      </w:r>
      <w:r>
        <w:rPr>
          <w:rStyle w:val="NormalTok"/>
        </w:rPr>
        <w:t>(df</w:t>
      </w:r>
      <w:r>
        <w:rPr>
          <w:rStyle w:val="SpecialCharTok"/>
        </w:rPr>
        <w:t>$</w:t>
      </w:r>
      <w:r>
        <w:rPr>
          <w:rStyle w:val="NormalTok"/>
        </w:rPr>
        <w:t>Sulfate)</w:t>
      </w:r>
      <w:r>
        <w:rPr>
          <w:rStyle w:val="SpecialCharTok"/>
        </w:rPr>
        <w:t>+</w:t>
      </w:r>
      <w:r>
        <w:rPr>
          <w:rStyle w:val="NormalTok"/>
        </w:rPr>
        <w:t xml:space="preserve"> </w:t>
      </w:r>
      <w:r>
        <w:rPr>
          <w:rStyle w:val="FunctionTok"/>
        </w:rPr>
        <w:t>theme_bw</w:t>
      </w:r>
      <w:r>
        <w:rPr>
          <w:rStyle w:val="NormalTok"/>
        </w:rPr>
        <w:t>()</w:t>
      </w:r>
      <w:r>
        <w:rPr>
          <w:rStyle w:val="SpecialCharTok"/>
        </w:rPr>
        <w:t>+</w:t>
      </w:r>
      <w:r>
        <w:rPr>
          <w:rStyle w:val="NormalTok"/>
        </w:rPr>
        <w:t xml:space="preserve"> </w:t>
      </w:r>
      <w:r>
        <w:rPr>
          <w:rStyle w:val="FunctionTok"/>
        </w:rPr>
        <w:t>ggtitle</w:t>
      </w:r>
      <w:r>
        <w:rPr>
          <w:rStyle w:val="NormalTok"/>
        </w:rPr>
        <w:t>(</w:t>
      </w:r>
      <w:r>
        <w:rPr>
          <w:rStyle w:val="StringTok"/>
        </w:rPr>
        <w:t>"Sulfate Q-Q Plot"</w:t>
      </w:r>
      <w:r>
        <w:rPr>
          <w:rStyle w:val="NormalTok"/>
        </w:rPr>
        <w:t>)</w:t>
      </w:r>
    </w:p>
    <w:p w14:paraId="0CDA1499" w14:textId="77777777" w:rsidR="00A45C7E" w:rsidRDefault="000B0260">
      <w:pPr>
        <w:pStyle w:val="FirstParagraph"/>
      </w:pPr>
      <w:r>
        <w:rPr>
          <w:noProof/>
        </w:rPr>
        <w:drawing>
          <wp:inline distT="0" distB="0" distL="0" distR="0" wp14:anchorId="40FAB4C3" wp14:editId="6CF5661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practice-with-water-set_files/figure-docx/unnamed-chunk-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554E8A8" w14:textId="77777777" w:rsidR="00A45C7E" w:rsidRDefault="000B0260">
      <w:pPr>
        <w:pStyle w:val="SourceCode"/>
      </w:pPr>
      <w:r>
        <w:rPr>
          <w:rStyle w:val="FunctionTok"/>
        </w:rPr>
        <w:t>ggqqplot</w:t>
      </w:r>
      <w:r>
        <w:rPr>
          <w:rStyle w:val="NormalTok"/>
        </w:rPr>
        <w:t>(df</w:t>
      </w:r>
      <w:r>
        <w:rPr>
          <w:rStyle w:val="SpecialCharTok"/>
        </w:rPr>
        <w:t>$</w:t>
      </w:r>
      <w:r>
        <w:rPr>
          <w:rStyle w:val="NormalTok"/>
        </w:rPr>
        <w:t>Chloramines)</w:t>
      </w:r>
      <w:r>
        <w:rPr>
          <w:rStyle w:val="SpecialCharTok"/>
        </w:rPr>
        <w:t>+</w:t>
      </w:r>
      <w:r>
        <w:rPr>
          <w:rStyle w:val="NormalTok"/>
        </w:rPr>
        <w:t xml:space="preserve"> </w:t>
      </w:r>
      <w:r>
        <w:rPr>
          <w:rStyle w:val="FunctionTok"/>
        </w:rPr>
        <w:t>theme_bw</w:t>
      </w:r>
      <w:r>
        <w:rPr>
          <w:rStyle w:val="NormalTok"/>
        </w:rPr>
        <w:t>()</w:t>
      </w:r>
      <w:r>
        <w:rPr>
          <w:rStyle w:val="SpecialCharTok"/>
        </w:rPr>
        <w:t>+</w:t>
      </w:r>
      <w:r>
        <w:rPr>
          <w:rStyle w:val="NormalTok"/>
        </w:rPr>
        <w:t xml:space="preserve"> </w:t>
      </w:r>
      <w:r>
        <w:rPr>
          <w:rStyle w:val="FunctionTok"/>
        </w:rPr>
        <w:t>ggtitle</w:t>
      </w:r>
      <w:r>
        <w:rPr>
          <w:rStyle w:val="NormalTok"/>
        </w:rPr>
        <w:t>(</w:t>
      </w:r>
      <w:r>
        <w:rPr>
          <w:rStyle w:val="StringTok"/>
        </w:rPr>
        <w:t>"Chloramines Q-Q Plot"</w:t>
      </w:r>
      <w:r>
        <w:rPr>
          <w:rStyle w:val="NormalTok"/>
        </w:rPr>
        <w:t>)</w:t>
      </w:r>
    </w:p>
    <w:p w14:paraId="456E3BEA" w14:textId="77777777" w:rsidR="00A45C7E" w:rsidRDefault="000B0260">
      <w:pPr>
        <w:pStyle w:val="FirstParagraph"/>
      </w:pPr>
      <w:r>
        <w:rPr>
          <w:noProof/>
        </w:rPr>
        <w:lastRenderedPageBreak/>
        <w:drawing>
          <wp:inline distT="0" distB="0" distL="0" distR="0" wp14:anchorId="1D5B7F77" wp14:editId="5A35C7B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practice-with-water-set_files/figure-docx/unnamed-chunk-2-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0FD5367" w14:textId="77777777" w:rsidR="00A45C7E" w:rsidRDefault="000B0260">
      <w:pPr>
        <w:pStyle w:val="SourceCode"/>
      </w:pPr>
      <w:r>
        <w:rPr>
          <w:rStyle w:val="FunctionTok"/>
        </w:rPr>
        <w:t>ggqqplot</w:t>
      </w:r>
      <w:r>
        <w:rPr>
          <w:rStyle w:val="NormalTok"/>
        </w:rPr>
        <w:t>(df</w:t>
      </w:r>
      <w:r>
        <w:rPr>
          <w:rStyle w:val="SpecialCharTok"/>
        </w:rPr>
        <w:t>$</w:t>
      </w:r>
      <w:r>
        <w:rPr>
          <w:rStyle w:val="NormalTok"/>
        </w:rPr>
        <w:t>ph)</w:t>
      </w:r>
      <w:r>
        <w:rPr>
          <w:rStyle w:val="SpecialCharTok"/>
        </w:rPr>
        <w:t>+</w:t>
      </w:r>
      <w:r>
        <w:rPr>
          <w:rStyle w:val="NormalTok"/>
        </w:rPr>
        <w:t xml:space="preserve"> </w:t>
      </w:r>
      <w:r>
        <w:rPr>
          <w:rStyle w:val="FunctionTok"/>
        </w:rPr>
        <w:t>theme_bw</w:t>
      </w:r>
      <w:r>
        <w:rPr>
          <w:rStyle w:val="NormalTok"/>
        </w:rPr>
        <w:t>()</w:t>
      </w:r>
      <w:r>
        <w:rPr>
          <w:rStyle w:val="SpecialCharTok"/>
        </w:rPr>
        <w:t>+</w:t>
      </w:r>
      <w:r>
        <w:rPr>
          <w:rStyle w:val="NormalTok"/>
        </w:rPr>
        <w:t xml:space="preserve"> </w:t>
      </w:r>
      <w:r>
        <w:rPr>
          <w:rStyle w:val="FunctionTok"/>
        </w:rPr>
        <w:t>ggtitle</w:t>
      </w:r>
      <w:r>
        <w:rPr>
          <w:rStyle w:val="NormalTok"/>
        </w:rPr>
        <w:t>(</w:t>
      </w:r>
      <w:r>
        <w:rPr>
          <w:rStyle w:val="StringTok"/>
        </w:rPr>
        <w:t>"pH Q-Q Plot"</w:t>
      </w:r>
      <w:r>
        <w:rPr>
          <w:rStyle w:val="NormalTok"/>
        </w:rPr>
        <w:t>)</w:t>
      </w:r>
    </w:p>
    <w:p w14:paraId="20ECC7E8" w14:textId="77777777" w:rsidR="00BA0489" w:rsidRDefault="000B0260">
      <w:pPr>
        <w:pStyle w:val="FirstParagraph"/>
      </w:pPr>
      <w:r>
        <w:rPr>
          <w:noProof/>
        </w:rPr>
        <w:drawing>
          <wp:inline distT="0" distB="0" distL="0" distR="0" wp14:anchorId="5C3C200E" wp14:editId="09A6B21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practice-with-water-set_files/figure-docx/unnamed-chunk-2-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17576A1" w14:textId="21D91AFB" w:rsidR="00A45C7E" w:rsidRDefault="000B0260">
      <w:pPr>
        <w:pStyle w:val="FirstParagraph"/>
      </w:pPr>
      <w:r>
        <w:lastRenderedPageBreak/>
        <w:t>Q-Q plot: since a small number of data points in normally distributed data fall in the few highest and lowest quantities, we see fluctuations that the extreme ends of the plots</w:t>
      </w:r>
      <w:r>
        <w:t xml:space="preserve"> for pH, sulfate, and chloramines. So, each of these variables is not perfectly normal, but pretty close.</w:t>
      </w:r>
    </w:p>
    <w:p w14:paraId="1254BAA9" w14:textId="77777777" w:rsidR="00A45C7E" w:rsidRDefault="000B0260">
      <w:pPr>
        <w:pStyle w:val="Heading2"/>
      </w:pPr>
      <w:bookmarkStart w:id="6" w:name="model-the-data-for-prediction"/>
      <w:bookmarkEnd w:id="5"/>
      <w:r>
        <w:t>Model the data for prediction:</w:t>
      </w:r>
    </w:p>
    <w:p w14:paraId="57899367" w14:textId="77777777" w:rsidR="00A45C7E" w:rsidRDefault="000B0260" w:rsidP="00B82C26">
      <w:pPr>
        <w:pStyle w:val="FirstParagraph"/>
        <w:ind w:firstLine="720"/>
      </w:pPr>
      <w:r>
        <w:t>In our experiment, we used 75% of the dataset was used as a training set while 25% was used as the test data. Each time</w:t>
      </w:r>
      <w:r>
        <w:t xml:space="preserve"> we ran our code, a random sample of 75% of the data was chosen for the training set as well as a random sample of 25% for the test set. This led to different decision trees and confusion matrices each time we re ran the code.</w:t>
      </w:r>
    </w:p>
    <w:p w14:paraId="53E8A9A0" w14:textId="77777777" w:rsidR="00A45C7E" w:rsidRDefault="000B0260" w:rsidP="00B82C26">
      <w:pPr>
        <w:pStyle w:val="BodyText"/>
        <w:ind w:firstLine="720"/>
      </w:pPr>
      <w:r>
        <w:t>Decision tree: classification trees are used when the dependent variable is categorical(for example, in our case: potability, method= “class”) and regression trees are used when the dependent variable is continuous (not this case, method= “anova”). General</w:t>
      </w:r>
      <w:r>
        <w:t>ly, the purpose of analyses involving tree-building algorithms is to determine a set of “if-then” logical split conditions that permit accurate classification of the data.</w:t>
      </w:r>
    </w:p>
    <w:p w14:paraId="1FC04122" w14:textId="77777777" w:rsidR="00A45C7E" w:rsidRDefault="000B0260" w:rsidP="00B82C26">
      <w:pPr>
        <w:pStyle w:val="BodyText"/>
        <w:ind w:firstLine="720"/>
      </w:pPr>
      <w:r>
        <w:t>Minsplit: Minimum number of observations in a node be 30 before attempting a split c</w:t>
      </w:r>
      <w:r>
        <w:t>p: A split must decrease the overall lack of fit by a factor of 0.014 (cost complexity factor) before being attempted. a smaller cp results in a more sensitive model prone to “overfitting”</w:t>
      </w:r>
    </w:p>
    <w:p w14:paraId="2D8F7F4F" w14:textId="77777777" w:rsidR="00A45C7E" w:rsidRDefault="000B0260">
      <w:pPr>
        <w:pStyle w:val="SourceCode"/>
      </w:pPr>
      <w:r>
        <w:rPr>
          <w:rStyle w:val="CommentTok"/>
        </w:rPr>
        <w:t>#75% training:25% testing of data</w:t>
      </w:r>
      <w:r>
        <w:br/>
      </w:r>
      <w:r>
        <w:rPr>
          <w:rStyle w:val="CommentTok"/>
        </w:rPr>
        <w:t>#training model:</w:t>
      </w:r>
      <w:r>
        <w:br/>
      </w:r>
      <w:r>
        <w:rPr>
          <w:rStyle w:val="NormalTok"/>
        </w:rPr>
        <w:t>training</w:t>
      </w:r>
      <w:r>
        <w:rPr>
          <w:rStyle w:val="OtherTok"/>
        </w:rPr>
        <w:t>&lt;-</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(df), </w:t>
      </w:r>
      <w:r>
        <w:rPr>
          <w:rStyle w:val="AttributeTok"/>
        </w:rPr>
        <w:t>size=</w:t>
      </w:r>
      <w:r>
        <w:rPr>
          <w:rStyle w:val="FunctionTok"/>
        </w:rPr>
        <w:t>floor</w:t>
      </w:r>
      <w:r>
        <w:rPr>
          <w:rStyle w:val="NormalTok"/>
        </w:rPr>
        <w:t>(</w:t>
      </w:r>
      <w:r>
        <w:rPr>
          <w:rStyle w:val="FunctionTok"/>
        </w:rPr>
        <w:t>nrow</w:t>
      </w:r>
      <w:r>
        <w:rPr>
          <w:rStyle w:val="NormalTok"/>
        </w:rPr>
        <w:t>(df)</w:t>
      </w:r>
      <w:r>
        <w:rPr>
          <w:rStyle w:val="SpecialCharTok"/>
        </w:rPr>
        <w:t>*</w:t>
      </w:r>
      <w:r>
        <w:rPr>
          <w:rStyle w:val="NormalTok"/>
        </w:rPr>
        <w:t>.</w:t>
      </w:r>
      <w:r>
        <w:rPr>
          <w:rStyle w:val="DecValTok"/>
        </w:rPr>
        <w:t>75</w:t>
      </w:r>
      <w:r>
        <w:rPr>
          <w:rStyle w:val="NormalTok"/>
        </w:rPr>
        <w:t>))</w:t>
      </w:r>
      <w:r>
        <w:br/>
      </w:r>
      <w:r>
        <w:rPr>
          <w:rStyle w:val="NormalTok"/>
        </w:rPr>
        <w:t>traindata</w:t>
      </w:r>
      <w:r>
        <w:rPr>
          <w:rStyle w:val="OtherTok"/>
        </w:rPr>
        <w:t>&lt;-</w:t>
      </w:r>
      <w:r>
        <w:rPr>
          <w:rStyle w:val="NormalTok"/>
        </w:rPr>
        <w:t>df[training,]</w:t>
      </w:r>
      <w:r>
        <w:br/>
      </w:r>
      <w:r>
        <w:rPr>
          <w:rStyle w:val="NormalTok"/>
        </w:rPr>
        <w:t>testdata</w:t>
      </w:r>
      <w:r>
        <w:rPr>
          <w:rStyle w:val="OtherTok"/>
        </w:rPr>
        <w:t>&lt;-</w:t>
      </w:r>
      <w:r>
        <w:rPr>
          <w:rStyle w:val="NormalTok"/>
        </w:rPr>
        <w:t xml:space="preserve"> df[</w:t>
      </w:r>
      <w:r>
        <w:rPr>
          <w:rStyle w:val="SpecialCharTok"/>
        </w:rPr>
        <w:t>-</w:t>
      </w:r>
      <w:r>
        <w:rPr>
          <w:rStyle w:val="NormalTok"/>
        </w:rPr>
        <w:t>training,]</w:t>
      </w:r>
      <w:r>
        <w:br/>
      </w:r>
      <w:r>
        <w:br/>
      </w:r>
      <w:r>
        <w:rPr>
          <w:rStyle w:val="NormalTok"/>
        </w:rPr>
        <w:t>mymodel</w:t>
      </w:r>
      <w:r>
        <w:rPr>
          <w:rStyle w:val="OtherTok"/>
        </w:rPr>
        <w:t>&lt;-</w:t>
      </w:r>
      <w:r>
        <w:rPr>
          <w:rStyle w:val="NormalTok"/>
        </w:rPr>
        <w:t xml:space="preserve"> </w:t>
      </w:r>
      <w:r>
        <w:rPr>
          <w:rStyle w:val="FunctionTok"/>
        </w:rPr>
        <w:t>rpart</w:t>
      </w:r>
      <w:r>
        <w:rPr>
          <w:rStyle w:val="NormalTok"/>
        </w:rPr>
        <w:t>(Potability</w:t>
      </w:r>
      <w:r>
        <w:rPr>
          <w:rStyle w:val="SpecialCharTok"/>
        </w:rPr>
        <w:t>~</w:t>
      </w:r>
      <w:r>
        <w:rPr>
          <w:rStyle w:val="NormalTok"/>
        </w:rPr>
        <w:t xml:space="preserve">., </w:t>
      </w:r>
      <w:r>
        <w:rPr>
          <w:rStyle w:val="AttributeTok"/>
        </w:rPr>
        <w:t>data=</w:t>
      </w:r>
      <w:r>
        <w:rPr>
          <w:rStyle w:val="NormalTok"/>
        </w:rPr>
        <w:t xml:space="preserve">traindata, </w:t>
      </w:r>
      <w:r>
        <w:rPr>
          <w:rStyle w:val="AttributeTok"/>
        </w:rPr>
        <w:t>method=</w:t>
      </w:r>
      <w:r>
        <w:rPr>
          <w:rStyle w:val="StringTok"/>
        </w:rPr>
        <w:t>"class"</w:t>
      </w:r>
      <w:r>
        <w:rPr>
          <w:rStyle w:val="NormalTok"/>
        </w:rPr>
        <w:t xml:space="preserve">, </w:t>
      </w:r>
      <w:r>
        <w:rPr>
          <w:rStyle w:val="AttributeTok"/>
        </w:rPr>
        <w:t>control=</w:t>
      </w:r>
      <w:r>
        <w:rPr>
          <w:rStyle w:val="FunctionTok"/>
        </w:rPr>
        <w:t>rpart.control</w:t>
      </w:r>
      <w:r>
        <w:rPr>
          <w:rStyle w:val="NormalTok"/>
        </w:rPr>
        <w:t>(</w:t>
      </w:r>
      <w:r>
        <w:rPr>
          <w:rStyle w:val="AttributeTok"/>
        </w:rPr>
        <w:t>minsplit=</w:t>
      </w:r>
      <w:r>
        <w:rPr>
          <w:rStyle w:val="DecValTok"/>
        </w:rPr>
        <w:t>30</w:t>
      </w:r>
      <w:r>
        <w:rPr>
          <w:rStyle w:val="NormalTok"/>
        </w:rPr>
        <w:t xml:space="preserve">, </w:t>
      </w:r>
      <w:r>
        <w:rPr>
          <w:rStyle w:val="AttributeTok"/>
        </w:rPr>
        <w:t>cp=</w:t>
      </w:r>
      <w:r>
        <w:rPr>
          <w:rStyle w:val="FloatTok"/>
        </w:rPr>
        <w:t>0.018</w:t>
      </w:r>
      <w:r>
        <w:rPr>
          <w:rStyle w:val="NormalTok"/>
        </w:rPr>
        <w:t xml:space="preserve">)) </w:t>
      </w:r>
      <w:r>
        <w:br/>
      </w:r>
      <w:r>
        <w:rPr>
          <w:rStyle w:val="FunctionTok"/>
        </w:rPr>
        <w:t>rpart.plot</w:t>
      </w:r>
      <w:r>
        <w:rPr>
          <w:rStyle w:val="NormalTok"/>
        </w:rPr>
        <w:t>(mymodel)</w:t>
      </w:r>
      <w:r>
        <w:br/>
      </w:r>
      <w:r>
        <w:br/>
      </w:r>
      <w:r>
        <w:rPr>
          <w:rStyle w:val="CommentTok"/>
        </w:rPr>
        <w:t>#"prune tree": select complexity parameter associated with the smallest cross-validated error:</w:t>
      </w:r>
      <w:r>
        <w:br/>
      </w:r>
      <w:r>
        <w:rPr>
          <w:rStyle w:val="NormalTok"/>
        </w:rPr>
        <w:t>mymodel</w:t>
      </w:r>
      <w:r>
        <w:rPr>
          <w:rStyle w:val="SpecialCharTok"/>
        </w:rPr>
        <w:t>$</w:t>
      </w:r>
      <w:r>
        <w:rPr>
          <w:rStyle w:val="NormalTok"/>
        </w:rPr>
        <w:t>cptable[</w:t>
      </w:r>
      <w:r>
        <w:rPr>
          <w:rStyle w:val="FunctionTok"/>
        </w:rPr>
        <w:t>which.min</w:t>
      </w:r>
      <w:r>
        <w:rPr>
          <w:rStyle w:val="NormalTok"/>
        </w:rPr>
        <w:t>(mymodel</w:t>
      </w:r>
      <w:r>
        <w:rPr>
          <w:rStyle w:val="SpecialCharTok"/>
        </w:rPr>
        <w:t>$</w:t>
      </w:r>
      <w:r>
        <w:rPr>
          <w:rStyle w:val="NormalTok"/>
        </w:rPr>
        <w:t>cptable[,</w:t>
      </w:r>
      <w:r>
        <w:rPr>
          <w:rStyle w:val="StringTok"/>
        </w:rPr>
        <w:t>"xerror"</w:t>
      </w:r>
      <w:r>
        <w:rPr>
          <w:rStyle w:val="NormalTok"/>
        </w:rPr>
        <w:t>]),</w:t>
      </w:r>
      <w:r>
        <w:rPr>
          <w:rStyle w:val="StringTok"/>
        </w:rPr>
        <w:t>"CP"</w:t>
      </w:r>
      <w:r>
        <w:rPr>
          <w:rStyle w:val="NormalTok"/>
        </w:rPr>
        <w:t>]</w:t>
      </w:r>
    </w:p>
    <w:p w14:paraId="7513B7E3" w14:textId="77777777" w:rsidR="00A45C7E" w:rsidRDefault="000B0260">
      <w:pPr>
        <w:pStyle w:val="SourceCode"/>
      </w:pPr>
      <w:r>
        <w:rPr>
          <w:rStyle w:val="VerbatimChar"/>
        </w:rPr>
        <w:t>## [1] 0.018</w:t>
      </w:r>
    </w:p>
    <w:p w14:paraId="10827687" w14:textId="77777777" w:rsidR="00A45C7E" w:rsidRDefault="000B0260">
      <w:pPr>
        <w:pStyle w:val="SourceCode"/>
      </w:pPr>
      <w:r>
        <w:rPr>
          <w:rStyle w:val="NormalTok"/>
        </w:rPr>
        <w:t>prune_mymodel</w:t>
      </w:r>
      <w:r>
        <w:rPr>
          <w:rStyle w:val="OtherTok"/>
        </w:rPr>
        <w:t>&lt;-</w:t>
      </w:r>
      <w:r>
        <w:rPr>
          <w:rStyle w:val="NormalTok"/>
        </w:rPr>
        <w:t xml:space="preserve"> </w:t>
      </w:r>
      <w:r>
        <w:rPr>
          <w:rStyle w:val="FunctionTok"/>
        </w:rPr>
        <w:t>prune</w:t>
      </w:r>
      <w:r>
        <w:rPr>
          <w:rStyle w:val="NormalTok"/>
        </w:rPr>
        <w:t>(mymodel,</w:t>
      </w:r>
      <w:r>
        <w:rPr>
          <w:rStyle w:val="AttributeTok"/>
        </w:rPr>
        <w:t>cp=</w:t>
      </w:r>
      <w:r>
        <w:rPr>
          <w:rStyle w:val="NormalTok"/>
        </w:rPr>
        <w:t>mymodel</w:t>
      </w:r>
      <w:r>
        <w:rPr>
          <w:rStyle w:val="SpecialCharTok"/>
        </w:rPr>
        <w:t>$</w:t>
      </w:r>
      <w:r>
        <w:rPr>
          <w:rStyle w:val="NormalTok"/>
        </w:rPr>
        <w:t>cptable[</w:t>
      </w:r>
      <w:r>
        <w:rPr>
          <w:rStyle w:val="FunctionTok"/>
        </w:rPr>
        <w:t>which.min</w:t>
      </w:r>
      <w:r>
        <w:rPr>
          <w:rStyle w:val="NormalTok"/>
        </w:rPr>
        <w:t>(mymodel</w:t>
      </w:r>
      <w:r>
        <w:rPr>
          <w:rStyle w:val="SpecialCharTok"/>
        </w:rPr>
        <w:t>$</w:t>
      </w:r>
      <w:r>
        <w:rPr>
          <w:rStyle w:val="NormalTok"/>
        </w:rPr>
        <w:t>cptable[,</w:t>
      </w:r>
      <w:r>
        <w:rPr>
          <w:rStyle w:val="StringTok"/>
        </w:rPr>
        <w:t>"xerror"</w:t>
      </w:r>
      <w:r>
        <w:rPr>
          <w:rStyle w:val="NormalTok"/>
        </w:rPr>
        <w:t>]),</w:t>
      </w:r>
      <w:r>
        <w:rPr>
          <w:rStyle w:val="StringTok"/>
        </w:rPr>
        <w:t>"</w:t>
      </w:r>
      <w:r>
        <w:rPr>
          <w:rStyle w:val="StringTok"/>
        </w:rPr>
        <w:t>CP"</w:t>
      </w:r>
      <w:r>
        <w:rPr>
          <w:rStyle w:val="NormalTok"/>
        </w:rPr>
        <w:t>])</w:t>
      </w:r>
      <w:r>
        <w:br/>
      </w:r>
      <w:r>
        <w:rPr>
          <w:rStyle w:val="FunctionTok"/>
        </w:rPr>
        <w:t>rpart.plot</w:t>
      </w:r>
      <w:r>
        <w:rPr>
          <w:rStyle w:val="NormalTok"/>
        </w:rPr>
        <w:t>(prune_mymodel)</w:t>
      </w:r>
    </w:p>
    <w:p w14:paraId="7809E4A4" w14:textId="77777777" w:rsidR="00A45C7E" w:rsidRDefault="000B0260">
      <w:pPr>
        <w:pStyle w:val="FirstParagraph"/>
      </w:pPr>
      <w:r>
        <w:rPr>
          <w:noProof/>
        </w:rPr>
        <w:lastRenderedPageBreak/>
        <w:drawing>
          <wp:inline distT="0" distB="0" distL="0" distR="0" wp14:anchorId="5B0B29F8" wp14:editId="5655F47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practice-with-water-set_files/figure-docx/unnamed-chunk-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E957259" w14:textId="77777777" w:rsidR="00A45C7E" w:rsidRDefault="000B0260">
      <w:pPr>
        <w:pStyle w:val="SourceCode"/>
      </w:pPr>
      <w:r>
        <w:rPr>
          <w:rStyle w:val="FunctionTok"/>
        </w:rPr>
        <w:t>plotcp</w:t>
      </w:r>
      <w:r>
        <w:rPr>
          <w:rStyle w:val="NormalTok"/>
        </w:rPr>
        <w:t>(mymodel)</w:t>
      </w:r>
    </w:p>
    <w:p w14:paraId="36508318" w14:textId="77777777" w:rsidR="00A45C7E" w:rsidRDefault="000B0260">
      <w:pPr>
        <w:pStyle w:val="FirstParagraph"/>
      </w:pPr>
      <w:r>
        <w:rPr>
          <w:noProof/>
        </w:rPr>
        <w:drawing>
          <wp:inline distT="0" distB="0" distL="0" distR="0" wp14:anchorId="3A909695" wp14:editId="57ED96B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practice-with-water-set_files/figure-docx/unnamed-chunk-3-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9C2037D" w14:textId="77777777" w:rsidR="00A45C7E" w:rsidRDefault="000B0260">
      <w:pPr>
        <w:pStyle w:val="SourceCode"/>
      </w:pPr>
      <w:r>
        <w:rPr>
          <w:rStyle w:val="FunctionTok"/>
        </w:rPr>
        <w:t>fancyRpartPlot</w:t>
      </w:r>
      <w:r>
        <w:rPr>
          <w:rStyle w:val="NormalTok"/>
        </w:rPr>
        <w:t xml:space="preserve">(mymodel, </w:t>
      </w:r>
      <w:r>
        <w:rPr>
          <w:rStyle w:val="AttributeTok"/>
        </w:rPr>
        <w:t>caption =</w:t>
      </w:r>
      <w:r>
        <w:rPr>
          <w:rStyle w:val="NormalTok"/>
        </w:rPr>
        <w:t xml:space="preserve"> </w:t>
      </w:r>
      <w:r>
        <w:rPr>
          <w:rStyle w:val="StringTok"/>
        </w:rPr>
        <w:t>"Decision Tree for Water Potability"</w:t>
      </w:r>
      <w:r>
        <w:rPr>
          <w:rStyle w:val="NormalTok"/>
        </w:rPr>
        <w:t>)</w:t>
      </w:r>
    </w:p>
    <w:p w14:paraId="330CAF19" w14:textId="77777777" w:rsidR="00A45C7E" w:rsidRDefault="000B0260">
      <w:pPr>
        <w:pStyle w:val="FirstParagraph"/>
      </w:pPr>
      <w:r>
        <w:rPr>
          <w:noProof/>
        </w:rPr>
        <w:lastRenderedPageBreak/>
        <w:drawing>
          <wp:inline distT="0" distB="0" distL="0" distR="0" wp14:anchorId="50BABF7E" wp14:editId="275131A5">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practice-with-water-set_files/figure-docx/unnamed-chunk-3-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8A62003" w14:textId="77777777" w:rsidR="00A45C7E" w:rsidRDefault="000B0260">
      <w:pPr>
        <w:pStyle w:val="SourceCode"/>
      </w:pPr>
      <w:r>
        <w:rPr>
          <w:rStyle w:val="CommentTok"/>
        </w:rPr>
        <w:t>#analyze performance on dataset:</w:t>
      </w:r>
      <w:r>
        <w:br/>
      </w:r>
      <w:r>
        <w:rPr>
          <w:rStyle w:val="NormalTok"/>
        </w:rPr>
        <w:t>v</w:t>
      </w:r>
      <w:r>
        <w:rPr>
          <w:rStyle w:val="OtherTok"/>
        </w:rPr>
        <w:t>&lt;-</w:t>
      </w:r>
      <w:r>
        <w:rPr>
          <w:rStyle w:val="NormalTok"/>
        </w:rPr>
        <w:t xml:space="preserve"> </w:t>
      </w:r>
      <w:r>
        <w:rPr>
          <w:rStyle w:val="FunctionTok"/>
        </w:rPr>
        <w:t>predict</w:t>
      </w:r>
      <w:r>
        <w:rPr>
          <w:rStyle w:val="NormalTok"/>
        </w:rPr>
        <w:t xml:space="preserve">(prune_mymodel, </w:t>
      </w:r>
      <w:r>
        <w:rPr>
          <w:rStyle w:val="AttributeTok"/>
        </w:rPr>
        <w:t>newdata=</w:t>
      </w:r>
      <w:r>
        <w:rPr>
          <w:rStyle w:val="NormalTok"/>
        </w:rPr>
        <w:t xml:space="preserve">traindata, </w:t>
      </w:r>
      <w:r>
        <w:rPr>
          <w:rStyle w:val="AttributeTok"/>
        </w:rPr>
        <w:t>type=</w:t>
      </w:r>
      <w:r>
        <w:rPr>
          <w:rStyle w:val="StringTok"/>
        </w:rPr>
        <w:t>"class"</w:t>
      </w:r>
      <w:r>
        <w:rPr>
          <w:rStyle w:val="NormalTok"/>
        </w:rPr>
        <w:t>)</w:t>
      </w:r>
      <w:r>
        <w:br/>
      </w:r>
      <w:r>
        <w:br/>
      </w:r>
      <w:r>
        <w:rPr>
          <w:rStyle w:val="CommentTok"/>
        </w:rPr>
        <w:t>#Training data confusion matrix:</w:t>
      </w:r>
      <w:r>
        <w:br/>
      </w:r>
      <w:r>
        <w:rPr>
          <w:rStyle w:val="FunctionTok"/>
        </w:rPr>
        <w:t>addmargins</w:t>
      </w:r>
      <w:r>
        <w:rPr>
          <w:rStyle w:val="NormalTok"/>
        </w:rPr>
        <w:t>(</w:t>
      </w:r>
      <w:r>
        <w:rPr>
          <w:rStyle w:val="FunctionTok"/>
        </w:rPr>
        <w:t>table</w:t>
      </w:r>
      <w:r>
        <w:rPr>
          <w:rStyle w:val="NormalTok"/>
        </w:rPr>
        <w:t>(traindata</w:t>
      </w:r>
      <w:r>
        <w:rPr>
          <w:rStyle w:val="SpecialCharTok"/>
        </w:rPr>
        <w:t>$</w:t>
      </w:r>
      <w:r>
        <w:rPr>
          <w:rStyle w:val="NormalTok"/>
        </w:rPr>
        <w:t>Potability, v))</w:t>
      </w:r>
    </w:p>
    <w:p w14:paraId="6826C2F8" w14:textId="77777777" w:rsidR="00A45C7E" w:rsidRDefault="000B0260">
      <w:pPr>
        <w:pStyle w:val="SourceCode"/>
      </w:pPr>
      <w:r>
        <w:rPr>
          <w:rStyle w:val="VerbatimChar"/>
        </w:rPr>
        <w:t>##      v</w:t>
      </w:r>
      <w:r>
        <w:br/>
      </w:r>
      <w:r>
        <w:rPr>
          <w:rStyle w:val="VerbatimChar"/>
        </w:rPr>
        <w:t>##          0    1  Sum</w:t>
      </w:r>
      <w:r>
        <w:br/>
      </w:r>
      <w:r>
        <w:rPr>
          <w:rStyle w:val="VerbatimChar"/>
        </w:rPr>
        <w:t>##   0    907   46  953</w:t>
      </w:r>
      <w:r>
        <w:br/>
      </w:r>
      <w:r>
        <w:rPr>
          <w:rStyle w:val="VerbatimChar"/>
        </w:rPr>
        <w:t>##   1    505  129  634</w:t>
      </w:r>
      <w:r>
        <w:br/>
      </w:r>
      <w:r>
        <w:rPr>
          <w:rStyle w:val="VerbatimChar"/>
        </w:rPr>
        <w:t>##   Sum 1412  175 1587</w:t>
      </w:r>
    </w:p>
    <w:p w14:paraId="3212808E" w14:textId="77777777" w:rsidR="00A45C7E" w:rsidRDefault="000B0260">
      <w:pPr>
        <w:pStyle w:val="SourceCode"/>
      </w:pPr>
      <w:r>
        <w:rPr>
          <w:rStyle w:val="FunctionTok"/>
        </w:rPr>
        <w:t>addmargins</w:t>
      </w:r>
      <w:r>
        <w:rPr>
          <w:rStyle w:val="NormalTok"/>
        </w:rPr>
        <w:t>(</w:t>
      </w:r>
      <w:r>
        <w:rPr>
          <w:rStyle w:val="FunctionTok"/>
        </w:rPr>
        <w:t>prop.table</w:t>
      </w:r>
      <w:r>
        <w:rPr>
          <w:rStyle w:val="NormalTok"/>
        </w:rPr>
        <w:t>(</w:t>
      </w:r>
      <w:r>
        <w:rPr>
          <w:rStyle w:val="FunctionTok"/>
        </w:rPr>
        <w:t>table</w:t>
      </w:r>
      <w:r>
        <w:rPr>
          <w:rStyle w:val="NormalTok"/>
        </w:rPr>
        <w:t>(traindata</w:t>
      </w:r>
      <w:r>
        <w:rPr>
          <w:rStyle w:val="SpecialCharTok"/>
        </w:rPr>
        <w:t>$</w:t>
      </w:r>
      <w:r>
        <w:rPr>
          <w:rStyle w:val="NormalTok"/>
        </w:rPr>
        <w:t>Potability, v)))</w:t>
      </w:r>
    </w:p>
    <w:p w14:paraId="0ADAA6F9" w14:textId="77777777" w:rsidR="00A45C7E" w:rsidRDefault="000B0260">
      <w:pPr>
        <w:pStyle w:val="SourceCode"/>
      </w:pPr>
      <w:r>
        <w:rPr>
          <w:rStyle w:val="VerbatimChar"/>
        </w:rPr>
        <w:t>##      v</w:t>
      </w:r>
      <w:r>
        <w:br/>
      </w:r>
      <w:r>
        <w:rPr>
          <w:rStyle w:val="VerbatimChar"/>
        </w:rPr>
        <w:t xml:space="preserve">##       </w:t>
      </w:r>
      <w:r>
        <w:rPr>
          <w:rStyle w:val="VerbatimChar"/>
        </w:rPr>
        <w:t xml:space="preserve">         0          1        Sum</w:t>
      </w:r>
      <w:r>
        <w:br/>
      </w:r>
      <w:r>
        <w:rPr>
          <w:rStyle w:val="VerbatimChar"/>
        </w:rPr>
        <w:t>##   0   0.57151859 0.02898551 0.60050410</w:t>
      </w:r>
      <w:r>
        <w:br/>
      </w:r>
      <w:r>
        <w:rPr>
          <w:rStyle w:val="VerbatimChar"/>
        </w:rPr>
        <w:t>##   1   0.31821046 0.08128544 0.39949590</w:t>
      </w:r>
      <w:r>
        <w:br/>
      </w:r>
      <w:r>
        <w:rPr>
          <w:rStyle w:val="VerbatimChar"/>
        </w:rPr>
        <w:t>##   Sum 0.88972905 0.11027095 1.00000000</w:t>
      </w:r>
    </w:p>
    <w:p w14:paraId="01445AB4" w14:textId="77777777" w:rsidR="00A45C7E" w:rsidRDefault="000B0260">
      <w:pPr>
        <w:pStyle w:val="SourceCode"/>
      </w:pPr>
      <w:r>
        <w:rPr>
          <w:rStyle w:val="NormalTok"/>
        </w:rPr>
        <w:t xml:space="preserve">pred </w:t>
      </w:r>
      <w:r>
        <w:rPr>
          <w:rStyle w:val="OtherTok"/>
        </w:rPr>
        <w:t>&lt;-</w:t>
      </w:r>
      <w:r>
        <w:rPr>
          <w:rStyle w:val="NormalTok"/>
        </w:rPr>
        <w:t xml:space="preserve"> </w:t>
      </w:r>
      <w:r>
        <w:rPr>
          <w:rStyle w:val="FunctionTok"/>
        </w:rPr>
        <w:t>prediction</w:t>
      </w:r>
      <w:r>
        <w:rPr>
          <w:rStyle w:val="NormalTok"/>
        </w:rPr>
        <w:t>(</w:t>
      </w:r>
      <w:r>
        <w:rPr>
          <w:rStyle w:val="FunctionTok"/>
        </w:rPr>
        <w:t>as.numeric</w:t>
      </w:r>
      <w:r>
        <w:rPr>
          <w:rStyle w:val="NormalTok"/>
        </w:rPr>
        <w:t>(</w:t>
      </w:r>
      <w:r>
        <w:rPr>
          <w:rStyle w:val="FunctionTok"/>
        </w:rPr>
        <w:t>predict</w:t>
      </w:r>
      <w:r>
        <w:rPr>
          <w:rStyle w:val="NormalTok"/>
        </w:rPr>
        <w:t xml:space="preserve">(prune_mymodel, </w:t>
      </w:r>
      <w:r>
        <w:rPr>
          <w:rStyle w:val="AttributeTok"/>
        </w:rPr>
        <w:t>type=</w:t>
      </w:r>
      <w:r>
        <w:rPr>
          <w:rStyle w:val="StringTok"/>
        </w:rPr>
        <w:t>"class"</w:t>
      </w:r>
      <w:r>
        <w:rPr>
          <w:rStyle w:val="NormalTok"/>
        </w:rPr>
        <w:t>)), traindata</w:t>
      </w:r>
      <w:r>
        <w:rPr>
          <w:rStyle w:val="SpecialCharTok"/>
        </w:rPr>
        <w:t>$</w:t>
      </w:r>
      <w:r>
        <w:rPr>
          <w:rStyle w:val="NormalTok"/>
        </w:rPr>
        <w:t>Potability)</w:t>
      </w:r>
      <w:r>
        <w:br/>
      </w:r>
      <w:r>
        <w:br/>
      </w:r>
      <w:r>
        <w:rPr>
          <w:rStyle w:val="CommentTok"/>
        </w:rPr>
        <w:t xml:space="preserve">#ROC </w:t>
      </w:r>
      <w:r>
        <w:rPr>
          <w:rStyle w:val="CommentTok"/>
        </w:rPr>
        <w:t>curve: tpr= true positive rate, fpr= false positive rate</w:t>
      </w:r>
      <w:r>
        <w:br/>
      </w:r>
      <w:r>
        <w:rPr>
          <w:rStyle w:val="FunctionTok"/>
        </w:rPr>
        <w:t>plot</w:t>
      </w:r>
      <w:r>
        <w:rPr>
          <w:rStyle w:val="NormalTok"/>
        </w:rPr>
        <w:t>(</w:t>
      </w:r>
      <w:r>
        <w:rPr>
          <w:rStyle w:val="FunctionTok"/>
        </w:rPr>
        <w:t>performance</w:t>
      </w:r>
      <w:r>
        <w:rPr>
          <w:rStyle w:val="NormalTok"/>
        </w:rPr>
        <w:t xml:space="preserve">(pred, </w:t>
      </w:r>
      <w:r>
        <w:rPr>
          <w:rStyle w:val="StringTok"/>
        </w:rPr>
        <w:t>"tpr"</w:t>
      </w:r>
      <w:r>
        <w:rPr>
          <w:rStyle w:val="NormalTok"/>
        </w:rPr>
        <w:t xml:space="preserve">, </w:t>
      </w:r>
      <w:r>
        <w:rPr>
          <w:rStyle w:val="StringTok"/>
        </w:rPr>
        <w:t>"fpr"</w:t>
      </w:r>
      <w:r>
        <w:rPr>
          <w:rStyle w:val="NormalTok"/>
        </w:rPr>
        <w:t>))</w:t>
      </w:r>
      <w:r>
        <w:br/>
      </w:r>
      <w:r>
        <w:rPr>
          <w:rStyle w:val="FunctionTok"/>
        </w:rPr>
        <w:t>abline</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lty =</w:t>
      </w:r>
      <w:r>
        <w:rPr>
          <w:rStyle w:val="NormalTok"/>
        </w:rPr>
        <w:t xml:space="preserve"> </w:t>
      </w:r>
      <w:r>
        <w:rPr>
          <w:rStyle w:val="DecValTok"/>
        </w:rPr>
        <w:t>2</w:t>
      </w:r>
      <w:r>
        <w:rPr>
          <w:rStyle w:val="NormalTok"/>
        </w:rPr>
        <w:t>)</w:t>
      </w:r>
    </w:p>
    <w:p w14:paraId="3658605E" w14:textId="77777777" w:rsidR="00A45C7E" w:rsidRDefault="000B0260">
      <w:pPr>
        <w:pStyle w:val="FirstParagraph"/>
      </w:pPr>
      <w:r>
        <w:rPr>
          <w:noProof/>
        </w:rPr>
        <w:lastRenderedPageBreak/>
        <w:drawing>
          <wp:inline distT="0" distB="0" distL="0" distR="0" wp14:anchorId="70EA5DDB" wp14:editId="6A1F8F5F">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practice-with-water-set_files/figure-docx/unnamed-chunk-3-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775B9BB" w14:textId="77777777" w:rsidR="00A45C7E" w:rsidRDefault="000B0260">
      <w:pPr>
        <w:pStyle w:val="SourceCode"/>
      </w:pPr>
      <w:r>
        <w:rPr>
          <w:rStyle w:val="CommentTok"/>
        </w:rPr>
        <w:t>#Test data confusion matrix:</w:t>
      </w:r>
      <w:r>
        <w:br/>
      </w:r>
      <w:r>
        <w:rPr>
          <w:rStyle w:val="NormalTok"/>
        </w:rPr>
        <w:t>w</w:t>
      </w:r>
      <w:r>
        <w:rPr>
          <w:rStyle w:val="OtherTok"/>
        </w:rPr>
        <w:t>&lt;-</w:t>
      </w:r>
      <w:r>
        <w:rPr>
          <w:rStyle w:val="NormalTok"/>
        </w:rPr>
        <w:t xml:space="preserve"> </w:t>
      </w:r>
      <w:r>
        <w:rPr>
          <w:rStyle w:val="FunctionTok"/>
        </w:rPr>
        <w:t>predict</w:t>
      </w:r>
      <w:r>
        <w:rPr>
          <w:rStyle w:val="NormalTok"/>
        </w:rPr>
        <w:t xml:space="preserve">(prune_mymodel, </w:t>
      </w:r>
      <w:r>
        <w:rPr>
          <w:rStyle w:val="AttributeTok"/>
        </w:rPr>
        <w:t>newdata=</w:t>
      </w:r>
      <w:r>
        <w:rPr>
          <w:rStyle w:val="NormalTok"/>
        </w:rPr>
        <w:t xml:space="preserve">testdata, </w:t>
      </w:r>
      <w:r>
        <w:rPr>
          <w:rStyle w:val="AttributeTok"/>
        </w:rPr>
        <w:t>type=</w:t>
      </w:r>
      <w:r>
        <w:rPr>
          <w:rStyle w:val="StringTok"/>
        </w:rPr>
        <w:t>"class"</w:t>
      </w:r>
      <w:r>
        <w:rPr>
          <w:rStyle w:val="NormalTok"/>
        </w:rPr>
        <w:t>)</w:t>
      </w:r>
      <w:r>
        <w:br/>
      </w:r>
      <w:r>
        <w:rPr>
          <w:rStyle w:val="FunctionTok"/>
        </w:rPr>
        <w:t>addmargins</w:t>
      </w:r>
      <w:r>
        <w:rPr>
          <w:rStyle w:val="NormalTok"/>
        </w:rPr>
        <w:t>(</w:t>
      </w:r>
      <w:r>
        <w:rPr>
          <w:rStyle w:val="FunctionTok"/>
        </w:rPr>
        <w:t>table</w:t>
      </w:r>
      <w:r>
        <w:rPr>
          <w:rStyle w:val="NormalTok"/>
        </w:rPr>
        <w:t>(testdata</w:t>
      </w:r>
      <w:r>
        <w:rPr>
          <w:rStyle w:val="SpecialCharTok"/>
        </w:rPr>
        <w:t>$</w:t>
      </w:r>
      <w:r>
        <w:rPr>
          <w:rStyle w:val="NormalTok"/>
        </w:rPr>
        <w:t>Potability, w))</w:t>
      </w:r>
    </w:p>
    <w:p w14:paraId="7A634074" w14:textId="77777777" w:rsidR="00A45C7E" w:rsidRDefault="000B0260">
      <w:pPr>
        <w:pStyle w:val="SourceCode"/>
      </w:pPr>
      <w:r>
        <w:rPr>
          <w:rStyle w:val="VerbatimChar"/>
        </w:rPr>
        <w:t>##      w</w:t>
      </w:r>
      <w:r>
        <w:br/>
      </w:r>
      <w:r>
        <w:rPr>
          <w:rStyle w:val="VerbatimChar"/>
        </w:rPr>
        <w:t>##         0   1 Sum</w:t>
      </w:r>
      <w:r>
        <w:br/>
      </w:r>
      <w:r>
        <w:rPr>
          <w:rStyle w:val="VerbatimChar"/>
        </w:rPr>
        <w:t>##   0   295  21 316</w:t>
      </w:r>
      <w:r>
        <w:br/>
      </w:r>
      <w:r>
        <w:rPr>
          <w:rStyle w:val="VerbatimChar"/>
        </w:rPr>
        <w:t>##   1   179  34 213</w:t>
      </w:r>
      <w:r>
        <w:br/>
      </w:r>
      <w:r>
        <w:rPr>
          <w:rStyle w:val="VerbatimChar"/>
        </w:rPr>
        <w:t>##   Sum 474  55 529</w:t>
      </w:r>
    </w:p>
    <w:p w14:paraId="4CAC965B" w14:textId="77777777" w:rsidR="00A45C7E" w:rsidRDefault="000B0260">
      <w:pPr>
        <w:pStyle w:val="SourceCode"/>
      </w:pPr>
      <w:r>
        <w:rPr>
          <w:rStyle w:val="FunctionTok"/>
        </w:rPr>
        <w:t>addmargins</w:t>
      </w:r>
      <w:r>
        <w:rPr>
          <w:rStyle w:val="NormalTok"/>
        </w:rPr>
        <w:t>(</w:t>
      </w:r>
      <w:r>
        <w:rPr>
          <w:rStyle w:val="FunctionTok"/>
        </w:rPr>
        <w:t>prop.table</w:t>
      </w:r>
      <w:r>
        <w:rPr>
          <w:rStyle w:val="NormalTok"/>
        </w:rPr>
        <w:t>(</w:t>
      </w:r>
      <w:r>
        <w:rPr>
          <w:rStyle w:val="FunctionTok"/>
        </w:rPr>
        <w:t>table</w:t>
      </w:r>
      <w:r>
        <w:rPr>
          <w:rStyle w:val="NormalTok"/>
        </w:rPr>
        <w:t>(testdata</w:t>
      </w:r>
      <w:r>
        <w:rPr>
          <w:rStyle w:val="SpecialCharTok"/>
        </w:rPr>
        <w:t>$</w:t>
      </w:r>
      <w:r>
        <w:rPr>
          <w:rStyle w:val="NormalTok"/>
        </w:rPr>
        <w:t>Potability, w)))</w:t>
      </w:r>
    </w:p>
    <w:p w14:paraId="1410F069" w14:textId="77777777" w:rsidR="00A45C7E" w:rsidRDefault="000B0260">
      <w:pPr>
        <w:pStyle w:val="SourceCode"/>
      </w:pPr>
      <w:r>
        <w:rPr>
          <w:rStyle w:val="VerbatimChar"/>
        </w:rPr>
        <w:t>##      w</w:t>
      </w:r>
      <w:r>
        <w:br/>
      </w:r>
      <w:r>
        <w:rPr>
          <w:rStyle w:val="VerbatimChar"/>
        </w:rPr>
        <w:t>##                0          1        Sum</w:t>
      </w:r>
      <w:r>
        <w:br/>
      </w:r>
      <w:r>
        <w:rPr>
          <w:rStyle w:val="VerbatimChar"/>
        </w:rPr>
        <w:t>##   0   0.55765595 0.03969754 0.5973535</w:t>
      </w:r>
      <w:r>
        <w:rPr>
          <w:rStyle w:val="VerbatimChar"/>
        </w:rPr>
        <w:t>0</w:t>
      </w:r>
      <w:r>
        <w:br/>
      </w:r>
      <w:r>
        <w:rPr>
          <w:rStyle w:val="VerbatimChar"/>
        </w:rPr>
        <w:t>##   1   0.33837429 0.06427221 0.40264650</w:t>
      </w:r>
      <w:r>
        <w:br/>
      </w:r>
      <w:r>
        <w:rPr>
          <w:rStyle w:val="VerbatimChar"/>
        </w:rPr>
        <w:t>##   Sum 0.89603025 0.10396975 1.00000000</w:t>
      </w:r>
    </w:p>
    <w:p w14:paraId="68E3AD54" w14:textId="77777777" w:rsidR="00A45C7E" w:rsidRDefault="000B0260" w:rsidP="00B82C26">
      <w:pPr>
        <w:pStyle w:val="FirstParagraph"/>
        <w:ind w:firstLine="720"/>
      </w:pPr>
      <w:r>
        <w:t xml:space="preserve">A classification type problem can be addressed when a categorical dependent variable is predicted from one or more continuous predictor variables. Generally, the purpose </w:t>
      </w:r>
      <w:r>
        <w:t>of the analysis involving tree-building algorithms is to determine a set of if-then logical split conditions that permit accurate prediction or classification of the data.</w:t>
      </w:r>
    </w:p>
    <w:p w14:paraId="017D70C5" w14:textId="77777777" w:rsidR="00A45C7E" w:rsidRDefault="000B0260" w:rsidP="00B82C26">
      <w:pPr>
        <w:pStyle w:val="BodyText"/>
        <w:ind w:firstLine="720"/>
      </w:pPr>
      <w:r>
        <w:t>Classification tree interpretation: Root node: 60% of data is not potable, while 40%</w:t>
      </w:r>
      <w:r>
        <w:t xml:space="preserve"> is potable</w:t>
      </w:r>
    </w:p>
    <w:p w14:paraId="445BF5B5" w14:textId="77777777" w:rsidR="00A45C7E" w:rsidRDefault="000B0260" w:rsidP="00B82C26">
      <w:pPr>
        <w:pStyle w:val="BodyText"/>
        <w:ind w:firstLine="720"/>
      </w:pPr>
      <w:r>
        <w:lastRenderedPageBreak/>
        <w:t>Rules on classification tree: If sulfate &lt;261 (to the right), then 28% of the data is not potable, while 72% is potable (even though only 4% of our data falls into this category) If sulfate&gt;= 261 (to the right), then 61% of the data is not pota</w:t>
      </w:r>
      <w:r>
        <w:t>ble, while 39% is potable.</w:t>
      </w:r>
      <w:r>
        <w:br/>
        <w:t>If sulfate&gt;= 261 AND pH &lt;4.7, then 82% of the data is not potable, while 18% is potable. If sulfate&gt;= 261 AND pH&gt;4.7 then 60% of that data is not potable, while 40% is potable. If sulfate &gt;=261 AND pH&gt;7.8, then 67% of that data i</w:t>
      </w:r>
      <w:r>
        <w:t xml:space="preserve">s not potable, while 33% is potable. If sulfate &gt;=261 AND 4.7&lt;pH&lt;7.8, then 57% of the data is not potable, while 43% is potable. If sulfate &gt;=261 AND 4.7&lt;pH&lt;7.8 AND sulfate &lt;353, then 63% of the data is not potable, while 37% is potable. (42% of the total </w:t>
      </w:r>
      <w:r>
        <w:t>data is in this bucket) If sulfate &gt;=261 AND 4.7&lt;pH&lt;7.8 AND sulfate &gt;353, then 41% of the data is not potable, while 59% is potable.</w:t>
      </w:r>
    </w:p>
    <w:p w14:paraId="16EDE6D1" w14:textId="77777777" w:rsidR="00A45C7E" w:rsidRDefault="000B0260" w:rsidP="00B82C26">
      <w:pPr>
        <w:pStyle w:val="BodyText"/>
        <w:ind w:firstLine="720"/>
      </w:pPr>
      <w:r>
        <w:t>Confusion matrix interpretation: Training set: 8% false negatives (predicting water is potable when it is not); 26% false p</w:t>
      </w:r>
      <w:r>
        <w:t>ositives (predicting water is not potable, and it is) Test set: similar outcomes: 10% false negatives; 27% false positives.</w:t>
      </w:r>
    </w:p>
    <w:p w14:paraId="3FBC987F" w14:textId="77777777" w:rsidR="00A45C7E" w:rsidRDefault="000B0260" w:rsidP="00B82C26">
      <w:pPr>
        <w:pStyle w:val="BodyText"/>
        <w:ind w:firstLine="720"/>
      </w:pPr>
      <w:r>
        <w:t>ROC curve A ROC curve (receiver operating characteristic curve) graph shows the performance of a classification model at all classif</w:t>
      </w:r>
      <w:r>
        <w:t>ication thresholds. The x-axis on the graph is the False Positive Rate (FPR) which is calculated by dividing FP / (FP + TN). The y-axis is the True Positive Rate (TPR) is also known as sensitivity is calculated by TP / (TP + FN). (Using thresholds: Say, if</w:t>
      </w:r>
      <w:r>
        <w:t xml:space="preserve"> you want to compute TPR and FPR for the threshold equal to 0.7, you apply the model to each example, get the score, and, if the score if higher than or equal to 0.7, you predict the positive class; otherwise, you predict the negative class)</w:t>
      </w:r>
    </w:p>
    <w:p w14:paraId="41331F4C" w14:textId="77777777" w:rsidR="00A45C7E" w:rsidRDefault="000B0260">
      <w:pPr>
        <w:pStyle w:val="Heading2"/>
      </w:pPr>
      <w:bookmarkStart w:id="7" w:name="conclusion"/>
      <w:bookmarkEnd w:id="6"/>
      <w:r>
        <w:t>Conclusion:</w:t>
      </w:r>
    </w:p>
    <w:p w14:paraId="6144744F" w14:textId="77777777" w:rsidR="00A45C7E" w:rsidRDefault="000B0260" w:rsidP="00B82C26">
      <w:pPr>
        <w:pStyle w:val="FirstParagraph"/>
        <w:ind w:firstLine="720"/>
      </w:pPr>
      <w:r>
        <w:t>Th</w:t>
      </w:r>
      <w:r>
        <w:t>e independent variables that show up in the decision tree are sulfate and pH, which indicate that these characteristics can play a major role in assessing water potability. The independent variables that are absent in the decision tree are chloramines, tur</w:t>
      </w:r>
      <w:r>
        <w:t>bidity, conductivity, hardness, solids, and organic carbon.</w:t>
      </w:r>
    </w:p>
    <w:p w14:paraId="770727CE" w14:textId="02B463B1" w:rsidR="00A45C7E" w:rsidRDefault="000B0260" w:rsidP="00B82C26">
      <w:pPr>
        <w:pStyle w:val="BodyText"/>
        <w:ind w:firstLine="720"/>
      </w:pPr>
      <w:r>
        <w:t>We conclude that our model is not a great predictor for potability, given the high rate of false negatives and accuracy score of 64.9% for the training set, given the below formula:</w:t>
      </w:r>
      <w:r w:rsidR="00B82C26">
        <w:t xml:space="preserve">  </w:t>
      </w:r>
      <w:r>
        <w:t>Accuracy= (TP+TN)/(TP+TN+FP+FN)</w:t>
      </w:r>
      <w:r w:rsidR="00B82C26">
        <w:t xml:space="preserve">. </w:t>
      </w:r>
      <w:r>
        <w:t>One limitation of this study is that we are not experts in water measurement. Therefore, the most meaningful predictors were used to create the tree, rather than select those variables that are easiest to measure in the fiel</w:t>
      </w:r>
      <w:r>
        <w:t>d.</w:t>
      </w:r>
      <w:r w:rsidR="00B82C26">
        <w:t xml:space="preserve"> </w:t>
      </w:r>
      <w:r>
        <w:t>It would be interesting to compare different algorithms, to see which one results in the most accurate predictor for water quality.</w:t>
      </w:r>
    </w:p>
    <w:p w14:paraId="5638B4BB" w14:textId="7682EAC3" w:rsidR="00B82C26" w:rsidRDefault="00B82C26">
      <w:pPr>
        <w:pStyle w:val="Heading2"/>
      </w:pPr>
      <w:bookmarkStart w:id="8" w:name="sources"/>
      <w:bookmarkEnd w:id="7"/>
    </w:p>
    <w:p w14:paraId="17751F3F" w14:textId="77777777" w:rsidR="00B82C26" w:rsidRPr="00B82C26" w:rsidRDefault="00B82C26" w:rsidP="00B82C26">
      <w:pPr>
        <w:pStyle w:val="BodyText"/>
      </w:pPr>
    </w:p>
    <w:p w14:paraId="689A712A" w14:textId="77777777" w:rsidR="00B82C26" w:rsidRDefault="00B82C26">
      <w:pPr>
        <w:pStyle w:val="Heading2"/>
      </w:pPr>
    </w:p>
    <w:p w14:paraId="2CFE06DA" w14:textId="77777777" w:rsidR="00B82C26" w:rsidRDefault="00B82C26">
      <w:pPr>
        <w:pStyle w:val="Heading2"/>
      </w:pPr>
    </w:p>
    <w:p w14:paraId="688EFCB3" w14:textId="2071134C" w:rsidR="00A45C7E" w:rsidRDefault="00B82C26">
      <w:pPr>
        <w:pStyle w:val="Heading2"/>
      </w:pPr>
      <w:r>
        <w:t xml:space="preserve">Bibliography </w:t>
      </w:r>
    </w:p>
    <w:p w14:paraId="50814A66" w14:textId="3036BEFB" w:rsidR="00A45C7E" w:rsidRDefault="00B82C26" w:rsidP="00B82C26">
      <w:pPr>
        <w:pStyle w:val="FirstParagraph"/>
        <w:numPr>
          <w:ilvl w:val="0"/>
          <w:numId w:val="4"/>
        </w:numPr>
      </w:pPr>
      <w:hyperlink r:id="rId21" w:history="1">
        <w:r w:rsidRPr="00843875">
          <w:rPr>
            <w:rStyle w:val="Hyperlink"/>
          </w:rPr>
          <w:t>https://www.watereducation.org/aquapedia-background/potable-water</w:t>
        </w:r>
      </w:hyperlink>
    </w:p>
    <w:p w14:paraId="0B101010" w14:textId="0D389C40" w:rsidR="00A45C7E" w:rsidRDefault="00B82C26" w:rsidP="00B82C26">
      <w:pPr>
        <w:pStyle w:val="BodyText"/>
        <w:numPr>
          <w:ilvl w:val="0"/>
          <w:numId w:val="4"/>
        </w:numPr>
      </w:pPr>
      <w:hyperlink r:id="rId22" w:history="1">
        <w:r w:rsidRPr="00843875">
          <w:rPr>
            <w:rStyle w:val="Hyperlink"/>
          </w:rPr>
          <w:t>https://www.who.int/water_sanitation_health/dwq/chemicals/sulfate.pdf</w:t>
        </w:r>
      </w:hyperlink>
    </w:p>
    <w:p w14:paraId="0244E399" w14:textId="717C71E2" w:rsidR="00A45C7E" w:rsidRDefault="00B82C26" w:rsidP="00B82C26">
      <w:pPr>
        <w:pStyle w:val="BodyText"/>
        <w:numPr>
          <w:ilvl w:val="0"/>
          <w:numId w:val="4"/>
        </w:numPr>
      </w:pPr>
      <w:hyperlink r:id="rId23" w:history="1">
        <w:r w:rsidRPr="00843875">
          <w:rPr>
            <w:rStyle w:val="Hyperlink"/>
          </w:rPr>
          <w:t>https://www.epa.gov/dwreginfo/chloramines-drinking-water#</w:t>
        </w:r>
      </w:hyperlink>
      <w:r w:rsidR="000B0260">
        <w:t>:~:text=Chloramines%20</w:t>
      </w:r>
    </w:p>
    <w:p w14:paraId="27DC1763" w14:textId="2EFB373D" w:rsidR="00A45C7E" w:rsidRDefault="00B82C26" w:rsidP="00B82C26">
      <w:pPr>
        <w:pStyle w:val="BodyText"/>
        <w:numPr>
          <w:ilvl w:val="0"/>
          <w:numId w:val="4"/>
        </w:numPr>
      </w:pPr>
      <w:hyperlink r:id="rId24" w:history="1">
        <w:r w:rsidRPr="00843875">
          <w:rPr>
            <w:rStyle w:val="Hyperlink"/>
          </w:rPr>
          <w:t>https://www.watersystemscouncil.org/download/wellcare_information_sheets/potential_groundwater_contaminant_information_sheets/9709284pH_Update_September_2007.pdf</w:t>
        </w:r>
      </w:hyperlink>
      <w:bookmarkEnd w:id="8"/>
    </w:p>
    <w:sectPr w:rsidR="00A45C7E">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D9779" w14:textId="77777777" w:rsidR="000B0260" w:rsidRDefault="000B0260">
      <w:pPr>
        <w:spacing w:after="0"/>
      </w:pPr>
      <w:r>
        <w:separator/>
      </w:r>
    </w:p>
  </w:endnote>
  <w:endnote w:type="continuationSeparator" w:id="0">
    <w:p w14:paraId="3CE2823A" w14:textId="77777777" w:rsidR="000B0260" w:rsidRDefault="000B02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542275"/>
      <w:docPartObj>
        <w:docPartGallery w:val="Page Numbers (Bottom of Page)"/>
        <w:docPartUnique/>
      </w:docPartObj>
    </w:sdtPr>
    <w:sdtEndPr>
      <w:rPr>
        <w:noProof/>
      </w:rPr>
    </w:sdtEndPr>
    <w:sdtContent>
      <w:p w14:paraId="7EFA9BCF" w14:textId="5E9AAA22" w:rsidR="001515C2" w:rsidRDefault="001515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B22D5" w14:textId="31ECD9FB" w:rsidR="001515C2" w:rsidRDefault="001515C2">
    <w:pPr>
      <w:pStyle w:val="Footer"/>
    </w:pPr>
    <w:r>
      <w:t>Miller &amp; Murthy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CECD7" w14:textId="77777777" w:rsidR="000B0260" w:rsidRDefault="000B0260">
      <w:r>
        <w:separator/>
      </w:r>
    </w:p>
  </w:footnote>
  <w:footnote w:type="continuationSeparator" w:id="0">
    <w:p w14:paraId="2EBE8999" w14:textId="77777777" w:rsidR="000B0260" w:rsidRDefault="000B02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3268D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C13810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6AC838FC"/>
    <w:multiLevelType w:val="hybridMultilevel"/>
    <w:tmpl w:val="56F2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0260"/>
    <w:rsid w:val="001515C2"/>
    <w:rsid w:val="002C1C3F"/>
    <w:rsid w:val="004E29B3"/>
    <w:rsid w:val="00590D07"/>
    <w:rsid w:val="00784D58"/>
    <w:rsid w:val="008D6863"/>
    <w:rsid w:val="009F6F2B"/>
    <w:rsid w:val="00A45C7E"/>
    <w:rsid w:val="00B82C26"/>
    <w:rsid w:val="00B86B75"/>
    <w:rsid w:val="00BA0489"/>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8B52"/>
  <w15:docId w15:val="{0E8712E9-1E0E-4ED5-BCC6-56A2DE9A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B82C26"/>
    <w:rPr>
      <w:color w:val="605E5C"/>
      <w:shd w:val="clear" w:color="auto" w:fill="E1DFDD"/>
    </w:rPr>
  </w:style>
  <w:style w:type="paragraph" w:styleId="Header">
    <w:name w:val="header"/>
    <w:basedOn w:val="Normal"/>
    <w:link w:val="HeaderChar"/>
    <w:unhideWhenUsed/>
    <w:rsid w:val="001515C2"/>
    <w:pPr>
      <w:tabs>
        <w:tab w:val="center" w:pos="4680"/>
        <w:tab w:val="right" w:pos="9360"/>
      </w:tabs>
      <w:spacing w:after="0"/>
    </w:pPr>
  </w:style>
  <w:style w:type="character" w:customStyle="1" w:styleId="HeaderChar">
    <w:name w:val="Header Char"/>
    <w:basedOn w:val="DefaultParagraphFont"/>
    <w:link w:val="Header"/>
    <w:rsid w:val="001515C2"/>
  </w:style>
  <w:style w:type="paragraph" w:styleId="Footer">
    <w:name w:val="footer"/>
    <w:basedOn w:val="Normal"/>
    <w:link w:val="FooterChar"/>
    <w:uiPriority w:val="99"/>
    <w:unhideWhenUsed/>
    <w:rsid w:val="001515C2"/>
    <w:pPr>
      <w:tabs>
        <w:tab w:val="center" w:pos="4680"/>
        <w:tab w:val="right" w:pos="9360"/>
      </w:tabs>
      <w:spacing w:after="0"/>
    </w:pPr>
  </w:style>
  <w:style w:type="character" w:customStyle="1" w:styleId="FooterChar">
    <w:name w:val="Footer Char"/>
    <w:basedOn w:val="DefaultParagraphFont"/>
    <w:link w:val="Footer"/>
    <w:uiPriority w:val="99"/>
    <w:rsid w:val="00151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atereducation.org/aquapedia-background/potable-wate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watersystemscouncil.org/download/wellcare_information_sheets/potential_groundwater_contaminant_information_sheets/9709284pH_Update_September_2007.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epa.gov/dwreginfo/chloramines-drinking-water#"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who.int/water_sanitation_health/dwq/chemicals/sulfate.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Predicting Water Potability</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Water Potability</dc:title>
  <dc:creator>Yash Murthy and Krista Miller</dc:creator>
  <cp:keywords/>
  <cp:lastModifiedBy>yash murthy</cp:lastModifiedBy>
  <cp:revision>2</cp:revision>
  <dcterms:created xsi:type="dcterms:W3CDTF">2021-06-04T18:34:00Z</dcterms:created>
  <dcterms:modified xsi:type="dcterms:W3CDTF">2021-06-04T18:34:00Z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6/2/2021</vt:lpwstr>
  </property>
  <property fmtid="{D5CDD505-2E9C-101B-9397-08002B2CF9AE}" pid="3" name="output">
    <vt:lpwstr/>
  </property>
</Properties>
</file>