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rial" w:hAnsi="Arial"/>
          <w:b/>
          <w:sz w:val="46"/>
        </w:rPr>
        <w:t>COMPARATIVE STUDY OF</w:t>
        <w:br/>
        <w:t>SPEECH-TO-TEXT MODELS FOR</w:t>
        <w:br/>
        <w:t>NOISY REAL-WORLD AUDIO</w:t>
      </w:r>
    </w:p>
    <w:p>
      <w:pPr>
        <w:spacing w:before="240"/>
        <w:jc w:val="center"/>
      </w:pPr>
      <w:r>
        <w:rPr>
          <w:i/>
          <w:sz w:val="24"/>
        </w:rPr>
        <w:t>Faster-Whisper Tiny vs Wav2Vec2 Base vs Faster-Whisper Small</w:t>
      </w:r>
    </w:p>
    <w:p>
      <w:pPr>
        <w:spacing w:before="360"/>
        <w:jc w:val="center"/>
      </w:pPr>
      <w:r>
        <w:rPr>
          <w:b/>
        </w:rPr>
        <w:t>Technical Assignment Report</w:t>
        <w:br/>
      </w:r>
      <w:r>
        <w:t>Submission date: 12 October 2026</w:t>
      </w:r>
    </w:p>
    <w:p>
      <w:r>
        <w:rPr>
          <w:b/>
        </w:rPr>
        <w:t>Abstract</w:t>
      </w:r>
    </w:p>
    <w:p>
      <w:r>
        <w:rPr>
          <w:b w:val="0"/>
        </w:rPr>
        <w:t>Automatic speech recognition (ASR) converts spoken audio into written text. This project compares three ASR configurations for a voice-based customer-support scenario: Faster-Whisper Tiny, Wav2Vec2 Base, and Faster-Whisper Small. Each model was evaluated on the same 73 English speech samples under clean conditions and after synthetic white noise was added at a nominal 10 dB signal-to-noise ratio (SNR). Word Error Rate (WER) assessed transcription errors, while per-sample processing time was measured on a CPU-based Windows environment. On clean audio, Wav2Vec2 Base achieved the lowest WER (5.04%). On the synthetic noisy set, Faster-Whisper Small achieved the lowest WER (14.70%), while Faster-Whisper Tiny was fastest. The results demonstrate an accuracy–latency trade-off. Because the test data are read-speech samples with synthetic noise—not real customer-support calls—the findings are preliminary and do not establish production readiness.</w:t>
      </w:r>
    </w:p>
    <w:p>
      <w:r>
        <w:rPr>
          <w:b/>
        </w:rPr>
        <w:t xml:space="preserve">Keywords: </w:t>
      </w:r>
      <w:r>
        <w:t>ASR, WER, Whisper, Faster-Whisper, Wav2Vec2, noise robustness, benchmarking</w:t>
      </w:r>
    </w:p>
    <w:p>
      <w:r>
        <w:br w:type="page"/>
      </w:r>
    </w:p>
    <w:p>
      <w:pPr>
        <w:pStyle w:val="Heading1"/>
      </w:pPr>
      <w:r>
        <w:t>1. Introduction</w:t>
      </w:r>
    </w:p>
    <w:p>
      <w:r>
        <w:rPr>
          <w:b w:val="0"/>
        </w:rPr>
        <w:t>Speech-to-text systems support customer-service automation, meeting transcription, voice assistants, and accessibility. In a customer-support product, speech recognition must handle different speaking styles, accents, telephone audio, and background noise. Transcription errors can affect search, summarization, sentiment analysis, and downstream decisions. A useful model comparison therefore considers both recognition quality and processing speed, rather than relying on clean-audio performance alone.</w:t>
      </w:r>
    </w:p>
    <w:p>
      <w:pPr>
        <w:pStyle w:val="Heading2"/>
      </w:pPr>
      <w:r>
        <w:t>1.1 Problem statement</w:t>
      </w:r>
    </w:p>
    <w:p>
      <w:r>
        <w:rPr>
          <w:b w:val="0"/>
        </w:rPr>
        <w:t>The assignment asks for a comparative study of speech-to-text models for noisy real-world audio, using a hypothetical customer-support voice assistant as the target application. The practical goal is to identify promising candidates and describe the trade-offs and further testing needed before production use.</w:t>
      </w:r>
    </w:p>
    <w:p>
      <w:pPr>
        <w:pStyle w:val="Heading2"/>
      </w:pPr>
      <w:r>
        <w:t>1.2 Objectives</w:t>
      </w:r>
    </w:p>
    <w:p>
      <w:pPr>
        <w:pStyle w:val="ListBullet"/>
        <w:spacing w:after="20"/>
      </w:pPr>
      <w:r>
        <w:t>Evaluate three model configurations on the same 73 English speech samples.</w:t>
      </w:r>
    </w:p>
    <w:p>
      <w:pPr>
        <w:pStyle w:val="ListBullet"/>
        <w:spacing w:after="20"/>
      </w:pPr>
      <w:r>
        <w:t>Measure transcription quality using Word Error Rate (WER).</w:t>
      </w:r>
    </w:p>
    <w:p>
      <w:pPr>
        <w:pStyle w:val="ListBullet"/>
        <w:spacing w:after="20"/>
      </w:pPr>
      <w:r>
        <w:t>Measure per-sample processing time on the same CPU environment.</w:t>
      </w:r>
    </w:p>
    <w:p>
      <w:pPr>
        <w:pStyle w:val="ListBullet"/>
        <w:spacing w:after="20"/>
      </w:pPr>
      <w:r>
        <w:t>Compare clean speech with speech containing synthetic background noise.</w:t>
      </w:r>
    </w:p>
    <w:p>
      <w:pPr>
        <w:pStyle w:val="ListBullet"/>
        <w:spacing w:after="20"/>
      </w:pPr>
      <w:r>
        <w:t>Recommend a candidate for further testing and document limitations.</w:t>
      </w:r>
    </w:p>
    <w:p>
      <w:pPr>
        <w:pStyle w:val="Heading2"/>
      </w:pPr>
      <w:r>
        <w:t>1.3 Scope</w:t>
      </w:r>
    </w:p>
    <w:p>
      <w:r>
        <w:rPr>
          <w:b w:val="0"/>
        </w:rPr>
        <w:t>This is a small local benchmark, not a full production evaluation. It uses English read speech and generated white noise. It does not systematically test multilingual speech, overlapping speakers, telephone codecs, reverberation, diverse accents, or real background conversations. Memory consumption was not measured and is therefore not reported as an experimental result.</w:t>
      </w:r>
    </w:p>
    <w:p>
      <w:pPr>
        <w:pStyle w:val="Heading1"/>
      </w:pPr>
      <w:r>
        <w:t>2. Models evaluated</w:t>
      </w:r>
    </w:p>
    <w:p>
      <w:r>
        <w:rPr>
          <w:b w:val="0"/>
        </w:rPr>
        <w:t>Faster-Whisper Tiny is a compact Whisper implementation using CTranslate2 and is included as a speed-oriented option. Faster-Whisper Small uses the same inference framework with a larger model intended to improve recognition at the cost of computation. Wav2Vec2 Base (facebook/wav2vec2-base-960h) is a speech model fine-tuned for English recognition on LibriSpeech and provides a comparison with a different ASR architecture.</w:t>
      </w:r>
    </w:p>
    <w:p>
      <w:r>
        <w:rPr>
          <w:b w:val="0"/>
        </w:rPr>
        <w:t>All configurations ran on CPU. Faster-Whisper used int8 computation, four CPU threads, beam size 1, and English specified. Wav2Vec2 ran through the Transformers automatic-speech-recognition pipeline. These settings influence results; conclusions apply to the tested configurations, not every deployment of each model.</w:t>
      </w:r>
    </w:p>
    <w:p>
      <w:r>
        <w:br w:type="page"/>
      </w:r>
    </w:p>
    <w:p>
      <w:pPr>
        <w:pStyle w:val="Heading1"/>
      </w:pPr>
      <w:r>
        <w:t>3. Dataset and experimental setup</w:t>
      </w:r>
    </w:p>
    <w:p>
      <w:pPr>
        <w:pStyle w:val="Heading2"/>
      </w:pPr>
      <w:r>
        <w:t>3.1 Dataset</w:t>
      </w:r>
    </w:p>
    <w:p>
      <w:r>
        <w:rPr>
          <w:b w:val="0"/>
        </w:rPr>
        <w:t>The experiment used 73 English speech examples from the Hugging Face dataset configuration hf-internal-testing/librispeech_asr_demo, using its clean validation split. The examples contain read speech and reference transcripts. This subset made a manageable local experiment possible, but it is not representative of the full diversity of customer-support calls.</w:t>
      </w:r>
    </w:p>
    <w:p>
      <w:pPr>
        <w:pStyle w:val="Heading2"/>
      </w:pPr>
      <w:r>
        <w:t>3.2 Clean and noisy conditions</w:t>
      </w:r>
    </w:p>
    <w:p>
      <w:r>
        <w:rPr>
          <w:b w:val="0"/>
        </w:rPr>
        <w:t>Each model transcribed the clean audio first. A second set was created by adding synthetic Gaussian white noise at a nominal target of 10 dB SNR. Noisy files were saved as WAV and passed through the same model configurations. Noise generation used a fixed seed for reproducibility. Audio samples were clipped to the valid amplitude range; clipping can change effective SNR, so 10 dB describes the intended target rather than a guarantee that every saved clip has exactly that SNR.</w:t>
      </w:r>
    </w:p>
    <w:p>
      <w:pPr>
        <w:pStyle w:val="Heading2"/>
      </w:pPr>
      <w:r>
        <w:t>3.3 Software and environment</w:t>
      </w:r>
    </w:p>
    <w:tbl>
      <w:tblPr>
        <w:tblStyle w:val="LightShading-Accent1"/>
        <w:tblW w:type="auto" w:w="0"/>
        <w:jc w:val="center"/>
        <w:tblLook w:firstColumn="1" w:firstRow="1" w:lastColumn="0" w:lastRow="0" w:noHBand="0" w:noVBand="1" w:val="04A0"/>
      </w:tblPr>
      <w:tblGrid>
        <w:gridCol w:w="5083"/>
        <w:gridCol w:w="5083"/>
      </w:tblGrid>
      <w:tr>
        <w:tc>
          <w:tcPr>
            <w:tcW w:type="dxa" w:w="5083"/>
          </w:tcPr>
          <w:p>
            <w:r>
              <w:rPr>
                <w:b/>
                <w:sz w:val="15"/>
              </w:rPr>
              <w:t>Component</w:t>
            </w:r>
          </w:p>
        </w:tc>
        <w:tc>
          <w:tcPr>
            <w:tcW w:type="dxa" w:w="5083"/>
          </w:tcPr>
          <w:p>
            <w:r>
              <w:rPr>
                <w:b/>
                <w:sz w:val="15"/>
              </w:rPr>
              <w:t>Implementation</w:t>
            </w:r>
          </w:p>
        </w:tc>
      </w:tr>
      <w:tr>
        <w:tc>
          <w:tcPr>
            <w:tcW w:type="dxa" w:w="5083"/>
            <w:vAlign w:val="center"/>
          </w:tcPr>
          <w:p>
            <w:pPr>
              <w:spacing w:after="0"/>
            </w:pPr>
            <w:r>
              <w:rPr>
                <w:sz w:val="15"/>
              </w:rPr>
              <w:t>Operating environment</w:t>
            </w:r>
          </w:p>
        </w:tc>
        <w:tc>
          <w:tcPr>
            <w:tcW w:type="dxa" w:w="5083"/>
            <w:vAlign w:val="center"/>
          </w:tcPr>
          <w:p>
            <w:pPr>
              <w:spacing w:after="0"/>
            </w:pPr>
            <w:r>
              <w:rPr>
                <w:sz w:val="15"/>
              </w:rPr>
              <w:t>Windows 10; Python 3.12; CPU-only; 4 CPU threads</w:t>
            </w:r>
          </w:p>
        </w:tc>
      </w:tr>
      <w:tr>
        <w:tc>
          <w:tcPr>
            <w:tcW w:type="dxa" w:w="5083"/>
            <w:vAlign w:val="center"/>
          </w:tcPr>
          <w:p>
            <w:pPr>
              <w:spacing w:after="0"/>
            </w:pPr>
            <w:r>
              <w:rPr>
                <w:sz w:val="15"/>
              </w:rPr>
              <w:t>Whisper inference</w:t>
            </w:r>
          </w:p>
        </w:tc>
        <w:tc>
          <w:tcPr>
            <w:tcW w:type="dxa" w:w="5083"/>
            <w:vAlign w:val="center"/>
          </w:tcPr>
          <w:p>
            <w:pPr>
              <w:spacing w:after="0"/>
            </w:pPr>
            <w:r>
              <w:rPr>
                <w:sz w:val="15"/>
              </w:rPr>
              <w:t>faster-whisper / CTranslate2; Tiny and Small; int8</w:t>
            </w:r>
          </w:p>
        </w:tc>
      </w:tr>
      <w:tr>
        <w:tc>
          <w:tcPr>
            <w:tcW w:type="dxa" w:w="5083"/>
            <w:vAlign w:val="center"/>
          </w:tcPr>
          <w:p>
            <w:pPr>
              <w:spacing w:after="0"/>
            </w:pPr>
            <w:r>
              <w:rPr>
                <w:sz w:val="15"/>
              </w:rPr>
              <w:t>Wav2Vec2 inference</w:t>
            </w:r>
          </w:p>
        </w:tc>
        <w:tc>
          <w:tcPr>
            <w:tcW w:type="dxa" w:w="5083"/>
            <w:vAlign w:val="center"/>
          </w:tcPr>
          <w:p>
            <w:pPr>
              <w:spacing w:after="0"/>
            </w:pPr>
            <w:r>
              <w:rPr>
                <w:sz w:val="15"/>
              </w:rPr>
              <w:t>Transformers ASR pipeline; facebook/wav2vec2-base-960h</w:t>
            </w:r>
          </w:p>
        </w:tc>
      </w:tr>
      <w:tr>
        <w:tc>
          <w:tcPr>
            <w:tcW w:type="dxa" w:w="5083"/>
            <w:vAlign w:val="center"/>
          </w:tcPr>
          <w:p>
            <w:pPr>
              <w:spacing w:after="0"/>
            </w:pPr>
            <w:r>
              <w:rPr>
                <w:sz w:val="15"/>
              </w:rPr>
              <w:t>Audio handling</w:t>
            </w:r>
          </w:p>
        </w:tc>
        <w:tc>
          <w:tcPr>
            <w:tcW w:type="dxa" w:w="5083"/>
            <w:vAlign w:val="center"/>
          </w:tcPr>
          <w:p>
            <w:pPr>
              <w:spacing w:after="0"/>
            </w:pPr>
            <w:r>
              <w:rPr>
                <w:sz w:val="15"/>
              </w:rPr>
              <w:t>soundfile and NumPy; resampling to 16 kHz where needed</w:t>
            </w:r>
          </w:p>
        </w:tc>
      </w:tr>
      <w:tr>
        <w:tc>
          <w:tcPr>
            <w:tcW w:type="dxa" w:w="5083"/>
            <w:vAlign w:val="center"/>
          </w:tcPr>
          <w:p>
            <w:pPr>
              <w:spacing w:after="0"/>
            </w:pPr>
            <w:r>
              <w:rPr>
                <w:sz w:val="15"/>
              </w:rPr>
              <w:t>Evaluation</w:t>
            </w:r>
          </w:p>
        </w:tc>
        <w:tc>
          <w:tcPr>
            <w:tcW w:type="dxa" w:w="5083"/>
            <w:vAlign w:val="center"/>
          </w:tcPr>
          <w:p>
            <w:pPr>
              <w:spacing w:after="0"/>
            </w:pPr>
            <w:r>
              <w:rPr>
                <w:sz w:val="15"/>
              </w:rPr>
              <w:t>JiWER for WER; pandas for result tables</w:t>
            </w:r>
          </w:p>
        </w:tc>
      </w:tr>
      <w:tr>
        <w:tc>
          <w:tcPr>
            <w:tcW w:type="dxa" w:w="5083"/>
            <w:vAlign w:val="center"/>
          </w:tcPr>
          <w:p>
            <w:pPr>
              <w:spacing w:after="0"/>
            </w:pPr>
            <w:r>
              <w:rPr>
                <w:sz w:val="15"/>
              </w:rPr>
              <w:t>Visualization/report</w:t>
            </w:r>
          </w:p>
        </w:tc>
        <w:tc>
          <w:tcPr>
            <w:tcW w:type="dxa" w:w="5083"/>
            <w:vAlign w:val="center"/>
          </w:tcPr>
          <w:p>
            <w:pPr>
              <w:spacing w:after="0"/>
            </w:pPr>
            <w:r>
              <w:rPr>
                <w:sz w:val="15"/>
              </w:rPr>
              <w:t>Matplotlib charts; DOCX technical report</w:t>
            </w:r>
          </w:p>
        </w:tc>
      </w:tr>
    </w:tbl>
    <w:p>
      <w:pPr>
        <w:spacing w:after="0"/>
      </w:pPr>
    </w:p>
    <w:p>
      <w:pPr>
        <w:pStyle w:val="Heading2"/>
      </w:pPr>
      <w:r>
        <w:t>3.4 Workflow</w:t>
      </w:r>
    </w:p>
    <w:p>
      <w:pPr>
        <w:pStyle w:val="ListBullet"/>
        <w:spacing w:after="20"/>
      </w:pPr>
      <w:r>
        <w:t>Set up the Python environment and load the dataset and reference transcripts.</w:t>
      </w:r>
    </w:p>
    <w:p>
      <w:pPr>
        <w:pStyle w:val="ListBullet"/>
        <w:spacing w:after="20"/>
      </w:pPr>
      <w:r>
        <w:t>Run all three models on the 73 clean samples; save predictions, WER, and timing.</w:t>
      </w:r>
    </w:p>
    <w:p>
      <w:pPr>
        <w:pStyle w:val="ListBullet"/>
        <w:spacing w:after="20"/>
      </w:pPr>
      <w:r>
        <w:t>Generate noisy WAV samples using seeded white-noise addition.</w:t>
      </w:r>
    </w:p>
    <w:p>
      <w:pPr>
        <w:pStyle w:val="ListBullet"/>
        <w:spacing w:after="20"/>
      </w:pPr>
      <w:r>
        <w:t>Run the same three configurations on the noisy files.</w:t>
      </w:r>
    </w:p>
    <w:p>
      <w:pPr>
        <w:pStyle w:val="ListBullet"/>
        <w:spacing w:after="20"/>
      </w:pPr>
      <w:r>
        <w:t>Aggregate results into CSV files and generate four comparison charts.</w:t>
      </w:r>
    </w:p>
    <w:p>
      <w:pPr>
        <w:pStyle w:val="ListBullet"/>
        <w:spacing w:after="20"/>
      </w:pPr>
      <w:r>
        <w:t>Interpret the results and document limitations and recommendations.</w:t>
      </w:r>
    </w:p>
    <w:p>
      <w:pPr>
        <w:pStyle w:val="Heading1"/>
      </w:pPr>
      <w:r>
        <w:t>4. Evaluation metrics</w:t>
      </w:r>
    </w:p>
    <w:p>
      <w:pPr>
        <w:pStyle w:val="Heading2"/>
      </w:pPr>
      <w:r>
        <w:t>4.1 Word Error Rate (WER)</w:t>
      </w:r>
    </w:p>
    <w:p>
      <w:r>
        <w:rPr>
          <w:b w:val="0"/>
        </w:rPr>
        <w:t>WER measures the word-level edits required to transform a model transcript into the reference transcript:</w:t>
      </w:r>
    </w:p>
    <w:p>
      <w:pPr>
        <w:jc w:val="center"/>
      </w:pPr>
      <w:r>
        <w:rPr>
          <w:b/>
        </w:rPr>
        <w:t>WER = (S + D + I) / N × 100%</w:t>
      </w:r>
    </w:p>
    <w:p>
      <w:r>
        <w:rPr>
          <w:b w:val="0"/>
        </w:rPr>
        <w:t>S is substitutions, D is deletions, I is insertions, and N is the number of words in the reference. Lower WER is better. Before scoring, text was lowercased, punctuation was removed, and repeated whitespace was collapsed. The reported WER is aggregated across the corpus, not a simple mean of clip-level WER. WER can exceed 100% when there are many insertions.</w:t>
      </w:r>
    </w:p>
    <w:p>
      <w:pPr>
        <w:pStyle w:val="Heading2"/>
      </w:pPr>
      <w:r>
        <w:t>4.2 Processing time</w:t>
      </w:r>
    </w:p>
    <w:p>
      <w:r>
        <w:rPr>
          <w:b w:val="0"/>
        </w:rPr>
        <w:t>Per-sample transcription processing time was measured and summarized as an average and total. Timings reflect this CPU environment and can vary with machine load, caching, library versions, and decoding settings. Real-time factor, production concurrency, and peak memory were not measured.</w:t>
      </w:r>
    </w:p>
    <w:p>
      <w:r>
        <w:br w:type="page"/>
      </w:r>
    </w:p>
    <w:p>
      <w:pPr>
        <w:pStyle w:val="Heading1"/>
      </w:pPr>
      <w:r>
        <w:t>5. Results</w:t>
      </w:r>
    </w:p>
    <w:p>
      <w:r>
        <w:rPr>
          <w:b w:val="0"/>
        </w:rPr>
        <w:t>All model-condition runs covered 73 samples. The table reports measured aggregate WER and processing time.</w:t>
      </w:r>
    </w:p>
    <w:tbl>
      <w:tblPr>
        <w:tblStyle w:val="LightShading-Accent1"/>
        <w:tblW w:type="auto" w:w="0"/>
        <w:jc w:val="center"/>
        <w:tblLook w:firstColumn="1" w:firstRow="1" w:lastColumn="0" w:lastRow="0" w:noHBand="0" w:noVBand="1" w:val="04A0"/>
      </w:tblPr>
      <w:tblGrid>
        <w:gridCol w:w="2033"/>
        <w:gridCol w:w="2033"/>
        <w:gridCol w:w="2033"/>
        <w:gridCol w:w="2033"/>
        <w:gridCol w:w="2033"/>
      </w:tblGrid>
      <w:tr>
        <w:tc>
          <w:tcPr>
            <w:tcW w:type="dxa" w:w="2033"/>
          </w:tcPr>
          <w:p>
            <w:r>
              <w:rPr>
                <w:b/>
                <w:sz w:val="15"/>
              </w:rPr>
              <w:t>Model</w:t>
            </w:r>
          </w:p>
        </w:tc>
        <w:tc>
          <w:tcPr>
            <w:tcW w:type="dxa" w:w="2033"/>
          </w:tcPr>
          <w:p>
            <w:r>
              <w:rPr>
                <w:b/>
                <w:sz w:val="15"/>
              </w:rPr>
              <w:t>Condition</w:t>
            </w:r>
          </w:p>
        </w:tc>
        <w:tc>
          <w:tcPr>
            <w:tcW w:type="dxa" w:w="2033"/>
          </w:tcPr>
          <w:p>
            <w:r>
              <w:rPr>
                <w:b/>
                <w:sz w:val="15"/>
              </w:rPr>
              <w:t>WER (%)</w:t>
            </w:r>
          </w:p>
        </w:tc>
        <w:tc>
          <w:tcPr>
            <w:tcW w:type="dxa" w:w="2033"/>
          </w:tcPr>
          <w:p>
            <w:r>
              <w:rPr>
                <w:b/>
                <w:sz w:val="15"/>
              </w:rPr>
              <w:t>Avg. time/sample (s)</w:t>
            </w:r>
          </w:p>
        </w:tc>
        <w:tc>
          <w:tcPr>
            <w:tcW w:type="dxa" w:w="2033"/>
          </w:tcPr>
          <w:p>
            <w:r>
              <w:rPr>
                <w:b/>
                <w:sz w:val="15"/>
              </w:rPr>
              <w:t>Total time (s)</w:t>
            </w:r>
          </w:p>
        </w:tc>
      </w:tr>
      <w:tr>
        <w:tc>
          <w:tcPr>
            <w:tcW w:type="dxa" w:w="2033"/>
            <w:vAlign w:val="center"/>
          </w:tcPr>
          <w:p>
            <w:pPr>
              <w:spacing w:after="0"/>
            </w:pPr>
            <w:r>
              <w:rPr>
                <w:sz w:val="15"/>
              </w:rPr>
              <w:t>Faster-Whisper Tiny</w:t>
            </w:r>
          </w:p>
        </w:tc>
        <w:tc>
          <w:tcPr>
            <w:tcW w:type="dxa" w:w="2033"/>
            <w:vAlign w:val="center"/>
          </w:tcPr>
          <w:p>
            <w:pPr>
              <w:spacing w:after="0"/>
            </w:pPr>
            <w:r>
              <w:rPr>
                <w:sz w:val="15"/>
              </w:rPr>
              <w:t>Clean</w:t>
            </w:r>
          </w:p>
        </w:tc>
        <w:tc>
          <w:tcPr>
            <w:tcW w:type="dxa" w:w="2033"/>
            <w:vAlign w:val="center"/>
          </w:tcPr>
          <w:p>
            <w:pPr>
              <w:spacing w:after="0"/>
            </w:pPr>
            <w:r>
              <w:rPr>
                <w:sz w:val="15"/>
              </w:rPr>
              <w:t>13.65</w:t>
            </w:r>
          </w:p>
        </w:tc>
        <w:tc>
          <w:tcPr>
            <w:tcW w:type="dxa" w:w="2033"/>
            <w:vAlign w:val="center"/>
          </w:tcPr>
          <w:p>
            <w:pPr>
              <w:spacing w:after="0"/>
            </w:pPr>
            <w:r>
              <w:rPr>
                <w:sz w:val="15"/>
              </w:rPr>
              <w:t>1.014</w:t>
            </w:r>
          </w:p>
        </w:tc>
        <w:tc>
          <w:tcPr>
            <w:tcW w:type="dxa" w:w="2033"/>
            <w:vAlign w:val="center"/>
          </w:tcPr>
          <w:p>
            <w:pPr>
              <w:spacing w:after="0"/>
            </w:pPr>
            <w:r>
              <w:rPr>
                <w:sz w:val="15"/>
              </w:rPr>
              <w:t>74.37</w:t>
            </w:r>
          </w:p>
        </w:tc>
      </w:tr>
      <w:tr>
        <w:tc>
          <w:tcPr>
            <w:tcW w:type="dxa" w:w="2033"/>
            <w:vAlign w:val="center"/>
          </w:tcPr>
          <w:p>
            <w:pPr>
              <w:spacing w:after="0"/>
            </w:pPr>
            <w:r>
              <w:rPr>
                <w:sz w:val="15"/>
              </w:rPr>
              <w:t>Faster-Whisper Tiny</w:t>
            </w:r>
          </w:p>
        </w:tc>
        <w:tc>
          <w:tcPr>
            <w:tcW w:type="dxa" w:w="2033"/>
            <w:vAlign w:val="center"/>
          </w:tcPr>
          <w:p>
            <w:pPr>
              <w:spacing w:after="0"/>
            </w:pPr>
            <w:r>
              <w:rPr>
                <w:sz w:val="15"/>
              </w:rPr>
              <w:t>Noisy</w:t>
            </w:r>
          </w:p>
        </w:tc>
        <w:tc>
          <w:tcPr>
            <w:tcW w:type="dxa" w:w="2033"/>
            <w:vAlign w:val="center"/>
          </w:tcPr>
          <w:p>
            <w:pPr>
              <w:spacing w:after="0"/>
            </w:pPr>
            <w:r>
              <w:rPr>
                <w:sz w:val="15"/>
              </w:rPr>
              <w:t>34.26</w:t>
            </w:r>
          </w:p>
        </w:tc>
        <w:tc>
          <w:tcPr>
            <w:tcW w:type="dxa" w:w="2033"/>
            <w:vAlign w:val="center"/>
          </w:tcPr>
          <w:p>
            <w:pPr>
              <w:spacing w:after="0"/>
            </w:pPr>
            <w:r>
              <w:rPr>
                <w:sz w:val="15"/>
              </w:rPr>
              <w:t>1.344</w:t>
            </w:r>
          </w:p>
        </w:tc>
        <w:tc>
          <w:tcPr>
            <w:tcW w:type="dxa" w:w="2033"/>
            <w:vAlign w:val="center"/>
          </w:tcPr>
          <w:p>
            <w:pPr>
              <w:spacing w:after="0"/>
            </w:pPr>
            <w:r>
              <w:rPr>
                <w:sz w:val="15"/>
              </w:rPr>
              <w:t>99.70</w:t>
            </w:r>
          </w:p>
        </w:tc>
      </w:tr>
      <w:tr>
        <w:tc>
          <w:tcPr>
            <w:tcW w:type="dxa" w:w="2033"/>
            <w:vAlign w:val="center"/>
          </w:tcPr>
          <w:p>
            <w:pPr>
              <w:spacing w:after="0"/>
            </w:pPr>
            <w:r>
              <w:rPr>
                <w:sz w:val="15"/>
              </w:rPr>
              <w:t>Wav2Vec2 Base</w:t>
            </w:r>
          </w:p>
        </w:tc>
        <w:tc>
          <w:tcPr>
            <w:tcW w:type="dxa" w:w="2033"/>
            <w:vAlign w:val="center"/>
          </w:tcPr>
          <w:p>
            <w:pPr>
              <w:spacing w:after="0"/>
            </w:pPr>
            <w:r>
              <w:rPr>
                <w:sz w:val="15"/>
              </w:rPr>
              <w:t>Clean</w:t>
            </w:r>
          </w:p>
        </w:tc>
        <w:tc>
          <w:tcPr>
            <w:tcW w:type="dxa" w:w="2033"/>
            <w:vAlign w:val="center"/>
          </w:tcPr>
          <w:p>
            <w:pPr>
              <w:spacing w:after="0"/>
            </w:pPr>
            <w:r>
              <w:rPr>
                <w:sz w:val="15"/>
              </w:rPr>
              <w:t>5.04</w:t>
            </w:r>
          </w:p>
        </w:tc>
        <w:tc>
          <w:tcPr>
            <w:tcW w:type="dxa" w:w="2033"/>
            <w:vAlign w:val="center"/>
          </w:tcPr>
          <w:p>
            <w:pPr>
              <w:spacing w:after="0"/>
            </w:pPr>
            <w:r>
              <w:rPr>
                <w:sz w:val="15"/>
              </w:rPr>
              <w:t>1.638</w:t>
            </w:r>
          </w:p>
        </w:tc>
        <w:tc>
          <w:tcPr>
            <w:tcW w:type="dxa" w:w="2033"/>
            <w:vAlign w:val="center"/>
          </w:tcPr>
          <w:p>
            <w:pPr>
              <w:spacing w:after="0"/>
            </w:pPr>
            <w:r>
              <w:rPr>
                <w:sz w:val="15"/>
              </w:rPr>
              <w:t>120.00</w:t>
            </w:r>
          </w:p>
        </w:tc>
      </w:tr>
      <w:tr>
        <w:tc>
          <w:tcPr>
            <w:tcW w:type="dxa" w:w="2033"/>
            <w:vAlign w:val="center"/>
          </w:tcPr>
          <w:p>
            <w:pPr>
              <w:spacing w:after="0"/>
            </w:pPr>
            <w:r>
              <w:rPr>
                <w:sz w:val="15"/>
              </w:rPr>
              <w:t>Wav2Vec2 Base</w:t>
            </w:r>
          </w:p>
        </w:tc>
        <w:tc>
          <w:tcPr>
            <w:tcW w:type="dxa" w:w="2033"/>
            <w:vAlign w:val="center"/>
          </w:tcPr>
          <w:p>
            <w:pPr>
              <w:spacing w:after="0"/>
            </w:pPr>
            <w:r>
              <w:rPr>
                <w:sz w:val="15"/>
              </w:rPr>
              <w:t>Noisy</w:t>
            </w:r>
          </w:p>
        </w:tc>
        <w:tc>
          <w:tcPr>
            <w:tcW w:type="dxa" w:w="2033"/>
            <w:vAlign w:val="center"/>
          </w:tcPr>
          <w:p>
            <w:pPr>
              <w:spacing w:after="0"/>
            </w:pPr>
            <w:r>
              <w:rPr>
                <w:sz w:val="15"/>
              </w:rPr>
              <w:t>32.35</w:t>
            </w:r>
          </w:p>
        </w:tc>
        <w:tc>
          <w:tcPr>
            <w:tcW w:type="dxa" w:w="2033"/>
            <w:vAlign w:val="center"/>
          </w:tcPr>
          <w:p>
            <w:pPr>
              <w:spacing w:after="0"/>
            </w:pPr>
            <w:r>
              <w:rPr>
                <w:sz w:val="15"/>
              </w:rPr>
              <w:t>1.513</w:t>
            </w:r>
          </w:p>
        </w:tc>
        <w:tc>
          <w:tcPr>
            <w:tcW w:type="dxa" w:w="2033"/>
            <w:vAlign w:val="center"/>
          </w:tcPr>
          <w:p>
            <w:pPr>
              <w:spacing w:after="0"/>
            </w:pPr>
            <w:r>
              <w:rPr>
                <w:sz w:val="15"/>
              </w:rPr>
              <w:t>110.80</w:t>
            </w:r>
          </w:p>
        </w:tc>
      </w:tr>
      <w:tr>
        <w:tc>
          <w:tcPr>
            <w:tcW w:type="dxa" w:w="2033"/>
            <w:vAlign w:val="center"/>
          </w:tcPr>
          <w:p>
            <w:pPr>
              <w:spacing w:after="0"/>
            </w:pPr>
            <w:r>
              <w:rPr>
                <w:sz w:val="15"/>
              </w:rPr>
              <w:t>Faster-Whisper Small</w:t>
            </w:r>
          </w:p>
        </w:tc>
        <w:tc>
          <w:tcPr>
            <w:tcW w:type="dxa" w:w="2033"/>
            <w:vAlign w:val="center"/>
          </w:tcPr>
          <w:p>
            <w:pPr>
              <w:spacing w:after="0"/>
            </w:pPr>
            <w:r>
              <w:rPr>
                <w:sz w:val="15"/>
              </w:rPr>
              <w:t>Clean</w:t>
            </w:r>
          </w:p>
        </w:tc>
        <w:tc>
          <w:tcPr>
            <w:tcW w:type="dxa" w:w="2033"/>
            <w:vAlign w:val="center"/>
          </w:tcPr>
          <w:p>
            <w:pPr>
              <w:spacing w:after="0"/>
            </w:pPr>
            <w:r>
              <w:rPr>
                <w:sz w:val="15"/>
              </w:rPr>
              <w:t>7.91</w:t>
            </w:r>
          </w:p>
        </w:tc>
        <w:tc>
          <w:tcPr>
            <w:tcW w:type="dxa" w:w="2033"/>
            <w:vAlign w:val="center"/>
          </w:tcPr>
          <w:p>
            <w:pPr>
              <w:spacing w:after="0"/>
            </w:pPr>
            <w:r>
              <w:rPr>
                <w:sz w:val="15"/>
              </w:rPr>
              <w:t>6.780</w:t>
            </w:r>
          </w:p>
        </w:tc>
        <w:tc>
          <w:tcPr>
            <w:tcW w:type="dxa" w:w="2033"/>
            <w:vAlign w:val="center"/>
          </w:tcPr>
          <w:p>
            <w:pPr>
              <w:spacing w:after="0"/>
            </w:pPr>
            <w:r>
              <w:rPr>
                <w:sz w:val="15"/>
              </w:rPr>
              <w:t>495.43</w:t>
            </w:r>
          </w:p>
        </w:tc>
      </w:tr>
      <w:tr>
        <w:tc>
          <w:tcPr>
            <w:tcW w:type="dxa" w:w="2033"/>
            <w:vAlign w:val="center"/>
          </w:tcPr>
          <w:p>
            <w:pPr>
              <w:spacing w:after="0"/>
            </w:pPr>
            <w:r>
              <w:rPr>
                <w:sz w:val="15"/>
              </w:rPr>
              <w:t>Faster-Whisper Small</w:t>
            </w:r>
          </w:p>
        </w:tc>
        <w:tc>
          <w:tcPr>
            <w:tcW w:type="dxa" w:w="2033"/>
            <w:vAlign w:val="center"/>
          </w:tcPr>
          <w:p>
            <w:pPr>
              <w:spacing w:after="0"/>
            </w:pPr>
            <w:r>
              <w:rPr>
                <w:sz w:val="15"/>
              </w:rPr>
              <w:t>Noisy</w:t>
            </w:r>
          </w:p>
        </w:tc>
        <w:tc>
          <w:tcPr>
            <w:tcW w:type="dxa" w:w="2033"/>
            <w:vAlign w:val="center"/>
          </w:tcPr>
          <w:p>
            <w:pPr>
              <w:spacing w:after="0"/>
            </w:pPr>
            <w:r>
              <w:rPr>
                <w:sz w:val="15"/>
              </w:rPr>
              <w:t>14.70</w:t>
            </w:r>
          </w:p>
        </w:tc>
        <w:tc>
          <w:tcPr>
            <w:tcW w:type="dxa" w:w="2033"/>
            <w:vAlign w:val="center"/>
          </w:tcPr>
          <w:p>
            <w:pPr>
              <w:spacing w:after="0"/>
            </w:pPr>
            <w:r>
              <w:rPr>
                <w:sz w:val="15"/>
              </w:rPr>
              <w:t>6.791</w:t>
            </w:r>
          </w:p>
        </w:tc>
        <w:tc>
          <w:tcPr>
            <w:tcW w:type="dxa" w:w="2033"/>
            <w:vAlign w:val="center"/>
          </w:tcPr>
          <w:p>
            <w:pPr>
              <w:spacing w:after="0"/>
            </w:pPr>
            <w:r>
              <w:rPr>
                <w:sz w:val="15"/>
              </w:rPr>
              <w:t>496.09</w:t>
            </w:r>
          </w:p>
        </w:tc>
      </w:tr>
    </w:tbl>
    <w:p>
      <w:pPr>
        <w:spacing w:after="0"/>
      </w:pPr>
    </w:p>
    <w:p>
      <w:pPr>
        <w:pStyle w:val="Heading2"/>
      </w:pPr>
      <w:r>
        <w:t>5.1 Clean-audio performance</w:t>
      </w:r>
    </w:p>
    <w:p>
      <w:r>
        <w:rPr>
          <w:b w:val="0"/>
        </w:rPr>
        <w:t>Wav2Vec2 Base produced the lowest clean-audio WER at 5.04%, followed by Faster-Whisper Small at 7.91% and Faster-Whisper Tiny at 13.65%. Tiny was fastest at 1.014 seconds per sample. Wav2Vec2 averaged 1.638 seconds, and Small averaged 6.780 seconds. On this read-speech subset, Wav2Vec2 provided the strongest clean transcription quality while Tiny provided the lowest latency.</w:t>
      </w:r>
    </w:p>
    <w:p>
      <w:pPr>
        <w:pStyle w:val="Heading2"/>
      </w:pPr>
      <w:r>
        <w:t>5.2 Synthetic noisy-audio performance</w:t>
      </w:r>
    </w:p>
    <w:p>
      <w:r>
        <w:rPr>
          <w:b w:val="0"/>
        </w:rPr>
        <w:t>Faster-Whisper Small achieved the lowest noisy-audio WER at 14.70%, compared with Wav2Vec2 Base at 32.35% and Faster-Whisper Tiny at 34.26%. Small averaged 6.791 seconds per sample. Wav2Vec2 averaged 1.513 seconds and Tiny 1.344 seconds. In this CPU test, the best-performing noisy-audio candidate was also the slowest.</w:t>
      </w:r>
    </w:p>
    <w:p>
      <w:pPr>
        <w:pStyle w:val="Heading2"/>
      </w:pPr>
      <w:r>
        <w:t>5.3 Effect of noise</w:t>
      </w:r>
    </w:p>
    <w:p>
      <w:r>
        <w:rPr>
          <w:b w:val="0"/>
        </w:rPr>
        <w:t>WER rose from clean to noisy audio for every configuration: Tiny increased from 13.65% to 34.26%, Wav2Vec2 from 5.04% to 32.35%, and Small from 7.91% to 14.70%. Added noise made recognition more difficult. Small showed the smallest WER increase, suggesting stronger robustness to this specific synthetic-noise condition. It does not prove robustness to every real-world noise type.</w:t>
      </w:r>
    </w:p>
    <w:p>
      <w:pPr>
        <w:pStyle w:val="Heading2"/>
      </w:pPr>
      <w:r>
        <w:t>5.4 Summary</w:t>
      </w:r>
    </w:p>
    <w:p>
      <w:r>
        <w:rPr>
          <w:b w:val="0"/>
        </w:rPr>
        <w:t>There is no single winner on every measure: Wav2Vec2 Base was best on clean speech, Faster-Whisper Small was best on synthetic noisy speech, and Faster-Whisper Tiny was fastest. The appropriate choice depends on the application's accuracy and latency requirements.</w:t>
      </w:r>
    </w:p>
    <w:p>
      <w:r>
        <w:br w:type="page"/>
      </w:r>
    </w:p>
    <w:p>
      <w:pPr>
        <w:pStyle w:val="Heading1"/>
      </w:pPr>
      <w:r>
        <w:t>6. Discussion and recommendation</w:t>
      </w:r>
    </w:p>
    <w:p>
      <w:pPr>
        <w:pStyle w:val="Heading2"/>
      </w:pPr>
      <w:r>
        <w:t>6.1 Interpretation</w:t>
      </w:r>
    </w:p>
    <w:p>
      <w:r>
        <w:rPr>
          <w:b w:val="0"/>
        </w:rPr>
        <w:t>The results show a practical trade-off between model computation, processing speed, and transcription quality. Tiny offers low latency but had a high noisy-audio WER in this experiment. Wav2Vec2 was accurate on clean read speech but its WER increased substantially after noise was added. Faster-Whisper Small used much more CPU time but retained the best WER under the tested synthetic noise.</w:t>
      </w:r>
    </w:p>
    <w:p>
      <w:r>
        <w:rPr>
          <w:b w:val="0"/>
        </w:rPr>
        <w:t>Processing time alone cannot determine production suitability. A customer-support system also needs acceptable end-to-end latency, stable behavior under concurrent calls, appropriate data handling, monitoring, and reliable results across callers and acoustic conditions. Those properties were not assessed in this experiment.</w:t>
      </w:r>
    </w:p>
    <w:p>
      <w:pPr>
        <w:pStyle w:val="Heading2"/>
      </w:pPr>
      <w:r>
        <w:t>6.2 Recommendation</w:t>
      </w:r>
    </w:p>
    <w:p>
      <w:r>
        <w:rPr>
          <w:b w:val="0"/>
        </w:rPr>
        <w:t>For a prototype where noisy-audio transcription quality is the priority and the measured CPU latency is acceptable, Faster-Whisper Small is the strongest candidate for the next evaluation stage. This is a recommendation for further testing, not a claim that it is universally the best ASR system. If low latency is the main requirement, Faster-Whisper Tiny may be considered, but its accuracy trade-off should be addressed. Wav2Vec2 Base is a strong clean-read-speech candidate based on these results.</w:t>
      </w:r>
    </w:p>
    <w:p>
      <w:pPr>
        <w:pStyle w:val="Heading2"/>
      </w:pPr>
      <w:r>
        <w:t>6.3 Production validation plan</w:t>
      </w:r>
    </w:p>
    <w:p>
      <w:pPr>
        <w:pStyle w:val="ListBullet"/>
        <w:spacing w:after="20"/>
      </w:pPr>
      <w:r>
        <w:t>Evaluate a representative, privacy-approved collection of real customer-support audio.</w:t>
      </w:r>
    </w:p>
    <w:p>
      <w:pPr>
        <w:pStyle w:val="ListBullet"/>
        <w:spacing w:after="20"/>
      </w:pPr>
      <w:r>
        <w:t>Include diverse accents, speaking rates, telephone-bandwidth audio, reverberation, background conversation, and overlapping speech.</w:t>
      </w:r>
    </w:p>
    <w:p>
      <w:pPr>
        <w:pStyle w:val="ListBullet"/>
        <w:spacing w:after="20"/>
      </w:pPr>
      <w:r>
        <w:t>Test multiple noise types and levels, rather than only one nominal white-noise SNR.</w:t>
      </w:r>
    </w:p>
    <w:p>
      <w:pPr>
        <w:pStyle w:val="ListBullet"/>
        <w:spacing w:after="20"/>
      </w:pPr>
      <w:r>
        <w:t>Measure end-to-end latency, real-time factor, CPU utilization, peak RAM, throughput, and concurrent-call behavior.</w:t>
      </w:r>
    </w:p>
    <w:p>
      <w:pPr>
        <w:pStyle w:val="ListBullet"/>
        <w:spacing w:after="20"/>
      </w:pPr>
      <w:r>
        <w:t>Use a held-out test set and repeat timing runs; report variability where relevant.</w:t>
      </w:r>
    </w:p>
    <w:p>
      <w:pPr>
        <w:pStyle w:val="ListBullet"/>
        <w:spacing w:after="20"/>
      </w:pPr>
      <w:r>
        <w:t>Review error categories and assess the effect of transcription errors on downstream tasks.</w:t>
      </w:r>
    </w:p>
    <w:p>
      <w:pPr>
        <w:pStyle w:val="Heading1"/>
      </w:pPr>
      <w:r>
        <w:t>7. Limitations</w:t>
      </w:r>
    </w:p>
    <w:p>
      <w:pPr>
        <w:pStyle w:val="ListBullet"/>
        <w:spacing w:after="20"/>
      </w:pPr>
      <w:r>
        <w:t>Only 73 English read-speech samples were used; they do not represent all customer-support audio.</w:t>
      </w:r>
    </w:p>
    <w:p>
      <w:pPr>
        <w:pStyle w:val="ListBullet"/>
        <w:spacing w:after="20"/>
      </w:pPr>
      <w:r>
        <w:t>The noisy condition uses synthetic Gaussian white noise rather than real acoustic environments.</w:t>
      </w:r>
    </w:p>
    <w:p>
      <w:pPr>
        <w:pStyle w:val="ListBullet"/>
        <w:spacing w:after="20"/>
      </w:pPr>
      <w:r>
        <w:t>Amplitude clipping can alter the effective SNR of generated audio.</w:t>
      </w:r>
    </w:p>
    <w:p>
      <w:pPr>
        <w:pStyle w:val="ListBullet"/>
        <w:spacing w:after="20"/>
      </w:pPr>
      <w:r>
        <w:t>Results depend on checkpoints, decoding parameters, software versions, and the local CPU.</w:t>
      </w:r>
    </w:p>
    <w:p>
      <w:pPr>
        <w:pStyle w:val="ListBullet"/>
        <w:spacing w:after="20"/>
      </w:pPr>
      <w:r>
        <w:t>Memory use, GPU performance, concurrent throughput, and production-scale latency were not measured.</w:t>
      </w:r>
    </w:p>
    <w:p>
      <w:pPr>
        <w:pStyle w:val="ListBullet"/>
        <w:spacing w:after="20"/>
      </w:pPr>
      <w:r>
        <w:t>The experiment does not establish performance for other languages or all accents.</w:t>
      </w:r>
    </w:p>
    <w:p>
      <w:r>
        <w:br w:type="page"/>
      </w:r>
    </w:p>
    <w:p>
      <w:pPr>
        <w:pStyle w:val="Heading1"/>
      </w:pPr>
      <w:r>
        <w:t>8. Conclusion</w:t>
      </w:r>
    </w:p>
    <w:p>
      <w:r>
        <w:rPr>
          <w:b w:val="0"/>
        </w:rPr>
        <w:t>This project compared Faster-Whisper Tiny, Wav2Vec2 Base, and Faster-Whisper Small on 73 English speech samples under clean and synthetically noisy conditions. Aggregate WER measured transcription errors, while per-sample processing time compared speed. Wav2Vec2 Base achieved the best clean-audio WER (5.04%), Faster-Whisper Small achieved the best noisy-audio WER (14.70%), and Faster-Whisper Tiny was fastest in both conditions. All models showed higher WER after synthetic white noise was added.</w:t>
      </w:r>
    </w:p>
    <w:p>
      <w:r>
        <w:rPr>
          <w:b w:val="0"/>
        </w:rPr>
        <w:t>Faster-Whisper Small is the most promising candidate for further accuracy-focused noisy-audio evaluation, subject to its higher CPU latency. The experiment is preliminary and does not establish performance on real customer-support calls. Before production, testing should use representative real-world audio and measure latency, resource use, concurrency, and error patterns.</w:t>
      </w:r>
    </w:p>
    <w:p>
      <w:pPr>
        <w:pStyle w:val="Heading1"/>
      </w:pPr>
      <w:r>
        <w:t>Appendix A. Key project artifacts</w:t>
      </w:r>
    </w:p>
    <w:tbl>
      <w:tblPr>
        <w:tblStyle w:val="LightShading-Accent1"/>
        <w:tblW w:type="auto" w:w="0"/>
        <w:jc w:val="center"/>
        <w:tblLook w:firstColumn="1" w:firstRow="1" w:lastColumn="0" w:lastRow="0" w:noHBand="0" w:noVBand="1" w:val="04A0"/>
      </w:tblPr>
      <w:tblGrid>
        <w:gridCol w:w="5083"/>
        <w:gridCol w:w="5083"/>
      </w:tblGrid>
      <w:tr>
        <w:tc>
          <w:tcPr>
            <w:tcW w:type="dxa" w:w="5083"/>
          </w:tcPr>
          <w:p>
            <w:r>
              <w:rPr>
                <w:b/>
                <w:sz w:val="15"/>
              </w:rPr>
              <w:t>Artifact</w:t>
            </w:r>
          </w:p>
        </w:tc>
        <w:tc>
          <w:tcPr>
            <w:tcW w:type="dxa" w:w="5083"/>
          </w:tcPr>
          <w:p>
            <w:r>
              <w:rPr>
                <w:b/>
                <w:sz w:val="15"/>
              </w:rPr>
              <w:t>Purpose</w:t>
            </w:r>
          </w:p>
        </w:tc>
      </w:tr>
      <w:tr>
        <w:tc>
          <w:tcPr>
            <w:tcW w:type="dxa" w:w="5083"/>
            <w:vAlign w:val="center"/>
          </w:tcPr>
          <w:p>
            <w:pPr>
              <w:spacing w:after="0"/>
            </w:pPr>
            <w:r>
              <w:rPr>
                <w:sz w:val="15"/>
              </w:rPr>
              <w:t>benchmark_faster_whisper.py</w:t>
            </w:r>
          </w:p>
        </w:tc>
        <w:tc>
          <w:tcPr>
            <w:tcW w:type="dxa" w:w="5083"/>
            <w:vAlign w:val="center"/>
          </w:tcPr>
          <w:p>
            <w:pPr>
              <w:spacing w:after="0"/>
            </w:pPr>
            <w:r>
              <w:rPr>
                <w:sz w:val="15"/>
              </w:rPr>
              <w:t>Benchmarks Faster-Whisper Tiny on clean audio</w:t>
            </w:r>
          </w:p>
        </w:tc>
      </w:tr>
      <w:tr>
        <w:tc>
          <w:tcPr>
            <w:tcW w:type="dxa" w:w="5083"/>
            <w:vAlign w:val="center"/>
          </w:tcPr>
          <w:p>
            <w:pPr>
              <w:spacing w:after="0"/>
            </w:pPr>
            <w:r>
              <w:rPr>
                <w:sz w:val="15"/>
              </w:rPr>
              <w:t>benchmark_wav2vec2.py</w:t>
            </w:r>
          </w:p>
        </w:tc>
        <w:tc>
          <w:tcPr>
            <w:tcW w:type="dxa" w:w="5083"/>
            <w:vAlign w:val="center"/>
          </w:tcPr>
          <w:p>
            <w:pPr>
              <w:spacing w:after="0"/>
            </w:pPr>
            <w:r>
              <w:rPr>
                <w:sz w:val="15"/>
              </w:rPr>
              <w:t>Benchmarks Wav2Vec2 Base on clean audio</w:t>
            </w:r>
          </w:p>
        </w:tc>
      </w:tr>
      <w:tr>
        <w:tc>
          <w:tcPr>
            <w:tcW w:type="dxa" w:w="5083"/>
            <w:vAlign w:val="center"/>
          </w:tcPr>
          <w:p>
            <w:pPr>
              <w:spacing w:after="0"/>
            </w:pPr>
            <w:r>
              <w:rPr>
                <w:sz w:val="15"/>
              </w:rPr>
              <w:t>benchmark_whisper_small.py</w:t>
            </w:r>
          </w:p>
        </w:tc>
        <w:tc>
          <w:tcPr>
            <w:tcW w:type="dxa" w:w="5083"/>
            <w:vAlign w:val="center"/>
          </w:tcPr>
          <w:p>
            <w:pPr>
              <w:spacing w:after="0"/>
            </w:pPr>
            <w:r>
              <w:rPr>
                <w:sz w:val="15"/>
              </w:rPr>
              <w:t>Benchmarks Faster-Whisper Small on clean audio</w:t>
            </w:r>
          </w:p>
        </w:tc>
      </w:tr>
      <w:tr>
        <w:tc>
          <w:tcPr>
            <w:tcW w:type="dxa" w:w="5083"/>
            <w:vAlign w:val="center"/>
          </w:tcPr>
          <w:p>
            <w:pPr>
              <w:spacing w:after="0"/>
            </w:pPr>
            <w:r>
              <w:rPr>
                <w:sz w:val="15"/>
              </w:rPr>
              <w:t>benchmark_noisy_*.py</w:t>
            </w:r>
          </w:p>
        </w:tc>
        <w:tc>
          <w:tcPr>
            <w:tcW w:type="dxa" w:w="5083"/>
            <w:vAlign w:val="center"/>
          </w:tcPr>
          <w:p>
            <w:pPr>
              <w:spacing w:after="0"/>
            </w:pPr>
            <w:r>
              <w:rPr>
                <w:sz w:val="15"/>
              </w:rPr>
              <w:t>Runs the three configurations on noisy audio</w:t>
            </w:r>
          </w:p>
        </w:tc>
      </w:tr>
      <w:tr>
        <w:tc>
          <w:tcPr>
            <w:tcW w:type="dxa" w:w="5083"/>
            <w:vAlign w:val="center"/>
          </w:tcPr>
          <w:p>
            <w:pPr>
              <w:spacing w:after="0"/>
            </w:pPr>
            <w:r>
              <w:rPr>
                <w:sz w:val="15"/>
              </w:rPr>
              <w:t>create_noisy_dataset.py</w:t>
            </w:r>
          </w:p>
        </w:tc>
        <w:tc>
          <w:tcPr>
            <w:tcW w:type="dxa" w:w="5083"/>
            <w:vAlign w:val="center"/>
          </w:tcPr>
          <w:p>
            <w:pPr>
              <w:spacing w:after="0"/>
            </w:pPr>
            <w:r>
              <w:rPr>
                <w:sz w:val="15"/>
              </w:rPr>
              <w:t>Creates synthetic noisy WAV samples</w:t>
            </w:r>
          </w:p>
        </w:tc>
      </w:tr>
      <w:tr>
        <w:tc>
          <w:tcPr>
            <w:tcW w:type="dxa" w:w="5083"/>
            <w:vAlign w:val="center"/>
          </w:tcPr>
          <w:p>
            <w:pPr>
              <w:spacing w:after="0"/>
            </w:pPr>
            <w:r>
              <w:rPr>
                <w:sz w:val="15"/>
              </w:rPr>
              <w:t>final_comparison.csv</w:t>
            </w:r>
          </w:p>
        </w:tc>
        <w:tc>
          <w:tcPr>
            <w:tcW w:type="dxa" w:w="5083"/>
            <w:vAlign w:val="center"/>
          </w:tcPr>
          <w:p>
            <w:pPr>
              <w:spacing w:after="0"/>
            </w:pPr>
            <w:r>
              <w:rPr>
                <w:sz w:val="15"/>
              </w:rPr>
              <w:t>Consolidated WER and processing-time results</w:t>
            </w:r>
          </w:p>
        </w:tc>
      </w:tr>
      <w:tr>
        <w:tc>
          <w:tcPr>
            <w:tcW w:type="dxa" w:w="5083"/>
            <w:vAlign w:val="center"/>
          </w:tcPr>
          <w:p>
            <w:pPr>
              <w:spacing w:after="0"/>
            </w:pPr>
            <w:r>
              <w:rPr>
                <w:sz w:val="15"/>
              </w:rPr>
              <w:t>wer_clean.png / wer_noisy.png</w:t>
            </w:r>
          </w:p>
        </w:tc>
        <w:tc>
          <w:tcPr>
            <w:tcW w:type="dxa" w:w="5083"/>
            <w:vAlign w:val="center"/>
          </w:tcPr>
          <w:p>
            <w:pPr>
              <w:spacing w:after="0"/>
            </w:pPr>
            <w:r>
              <w:rPr>
                <w:sz w:val="15"/>
              </w:rPr>
              <w:t>Clean and noisy WER charts</w:t>
            </w:r>
          </w:p>
        </w:tc>
      </w:tr>
      <w:tr>
        <w:tc>
          <w:tcPr>
            <w:tcW w:type="dxa" w:w="5083"/>
            <w:vAlign w:val="center"/>
          </w:tcPr>
          <w:p>
            <w:pPr>
              <w:spacing w:after="0"/>
            </w:pPr>
            <w:r>
              <w:rPr>
                <w:sz w:val="15"/>
              </w:rPr>
              <w:t>time_clean.png / time_noisy.png</w:t>
            </w:r>
          </w:p>
        </w:tc>
        <w:tc>
          <w:tcPr>
            <w:tcW w:type="dxa" w:w="5083"/>
            <w:vAlign w:val="center"/>
          </w:tcPr>
          <w:p>
            <w:pPr>
              <w:spacing w:after="0"/>
            </w:pPr>
            <w:r>
              <w:rPr>
                <w:sz w:val="15"/>
              </w:rPr>
              <w:t>Clean and noisy processing-time charts</w:t>
            </w:r>
          </w:p>
        </w:tc>
      </w:tr>
      <w:tr>
        <w:tc>
          <w:tcPr>
            <w:tcW w:type="dxa" w:w="5083"/>
            <w:vAlign w:val="center"/>
          </w:tcPr>
          <w:p>
            <w:pPr>
              <w:spacing w:after="0"/>
            </w:pPr>
            <w:r>
              <w:rPr>
                <w:sz w:val="15"/>
              </w:rPr>
              <w:t>requirements.txt / README.md</w:t>
            </w:r>
          </w:p>
        </w:tc>
        <w:tc>
          <w:tcPr>
            <w:tcW w:type="dxa" w:w="5083"/>
            <w:vAlign w:val="center"/>
          </w:tcPr>
          <w:p>
            <w:pPr>
              <w:spacing w:after="0"/>
            </w:pPr>
            <w:r>
              <w:rPr>
                <w:sz w:val="15"/>
              </w:rPr>
              <w:t>Dependencies and project run instructions</w:t>
            </w:r>
          </w:p>
        </w:tc>
      </w:tr>
    </w:tbl>
    <w:p>
      <w:pPr>
        <w:spacing w:after="0"/>
      </w:pPr>
    </w:p>
    <w:p>
      <w:pPr>
        <w:pStyle w:val="Heading2"/>
      </w:pPr>
      <w:r>
        <w:t>Appendix B. Definitions</w:t>
      </w:r>
    </w:p>
    <w:p>
      <w:r>
        <w:rPr>
          <w:b w:val="0"/>
        </w:rPr>
        <w:t>ASR: automatic speech recognition, the conversion of audio speech into text. WER: word-level edit errors divided by the number of words in the reference. SNR: signal-to-noise ratio, a comparison of signal power with noise power. Latency: the time taken to produce a transcription; this report records processing time per sample.</w:t>
      </w:r>
    </w:p>
    <w:p>
      <w:pPr>
        <w:pStyle w:val="Heading2"/>
      </w:pPr>
      <w:r>
        <w:t>Scope note</w:t>
      </w:r>
    </w:p>
    <w:p>
      <w:r>
        <w:rPr>
          <w:b w:val="0"/>
        </w:rPr>
        <w:t>The values in this report are the recorded results from this project. No memory measurements or real customer-support call benchmarks are claimed. The synthetic-noise experiment is an initial controlled test and should be followed by evaluation on representative audio.</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Comparative Study of Speech-to-Text Models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ASR MODEL COMPARISON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