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Сгенерированные вопросы</w:t>
      </w:r>
    </w:p>
    <w:p>
      <w:r>
        <w:t>Что влияет на производительность, удобство и безопасность вашей работы?</w:t>
      </w:r>
    </w:p>
    <w:p>
      <w:r>
        <w:t>Какие аксессуары поставляются в комплекте со сварочником?</w:t>
      </w:r>
    </w:p>
    <w:p>
      <w:r>
        <w:t>Какой сварочный кабель можно использовать с медной токопроводящей жилой, оплеткой высокой гибкости и надежной изоляцией?</w:t>
      </w:r>
    </w:p>
    <w:p>
      <w:r>
        <w:t>Что должен иметь электрододержатель?</w:t>
      </w:r>
    </w:p>
    <w:p>
      <w:r>
        <w:t>Зажим на массу или клемму заземления нужно выбирать с учетом максимального рабочего тока сварочного аппарата?</w:t>
      </w:r>
    </w:p>
    <w:p>
      <w:r>
        <w:t>Какой угла раскрытия должно хватать для крепления к деталям различной толщины?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