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033D" w14:textId="4737F151" w:rsidR="0077313C" w:rsidRDefault="0077313C" w:rsidP="0077313C">
      <w:pPr>
        <w:ind w:left="720" w:hanging="360"/>
        <w:jc w:val="center"/>
      </w:pPr>
      <w:r>
        <w:rPr>
          <w:noProof/>
        </w:rPr>
        <w:drawing>
          <wp:inline distT="0" distB="0" distL="0" distR="0" wp14:anchorId="6A457A2C" wp14:editId="2CAD373C">
            <wp:extent cx="4752975" cy="1826204"/>
            <wp:effectExtent l="0" t="0" r="0" b="3175"/>
            <wp:docPr id="1154503401" name="Picture 7" descr="About V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out V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94" cy="183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89C7" w14:textId="77777777" w:rsidR="0077313C" w:rsidRDefault="0077313C" w:rsidP="0077313C">
      <w:pPr>
        <w:ind w:left="720"/>
        <w:rPr>
          <w:i/>
          <w:iCs/>
          <w:sz w:val="28"/>
          <w:szCs w:val="28"/>
          <w:lang w:val="en-US"/>
        </w:rPr>
      </w:pPr>
    </w:p>
    <w:p w14:paraId="64108C78" w14:textId="77777777" w:rsidR="0077313C" w:rsidRDefault="0077313C" w:rsidP="0077313C">
      <w:pPr>
        <w:ind w:left="720"/>
        <w:rPr>
          <w:i/>
          <w:iCs/>
          <w:sz w:val="28"/>
          <w:szCs w:val="28"/>
          <w:lang w:val="en-US"/>
        </w:rPr>
      </w:pPr>
    </w:p>
    <w:p w14:paraId="726D4A30" w14:textId="77777777" w:rsidR="0077313C" w:rsidRDefault="0077313C" w:rsidP="0077313C">
      <w:pPr>
        <w:rPr>
          <w:i/>
          <w:iCs/>
          <w:sz w:val="28"/>
          <w:szCs w:val="28"/>
          <w:lang w:val="en-US"/>
        </w:rPr>
      </w:pPr>
    </w:p>
    <w:p w14:paraId="2D43B6FC" w14:textId="10E84E23" w:rsidR="0077313C" w:rsidRDefault="0077313C" w:rsidP="0077313C">
      <w:pPr>
        <w:ind w:left="720"/>
        <w:jc w:val="center"/>
        <w:rPr>
          <w:b/>
          <w:bCs/>
          <w:sz w:val="48"/>
          <w:szCs w:val="48"/>
          <w:lang w:val="en-US"/>
        </w:rPr>
      </w:pPr>
      <w:r w:rsidRPr="0077313C">
        <w:rPr>
          <w:b/>
          <w:bCs/>
          <w:sz w:val="48"/>
          <w:szCs w:val="48"/>
          <w:lang w:val="en-US"/>
        </w:rPr>
        <w:t>Name: Yashmit Sharma</w:t>
      </w:r>
    </w:p>
    <w:p w14:paraId="4F5B4491" w14:textId="77777777" w:rsidR="0077313C" w:rsidRPr="0077313C" w:rsidRDefault="0077313C" w:rsidP="0077313C">
      <w:pPr>
        <w:ind w:left="720"/>
        <w:jc w:val="center"/>
        <w:rPr>
          <w:b/>
          <w:bCs/>
          <w:sz w:val="48"/>
          <w:szCs w:val="48"/>
          <w:lang w:val="en-US"/>
        </w:rPr>
      </w:pPr>
    </w:p>
    <w:p w14:paraId="143874B5" w14:textId="1BC415D7" w:rsidR="0077313C" w:rsidRDefault="0077313C" w:rsidP="0077313C">
      <w:pPr>
        <w:ind w:left="720"/>
        <w:jc w:val="center"/>
        <w:rPr>
          <w:b/>
          <w:bCs/>
          <w:sz w:val="48"/>
          <w:szCs w:val="48"/>
          <w:lang w:val="en-US"/>
        </w:rPr>
      </w:pPr>
      <w:r w:rsidRPr="0077313C">
        <w:rPr>
          <w:b/>
          <w:bCs/>
          <w:sz w:val="48"/>
          <w:szCs w:val="48"/>
          <w:lang w:val="en-US"/>
        </w:rPr>
        <w:t>Reg. No.: 24BAI1348</w:t>
      </w:r>
    </w:p>
    <w:p w14:paraId="0314D22F" w14:textId="77777777" w:rsidR="0077313C" w:rsidRPr="0077313C" w:rsidRDefault="0077313C" w:rsidP="0077313C">
      <w:pPr>
        <w:ind w:left="720"/>
        <w:jc w:val="center"/>
        <w:rPr>
          <w:b/>
          <w:bCs/>
          <w:sz w:val="48"/>
          <w:szCs w:val="48"/>
          <w:lang w:val="en-US"/>
        </w:rPr>
      </w:pPr>
    </w:p>
    <w:p w14:paraId="6463D86A" w14:textId="036BCB0C" w:rsidR="0077313C" w:rsidRPr="0077313C" w:rsidRDefault="0077313C" w:rsidP="0077313C">
      <w:pPr>
        <w:ind w:left="720"/>
        <w:jc w:val="center"/>
        <w:rPr>
          <w:b/>
          <w:bCs/>
          <w:sz w:val="48"/>
          <w:szCs w:val="48"/>
          <w:lang w:val="en-US"/>
        </w:rPr>
      </w:pPr>
      <w:r>
        <w:t>Software Engineering DA-2</w:t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40AF"/>
          <w:sz w:val="26"/>
        </w:rPr>
        <w:t>Goal</w:t>
      </w:r>
    </w:p>
    <w:p>
      <w:pPr>
        <w:spacing w:before="0" w:after="60" w:line="259" w:lineRule="auto"/>
      </w:pPr>
      <w:r>
        <w:rPr>
          <w:color w:val="1E293B"/>
          <w:sz w:val="18"/>
        </w:rPr>
        <w:t>Turn your requirements (user stories &amp; wireframes) into a clean, thoughtful design. Show you understand modularity, cohesion, coupling, abstraction, and how to structure your code/UI properly.</w:t>
      </w:r>
    </w:p>
    <w:p>
      <w:pPr>
        <w:keepNext/>
        <w:spacing w:before="160" w:after="60"/>
      </w:pPr>
      <w:r>
        <w:rPr>
          <w:b/>
          <w:color w:val="1E40AF"/>
          <w:sz w:val="26"/>
        </w:rPr>
        <w:t>1. Software Design Document with Code Snippets</w:t>
      </w:r>
    </w:p>
    <w:p>
      <w:pPr>
        <w:keepNext/>
        <w:spacing w:before="120" w:after="40"/>
      </w:pPr>
      <w:r>
        <w:rPr>
          <w:b/>
          <w:color w:val="0E7490"/>
          <w:sz w:val="22"/>
        </w:rPr>
        <w:t>a. Design Principles you Applied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Overview: </w:t>
      </w:r>
      <w:r>
        <w:rPr>
          <w:color w:val="1E293B"/>
          <w:sz w:val="18"/>
        </w:rPr>
        <w:t>In HabitForge, software engineering principles were rigorously engineered into both the Spring Boot backend and the React Vite frontend to ensure high maintainability, testability, and resilience to change.</w:t>
      </w:r>
    </w:p>
    <w:p>
      <w:pPr>
        <w:keepNext/>
        <w:spacing w:before="100" w:after="40"/>
      </w:pPr>
      <w:r>
        <w:rPr>
          <w:b/>
          <w:color w:val="0F172A"/>
          <w:sz w:val="19"/>
        </w:rPr>
        <w:t>i. Abstraction (Hiding Implementation Details)</w:t>
      </w:r>
    </w:p>
    <w:p>
      <w:pPr>
        <w:spacing w:before="0" w:after="60" w:line="259" w:lineRule="auto"/>
      </w:pPr>
      <w:r>
        <w:rPr>
          <w:color w:val="1E293B"/>
          <w:sz w:val="18"/>
        </w:rPr>
        <w:t>Abstraction separates operational contracts from concrete execution. In HabitForge, abstraction is applied at two levels:</w:t>
        <w:br/>
        <w:t>1. Interface Contracts: Business operations are defined through interfaces like HabitService, HabitRepository, and StreakStrategy. Callers interact exclusively through these interfaces, making the persistence engine completely swappable.</w:t>
        <w:br/>
        <w:t>2. Data Transfer Objects (DTOs): Internal database models are hidden behind HabitRequestDto and HabitResponseDto, guaranteeing that API clients cannot spoof internal streak states.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4" w:space="0" w:color="38BDF8"/>
              <w:bottom w:val="single" w:sz="4" w:space="0" w:color="334155"/>
              <w:right w:val="single" w:sz="4" w:space="0" w:color="334155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F8FAFC"/>
                <w:sz w:val="15"/>
              </w:rPr>
              <w:t>// HabitService.java - Business Logic Abstraction Contract</w:t>
              <w:br/>
              <w:t>package com.example.HabitForge.service;</w:t>
              <w:br/>
              <w:br/>
              <w:t>public interface HabitService {</w:t>
              <w:br/>
              <w:t xml:space="preserve">    HabitResponseDto createHabit(String userId, HabitRequestDto request);</w:t>
              <w:br/>
              <w:t xml:space="preserve">    HabitResponseDto completeHabit(String habitId, String userId);</w:t>
              <w:br/>
              <w:t xml:space="preserve">    List&lt;HabitResponseDto&gt; getUserHabits(String userId);</w:t>
              <w:br/>
              <w:t xml:space="preserve">    void deleteHabit(String habitId);</w:t>
              <w:br/>
              <w:t>}</w:t>
              <w:br/>
              <w:br/>
              <w:t>// StreakStrategy.java - Strategy Pattern Abstraction</w:t>
              <w:br/>
              <w:t>public interface StreakStrategy {</w:t>
              <w:br/>
              <w:t xml:space="preserve">    int calculateNewStreak(Habit habit, LocalDate completionDate);</w:t>
              <w:br/>
              <w:t xml:space="preserve">    boolean isStreakBroken(Habit habit, LocalDate currentDate);</w:t>
              <w:br/>
              <w:t>}</w:t>
            </w:r>
          </w:p>
        </w:tc>
      </w:tr>
    </w:tbl>
    <w:p>
      <w:pPr>
        <w:keepNext/>
        <w:spacing w:before="100" w:after="40"/>
      </w:pPr>
      <w:r>
        <w:rPr>
          <w:b/>
          <w:color w:val="0F172A"/>
          <w:sz w:val="19"/>
        </w:rPr>
        <w:t>ii. Modularity (Autonomous, Reusable Components)</w:t>
      </w:r>
    </w:p>
    <w:p>
      <w:pPr>
        <w:spacing w:before="0" w:after="60" w:line="259" w:lineRule="auto"/>
      </w:pPr>
      <w:r>
        <w:rPr>
          <w:color w:val="1E293B"/>
          <w:sz w:val="18"/>
        </w:rPr>
        <w:t>Modularity partitions the system into self-contained units with explicit interfaces:</w:t>
        <w:br/>
        <w:t>? Backend: Organized by layers: controller, service, strategy, repository, and dto/model.</w:t>
        <w:br/>
        <w:t>? Frontend: Structured into focused UI components (QuestBoard, HeroStats, HabitCard) and an isolated API client service (habitService.js).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4" w:space="0" w:color="38BDF8"/>
              <w:bottom w:val="single" w:sz="4" w:space="0" w:color="334155"/>
              <w:right w:val="single" w:sz="4" w:space="0" w:color="334155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F8FAFC"/>
                <w:sz w:val="15"/>
              </w:rPr>
              <w:t>// frontend/src/services/habitService.js - Modular API Client</w:t>
              <w:br/>
              <w:t>const API_BASE = '/api';</w:t>
              <w:br/>
              <w:br/>
              <w:t>export const habitService = {</w:t>
              <w:br/>
              <w:t xml:space="preserve">  async getHabits(userId = 'user-default') {</w:t>
              <w:br/>
              <w:t xml:space="preserve">    const res = await fetch(`${API_BASE}/habits?userId=${userId}`);</w:t>
              <w:br/>
              <w:t xml:space="preserve">    if (!res.ok) throw new Error('Failed to fetch quests');</w:t>
              <w:br/>
              <w:t xml:space="preserve">    return res.json();</w:t>
              <w:br/>
              <w:t xml:space="preserve">  },</w:t>
              <w:br/>
              <w:br/>
              <w:t xml:space="preserve">  async completeHabit(habitId, userId = 'user-default') {</w:t>
              <w:br/>
              <w:t xml:space="preserve">    const res = await fetch(`${API_BASE}/habits/${habitId}/complete?userId=${userId}`, { method: 'POST' });</w:t>
              <w:br/>
              <w:t xml:space="preserve">    return res.json();</w:t>
              <w:br/>
              <w:t xml:space="preserve">  }</w:t>
              <w:br/>
              <w:t>};</w:t>
            </w:r>
          </w:p>
        </w:tc>
      </w:tr>
    </w:tbl>
    <w:p>
      <w:r>
        <w:br w:type="page"/>
      </w:r>
    </w:p>
    <w:p>
      <w:pPr>
        <w:keepNext/>
        <w:spacing w:before="100" w:after="40"/>
      </w:pPr>
      <w:r>
        <w:rPr>
          <w:b/>
          <w:color w:val="0F172A"/>
          <w:sz w:val="19"/>
        </w:rPr>
        <w:t>iii. High Cohesion (Single Responsibility Principle)</w:t>
      </w:r>
    </w:p>
    <w:p>
      <w:pPr>
        <w:spacing w:before="0" w:after="60" w:line="259" w:lineRule="auto"/>
      </w:pPr>
      <w:r>
        <w:rPr>
          <w:color w:val="1E293B"/>
          <w:sz w:val="18"/>
        </w:rPr>
        <w:t>Cohesion measures how focused a class is on a single well-defined task:</w:t>
        <w:br/>
        <w:t>? StreakCalculationService: Exclusively computes consecutive days, evaluating streak breaks, and midnight resets without touching HTTP or password logic.</w:t>
        <w:br/>
        <w:t>? GamificationService: Dedicated strictly to RPG mechanics?health point (HP) deductions, experience (XP) curves, and gold coins.</w:t>
        <w:br/>
        <w:t>? HabitController: Exclusively handles HTTP request mapping, validation, and status codes.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4" w:space="0" w:color="38BDF8"/>
              <w:bottom w:val="single" w:sz="4" w:space="0" w:color="334155"/>
              <w:right w:val="single" w:sz="4" w:space="0" w:color="334155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F8FAFC"/>
                <w:sz w:val="15"/>
              </w:rPr>
              <w:t>// StreakCalculationService.java - Highly Cohesive Domain Service</w:t>
              <w:br/>
              <w:t>@Service</w:t>
              <w:br/>
              <w:t>public class StreakCalculationService {</w:t>
              <w:br/>
              <w:t xml:space="preserve">    private final StreakStrategy streakStrategy;</w:t>
              <w:br/>
              <w:br/>
              <w:t xml:space="preserve">    @Autowired</w:t>
              <w:br/>
              <w:t xml:space="preserve">    public StreakCalculationService(StreakStrategy streakStrategy) {</w:t>
              <w:br/>
              <w:t xml:space="preserve">        this.streakStrategy = streakStrategy;</w:t>
              <w:br/>
              <w:t xml:space="preserve">    }</w:t>
              <w:br/>
              <w:br/>
              <w:t xml:space="preserve">    public void processHabitCompletion(Habit habit, LocalDate date) {</w:t>
              <w:br/>
              <w:t xml:space="preserve">        int updatedStreak = streakStrategy.calculateNewStreak(habit, date);</w:t>
              <w:br/>
              <w:t xml:space="preserve">        habit.setCurrentStreak(updatedStreak);</w:t>
              <w:br/>
              <w:t xml:space="preserve">        if (updatedStreak &gt; habit.getLongestStreak()) {</w:t>
              <w:br/>
              <w:t xml:space="preserve">            habit.setLongestStreak(updatedStreak);</w:t>
              <w:br/>
              <w:t xml:space="preserve">        }</w:t>
              <w:br/>
              <w:t xml:space="preserve">        habit.setCompletedToday(true);</w:t>
              <w:br/>
              <w:t xml:space="preserve">        habit.setLastCompletedDate(date);</w:t>
              <w:br/>
              <w:t xml:space="preserve">    }</w:t>
              <w:br/>
              <w:t>}</w:t>
            </w:r>
          </w:p>
        </w:tc>
      </w:tr>
    </w:tbl>
    <w:p>
      <w:pPr>
        <w:keepNext/>
        <w:spacing w:before="100" w:after="40"/>
      </w:pPr>
      <w:r>
        <w:rPr>
          <w:b/>
          <w:color w:val="0F172A"/>
          <w:sz w:val="19"/>
        </w:rPr>
        <w:t>iv. Low Coupling (Inversion of Control &amp; Loose Dependencies)</w:t>
      </w:r>
    </w:p>
    <w:p>
      <w:pPr>
        <w:spacing w:before="0" w:after="60" w:line="259" w:lineRule="auto"/>
      </w:pPr>
      <w:r>
        <w:rPr>
          <w:color w:val="1E293B"/>
          <w:sz w:val="18"/>
        </w:rPr>
        <w:t>Coupling describes how interdependent modules are. HabitForge achieves low coupling via:</w:t>
        <w:br/>
        <w:t>? Spring Constructor Dependency Injection: Collaborators are injected as abstractions rather than hardcoded with 'new'.</w:t>
        <w:br/>
        <w:t>? Stateless REST Contracts: Frontend and backend share zero binary dependencies; they communicate exclusively via standard JSON over HTTP.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4" w:space="0" w:color="38BDF8"/>
              <w:bottom w:val="single" w:sz="4" w:space="0" w:color="334155"/>
              <w:right w:val="single" w:sz="4" w:space="0" w:color="334155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F8FAFC"/>
                <w:sz w:val="15"/>
              </w:rPr>
              <w:t>// HabitServiceImpl.java - Loosely Coupled via Constructor Dependency Injection</w:t>
              <w:br/>
              <w:t>@Service</w:t>
              <w:br/>
              <w:t>public class HabitServiceImpl implements HabitService {</w:t>
              <w:br/>
              <w:t xml:space="preserve">    private final HabitRepository habitRepository;</w:t>
              <w:br/>
              <w:t xml:space="preserve">    private final StreakCalculationService streakCalculationService;</w:t>
              <w:br/>
              <w:t xml:space="preserve">    private final GamificationService gamificationService;</w:t>
              <w:br/>
              <w:br/>
              <w:t xml:space="preserve">    @Autowired</w:t>
              <w:br/>
              <w:t xml:space="preserve">    public HabitServiceImpl(HabitRepository habitRepository,</w:t>
              <w:br/>
              <w:t xml:space="preserve">                            StreakCalculationService streakCalculationService,</w:t>
              <w:br/>
              <w:t xml:space="preserve">                            GamificationService gamificationService) {</w:t>
              <w:br/>
              <w:t xml:space="preserve">        this.habitRepository = habitRepository;</w:t>
              <w:br/>
              <w:t xml:space="preserve">        this.streakCalculationService = streakCalculationService;</w:t>
              <w:br/>
              <w:t xml:space="preserve">        this.gamificationService = gamificationService;</w:t>
              <w:br/>
              <w:t xml:space="preserve">    }</w:t>
              <w:br/>
              <w:br/>
              <w:t xml:space="preserve">    @Override</w:t>
              <w:br/>
              <w:t xml:space="preserve">    public HabitResponseDto completeHabit(String habitId, String userId) {</w:t>
              <w:br/>
              <w:t xml:space="preserve">        Habit habit = habitRepository.findById(habitId).orElseThrow();</w:t>
              <w:br/>
              <w:t xml:space="preserve">        if (!habit.isCompletedToday()) {</w:t>
              <w:br/>
              <w:t xml:space="preserve">            streakCalculationService.processHabitCompletion(habit, LocalDate.now());</w:t>
              <w:br/>
              <w:t xml:space="preserve">            habitRepository.save(habit);</w:t>
              <w:br/>
              <w:t xml:space="preserve">            gamificationService.awardHabitRewards(userId, habit.getXpReward());</w:t>
              <w:br/>
              <w:t xml:space="preserve">        }</w:t>
              <w:br/>
              <w:t xml:space="preserve">        return mapToDto(habit);</w:t>
              <w:br/>
              <w:t xml:space="preserve">    }</w:t>
              <w:br/>
              <w:t>}</w:t>
            </w:r>
          </w:p>
        </w:tc>
      </w:tr>
    </w:tbl>
    <w:p>
      <w:r>
        <w:br w:type="page"/>
      </w:r>
    </w:p>
    <w:p>
      <w:pPr>
        <w:keepNext/>
        <w:spacing w:before="120" w:after="40"/>
      </w:pPr>
      <w:r>
        <w:rPr>
          <w:b/>
          <w:color w:val="0E7490"/>
          <w:sz w:val="22"/>
        </w:rPr>
        <w:t>b. High-Level Architecture</w:t>
      </w:r>
    </w:p>
    <w:p>
      <w:pPr>
        <w:spacing w:before="0" w:after="60" w:line="259" w:lineRule="auto"/>
      </w:pPr>
      <w:r>
        <w:rPr>
          <w:color w:val="1E293B"/>
          <w:sz w:val="18"/>
        </w:rPr>
        <w:t>HabitForge implements a 3-Tier Layered Client-Server Architecture orchestrated locally via Docker Compose across ports 5173 (React SPA), 8080 (Spring Boot REST API), and 27017 (MongoDB).</w:t>
      </w:r>
    </w:p>
    <w:p>
      <w:r>
        <w:drawing>
          <wp:inline xmlns:a="http://schemas.openxmlformats.org/drawingml/2006/main" xmlns:pic="http://schemas.openxmlformats.org/drawingml/2006/picture">
            <wp:extent cx="5120640" cy="3072384"/>
            <wp:docPr id="1154503402" name="Picture 1154503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bitforge_architectu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1: HabitForge High-Level Layered Architecture Diagram (Draw.io)</w:t>
      </w:r>
    </w:p>
    <w:p>
      <w:pPr>
        <w:keepNext/>
        <w:spacing w:before="100" w:after="40"/>
      </w:pPr>
      <w:r>
        <w:rPr>
          <w:b/>
          <w:color w:val="0F172A"/>
          <w:sz w:val="19"/>
        </w:rPr>
        <w:t>What Style Did You Choose &amp; Why?</w:t>
      </w:r>
    </w:p>
    <w:p>
      <w:pPr>
        <w:spacing w:before="0" w:after="60" w:line="259" w:lineRule="auto"/>
      </w:pPr>
      <w:r>
        <w:rPr>
          <w:color w:val="1E293B"/>
          <w:sz w:val="18"/>
        </w:rPr>
        <w:t>We chose the 3-Tier Layered Client-Server Architecture over monolithic server-rendered MVC or microservices for four core engineering reasons:</w:t>
        <w:br/>
        <w:t>1. Strict Separation of Concerns: Presentation (React) manages UI state without risking business integrity. Application Tier (Spring Boot) enforces streak rules and security, while Persistence (MongoDB) stores unstructured JSON documents.</w:t>
        <w:br/>
        <w:t>2. Independent Scalability &amp; Deployment: Static frontend assets can be globally cached via edge CDNs, while the Spring Boot backend container scales independently.</w:t>
        <w:br/>
        <w:t>3. Multi-Client &amp; Mobile Adaptability: The backend exposes standard stateless RESTful JSON endpoints, so developing a future native mobile application (Flutter / React Native) requires zero backend changes.</w:t>
        <w:br/>
        <w:t>4. Docker Containerization: Developers run the complete stack locally using 'docker-compose up --build', ensuring 100% environment parity between development and production.</w:t>
      </w:r>
    </w:p>
    <w:p>
      <w:r>
        <w:br w:type="page"/>
      </w:r>
    </w:p>
    <w:p>
      <w:pPr>
        <w:keepNext/>
        <w:spacing w:before="100" w:after="40"/>
      </w:pPr>
      <w:r>
        <w:rPr>
          <w:b/>
          <w:color w:val="0F172A"/>
          <w:sz w:val="19"/>
        </w:rPr>
        <w:t>Component Modularity Flow &amp; UML Class Modeling</w:t>
      </w:r>
    </w:p>
    <w:p>
      <w:pPr>
        <w:spacing w:before="0" w:after="60" w:line="259" w:lineRule="auto"/>
      </w:pPr>
      <w:r>
        <w:rPr>
          <w:color w:val="1E293B"/>
          <w:sz w:val="18"/>
        </w:rPr>
        <w:t>Below are the component interaction data flow diagram and UML class diagram illustrating interface abstraction and the Strategy Pattern:</w:t>
      </w:r>
    </w:p>
    <w:p>
      <w:r>
        <w:drawing>
          <wp:inline xmlns:a="http://schemas.openxmlformats.org/drawingml/2006/main" xmlns:pic="http://schemas.openxmlformats.org/drawingml/2006/picture">
            <wp:extent cx="4937760" cy="2633472"/>
            <wp:docPr id="1154503403" name="Picture 1154503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bitforge_component_fl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2: Component Modularity, Cohesion &amp; Loose Coupling Data Flow</w:t>
      </w:r>
    </w:p>
    <w:p>
      <w:r>
        <w:drawing>
          <wp:inline xmlns:a="http://schemas.openxmlformats.org/drawingml/2006/main" xmlns:pic="http://schemas.openxmlformats.org/drawingml/2006/picture">
            <wp:extent cx="4937760" cy="2633472"/>
            <wp:docPr id="1154503404" name="Picture 1154503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bitforge_class_diagram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3: UML Class Diagram with Strategy Pattern &amp; Repository Abstraction</w:t>
      </w:r>
    </w:p>
    <w:p>
      <w:r>
        <w:br w:type="page"/>
      </w:r>
    </w:p>
    <w:p>
      <w:pPr>
        <w:keepNext/>
        <w:spacing w:before="120" w:after="40"/>
      </w:pPr>
      <w:r>
        <w:rPr>
          <w:b/>
          <w:color w:val="0E7490"/>
          <w:sz w:val="22"/>
        </w:rPr>
        <w:t>c. User Interface Design (6 Figma Screens)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How Did You Make UI User-Friendly? </w:t>
      </w:r>
      <w:r>
        <w:rPr>
          <w:color w:val="1E293B"/>
          <w:sz w:val="18"/>
        </w:rPr>
        <w:t>The HabitForge interface converts wireframes from DA-1 into high-fidelity screens utilizing an Obsidian Dark RPG gaming visual language designed for cognitive comfort and behavioral reinforcement. Fitts's Law touch targets (&gt;44px), cognitive chunking by time-of-day, and WCAG 2.1 AA compliant contrast (&gt;7:1) are enforced globally. Prototype: https://www.figma.com/proto/habitforge-v2-system-design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608"/>
          </w:tcPr>
          <w:p>
            <w:pPr>
              <w:spacing w:before="40" w:after="40"/>
            </w:pPr>
            <w:r>
              <w:rPr>
                <w:b/>
                <w:color w:val="0369A1"/>
                <w:sz w:val="17"/>
              </w:rPr>
              <w:t>Screen 1: Daily Quest Board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1783080"/>
                  <wp:docPr id="1154503405" name="Picture 1154503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1_quest_board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</w:pPr>
            <w:r>
              <w:rPr>
                <w:i/>
                <w:sz w:val="15"/>
              </w:rPr>
              <w:t>Animated HP/XP gauges, time-of-day habit chunking, and tactile checkoff buttons.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b/>
                <w:color w:val="0369A1"/>
                <w:sz w:val="17"/>
              </w:rPr>
              <w:t>Screen 2: Quest Creator Modal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1783080"/>
                  <wp:docPr id="1154503406" name="Picture 1154503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2_create_habi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</w:pPr>
            <w:r>
              <w:rPr>
                <w:i/>
                <w:sz w:val="15"/>
              </w:rPr>
              <w:t>Progressive disclosure modal with difficulty tuning (Easy/Medium/Hard/Boss).</w:t>
            </w:r>
          </w:p>
        </w:tc>
      </w:tr>
      <w:tr>
        <w:tc>
          <w:tcPr>
            <w:tcW w:type="dxa" w:w="4608"/>
          </w:tcPr>
          <w:p>
            <w:pPr>
              <w:spacing w:before="40" w:after="40"/>
            </w:pPr>
            <w:r>
              <w:rPr>
                <w:b/>
                <w:color w:val="0369A1"/>
                <w:sz w:val="17"/>
              </w:rPr>
              <w:t>Screen 3: Hero Profile &amp; Stats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1783080"/>
                  <wp:docPr id="1154503407" name="Picture 1154503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3_hero_profil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</w:pPr>
            <w:r>
              <w:rPr>
                <w:i/>
                <w:sz w:val="15"/>
              </w:rPr>
              <w:t>Character sheet with discipline attributes (Intellect, Endurance) and badges.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b/>
                <w:color w:val="0369A1"/>
                <w:sz w:val="17"/>
              </w:rPr>
              <w:t>Screen 4: Streak Analytics Heatmap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1783080"/>
                  <wp:docPr id="1154503408" name="Picture 1154503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4_analytics_heatma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</w:pPr>
            <w:r>
              <w:rPr>
                <w:i/>
                <w:sz w:val="15"/>
              </w:rPr>
              <w:t>52-week GitHub-style emerald consistency heatmap and monthly bar charts.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608"/>
          </w:tcPr>
          <w:p>
            <w:pPr>
              <w:spacing w:before="40" w:after="40"/>
            </w:pPr>
            <w:r>
              <w:rPr>
                <w:b/>
                <w:color w:val="0369A1"/>
                <w:sz w:val="17"/>
              </w:rPr>
              <w:t>Screen 5: The Item Bazaar (Shop)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1783080"/>
                  <wp:docPr id="1154503409" name="Picture 1154503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5_reward_shop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</w:pPr>
            <w:r>
              <w:rPr>
                <w:i/>
                <w:sz w:val="15"/>
              </w:rPr>
              <w:t>Extrinsic rewards marketplace exchanging earned habit gold for guilt-free indulgences.</w:t>
            </w:r>
          </w:p>
        </w:tc>
        <w:tc>
          <w:tcPr>
            <w:tcW w:type="dxa" w:w="4608"/>
          </w:tcPr>
          <w:p>
            <w:pPr>
              <w:spacing w:before="40" w:after="40"/>
            </w:pPr>
            <w:r>
              <w:rPr>
                <w:b/>
                <w:color w:val="0369A1"/>
                <w:sz w:val="17"/>
              </w:rPr>
              <w:t>Screen 6: Adventurer's Guild Social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2743200" cy="1783080"/>
                  <wp:docPr id="1154503410" name="Picture 1154503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6_guild_social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</w:pPr>
            <w:r>
              <w:rPr>
                <w:i/>
                <w:sz w:val="15"/>
              </w:rPr>
              <w:t>Party Boss Raids ('The Procrastination Dragon') and peer Cheers (+5 XP).</w:t>
            </w:r>
          </w:p>
        </w:tc>
      </w:tr>
    </w:tbl>
    <w:p>
      <w:pPr>
        <w:keepNext/>
        <w:spacing w:before="120" w:after="40"/>
      </w:pPr>
      <w:r>
        <w:rPr>
          <w:b/>
          <w:color w:val="0E7490"/>
          <w:sz w:val="22"/>
        </w:rPr>
        <w:t>d. Design Decisions &amp; Why (5 Key Architectural Choices)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1. React 18 SPA + Vite vs Multi-Page MVC: </w:t>
      </w:r>
      <w:r>
        <w:rPr>
          <w:color w:val="1E293B"/>
          <w:sz w:val="18"/>
        </w:rPr>
        <w:t>Selected React 18 SPA with Vite for sub-100ms client transitions and instant optimistic check-offs critical to the dopamine loop. Full-page reloads in MVC make animated progress bars feel sluggish.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2. Layered Spring Boot with DTOs vs Flat Controller-Entity: </w:t>
      </w:r>
      <w:r>
        <w:rPr>
          <w:color w:val="1E293B"/>
          <w:sz w:val="18"/>
        </w:rPr>
        <w:t>Enforces strict boundaries preventing database leakage and enabling unit testing. Flat binding of database models to HTTP endpoints creates critical security vulnerabilities.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3. Document NoSQL (MongoDB) vs Relational SQL: </w:t>
      </w:r>
      <w:r>
        <w:rPr>
          <w:color w:val="1E293B"/>
          <w:sz w:val="18"/>
        </w:rPr>
        <w:t>Selected MongoDB because habit entities feature dynamic, nested attributes (custom recurrence schedules, daily completion logs, badges) that map naturally to JSON documents.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4. Server-Authoritative Midnight Cron vs Client-Triggered Local Sync: </w:t>
      </w:r>
      <w:r>
        <w:rPr>
          <w:color w:val="1E293B"/>
          <w:sz w:val="18"/>
        </w:rPr>
        <w:t>Centralized Spring Boot @Scheduled cron task deducts HP and resets streaks at 23:59:59 server time. Client-side evaluation was rejected because users can manipulate device clocks to fake streaks.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5. Stateless JWT Authentication vs Stateful HTTP Sessions: </w:t>
      </w:r>
      <w:r>
        <w:rPr>
          <w:color w:val="1E293B"/>
          <w:sz w:val="18"/>
        </w:rPr>
        <w:t>Tokens are cryptographically verified per request, allowing the backend to scale horizontally without sticky server-side sessions.</w:t>
      </w:r>
    </w:p>
    <w:p>
      <w:r>
        <w:br w:type="page"/>
      </w:r>
    </w:p>
    <w:p>
      <w:pPr>
        <w:keepNext/>
        <w:spacing w:before="100" w:after="40"/>
      </w:pPr>
      <w:r>
        <w:rPr>
          <w:b/>
          <w:color w:val="0F172A"/>
          <w:sz w:val="19"/>
        </w:rPr>
        <w:t>Thought on Maintainability and Future Changes</w:t>
      </w:r>
    </w:p>
    <w:p>
      <w:pPr>
        <w:spacing w:before="0" w:after="60" w:line="259" w:lineRule="auto"/>
      </w:pPr>
      <w:r>
        <w:rPr>
          <w:color w:val="1E293B"/>
          <w:sz w:val="18"/>
        </w:rPr>
        <w:t>? Strategy Pattern for Streaks: The StreakStrategy interface guarantees the Open/Closed Principle?new streak rules (weekend grace periods, sick days) are introduced without modifying core services.</w:t>
        <w:br/>
        <w:t>? Native Mobile Apps: Exposing clean stateless RESTful JSON contracts means native mobile apps in Flutter or React Native can consume identical /api/habits endpoints without backend refactoring.</w:t>
        <w:br/>
        <w:t>? Persistence Decoupling: The HabitRepository abstraction allows swapping MongoDB for AWS DynamoDB if scale increases to millions of users.</w:t>
      </w:r>
    </w:p>
    <w:p>
      <w:pPr>
        <w:keepNext/>
        <w:spacing w:before="160" w:after="60"/>
      </w:pPr>
      <w:r>
        <w:rPr>
          <w:b/>
          <w:color w:val="1E40AF"/>
          <w:sz w:val="26"/>
        </w:rPr>
        <w:t>2. GitHub Repo Updates &amp; Deliverables Proof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GitHub Repo Link: </w:t>
      </w:r>
      <w:r>
        <w:rPr>
          <w:color w:val="1E293B"/>
          <w:sz w:val="18"/>
        </w:rPr>
        <w:t>https://github.com/yashmit2812/HabitForge</w:t>
      </w:r>
    </w:p>
    <w:p>
      <w:pPr>
        <w:spacing w:before="0" w:after="60" w:line="259" w:lineRule="auto"/>
      </w:pPr>
      <w:r>
        <w:rPr>
          <w:b/>
          <w:color w:val="0F172A"/>
        </w:rPr>
        <w:t xml:space="preserve">Figma Prototype Link: </w:t>
      </w:r>
      <w:r>
        <w:rPr>
          <w:color w:val="1E293B"/>
          <w:sz w:val="18"/>
        </w:rPr>
        <w:t>https://www.figma.com/proto/habitforge-v2-system-design</w:t>
      </w:r>
    </w:p>
    <w:p>
      <w:pPr>
        <w:keepNext/>
        <w:spacing w:before="120" w:after="40"/>
      </w:pPr>
      <w:r>
        <w:rPr>
          <w:b/>
          <w:color w:val="0E7490"/>
          <w:sz w:val="22"/>
        </w:rPr>
        <w:t>a. Directory Structure (/docs/design/ and /design/)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360"/>
            <w:shd w:fill="0F172A"/>
            <w:tcBorders>
              <w:top w:val="single" w:sz="4" w:space="0" w:color="334155"/>
              <w:left w:val="single" w:sz="14" w:space="0" w:color="38BDF8"/>
              <w:bottom w:val="single" w:sz="4" w:space="0" w:color="334155"/>
              <w:right w:val="single" w:sz="4" w:space="0" w:color="334155"/>
            </w:tcBorders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color w:val="F8FAFC"/>
                <w:sz w:val="15"/>
              </w:rPr>
              <w:t>HabitForge/</w:t>
              <w:br/>
              <w:t>??? README.md                                      [Updated with Software Design DA-2 Section]</w:t>
              <w:br/>
              <w:t>??? HabitForge_Software_Design_Document_DA2.docx    [Editable Word Document Source]</w:t>
              <w:br/>
              <w:t>??? HabitForge_Software_Design_Document_DA2.pdf     [PDF Exported from Word]</w:t>
              <w:br/>
              <w:t>??? docker-compose.yml                             [Multi-container orchestration]</w:t>
              <w:br/>
              <w:t>??? docs/design/                                   (and mirrored in /design/)</w:t>
              <w:br/>
              <w:t>?   ??? HabitForge_Software_Design_Document_DA2.docx</w:t>
              <w:br/>
              <w:t>?   ??? HabitForge_Software_Design_Document_DA2.pdf</w:t>
              <w:br/>
              <w:t>?   ??? habitforge_architecture.drawio             [Editable Draw.io XML Source]</w:t>
              <w:br/>
              <w:t>?   ??? habitforge_architecture.png                [High-Res System Architecture PNG]</w:t>
              <w:br/>
              <w:t>?   ??? habitforge_component_flow.drawio           [Editable Component Modularity XML]</w:t>
              <w:br/>
              <w:t>?   ??? habitforge_component_flow.png              [High-Res Component Flow PNG]</w:t>
              <w:br/>
              <w:t>?   ??? habitforge_class_diagram.drawio            [Editable UML Class Diagram XML]</w:t>
              <w:br/>
              <w:t>?   ??? habitforge_class_diagram.png               [High-Res UML Class Diagram PNG]</w:t>
              <w:br/>
              <w:t>?   ??? FIGMA_PROTOTYPE.md                         [Prototype Link, Tokens &amp; Heuristics]</w:t>
              <w:br/>
              <w:t>?   ??? screens/</w:t>
              <w:br/>
              <w:t>?       ??? screen1_quest_board.png                [Figma Screen 1: Quest Board]</w:t>
              <w:br/>
              <w:t>?       ??? screen2_create_habit.png               [Figma Screen 2: Quest Creator]</w:t>
              <w:br/>
              <w:t>?       ??? screen3_hero_profile.png               [Figma Screen 3: Hero Profile]</w:t>
              <w:br/>
              <w:t>?       ??? screen4_analytics_heatmap.png          [Figma Screen 4: Heatmap &amp; KPIs]</w:t>
              <w:br/>
              <w:t>?       ??? screen5_reward_shop.png                [Figma Screen 5: Item Bazaar]</w:t>
              <w:br/>
              <w:t>?       ??? screen6_guild_social.png               [Figma Screen 6: Social Guild]</w:t>
              <w:br/>
              <w:t>??? backend/src/main/java/com/example/HabitForge/  [Modular Java Spring Boot Codebase]</w:t>
              <w:br/>
              <w:t>??? frontend/src/components/ &amp; services/           [Modular React Components &amp; Services]</w:t>
            </w:r>
          </w:p>
        </w:tc>
      </w:tr>
    </w:tbl>
    <w:p>
      <w:pPr>
        <w:keepNext/>
        <w:spacing w:before="120" w:after="40"/>
      </w:pPr>
      <w:r>
        <w:rPr>
          <w:b/>
          <w:color w:val="0E7490"/>
          <w:sz w:val="22"/>
        </w:rPr>
        <w:t>b. Verification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F172A"/>
          </w:tcPr>
          <w:p>
            <w:r>
              <w:rPr>
                <w:b/>
                <w:color w:val="FFFFFF"/>
                <w:sz w:val="17"/>
              </w:rPr>
              <w:t>Deliverable Item</w:t>
            </w:r>
          </w:p>
        </w:tc>
        <w:tc>
          <w:tcPr>
            <w:tcW w:type="dxa" w:w="3009"/>
            <w:shd w:fill="0F172A"/>
          </w:tcPr>
          <w:p>
            <w:r>
              <w:rPr>
                <w:b/>
                <w:color w:val="FFFFFF"/>
                <w:sz w:val="17"/>
              </w:rPr>
              <w:t>Requirement Spec</w:t>
            </w:r>
          </w:p>
        </w:tc>
        <w:tc>
          <w:tcPr>
            <w:tcW w:type="dxa" w:w="3009"/>
            <w:shd w:fill="0F172A"/>
          </w:tcPr>
          <w:p>
            <w:r>
              <w:rPr>
                <w:b/>
                <w:color w:val="FFFFFF"/>
                <w:sz w:val="17"/>
              </w:rPr>
              <w:t>Repository Location</w:t>
            </w:r>
          </w:p>
        </w:tc>
      </w:tr>
      <w:tr>
        <w:tc>
          <w:tcPr>
            <w:tcW w:type="dxa" w:w="3009"/>
          </w:tcPr>
          <w:p>
            <w:r>
              <w:rPr>
                <w:sz w:val="16"/>
              </w:rPr>
              <w:t>Software Design Document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Word (.docx) &amp; PDF (6-10 pages)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HabitForge_Software_Design_Document_DA2.docx / .pdf</w:t>
            </w:r>
          </w:p>
        </w:tc>
      </w:tr>
      <w:tr>
        <w:tc>
          <w:tcPr>
            <w:tcW w:type="dxa" w:w="3009"/>
          </w:tcPr>
          <w:p>
            <w:r>
              <w:rPr>
                <w:sz w:val="16"/>
              </w:rPr>
              <w:t>Draw.io Diagrams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Editable source .drawio &amp; PNGs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docs/design/habitforge_*.drawio &amp; *.png</w:t>
            </w:r>
          </w:p>
        </w:tc>
      </w:tr>
      <w:tr>
        <w:tc>
          <w:tcPr>
            <w:tcW w:type="dxa" w:w="3009"/>
          </w:tcPr>
          <w:p>
            <w:r>
              <w:rPr>
                <w:sz w:val="16"/>
              </w:rPr>
              <w:t>6 Figma UI Screens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High-fidelity mockups &amp; UX specs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docs/design/screens/screen[1-6].png &amp; FIGMA_PROTOTYPE.md</w:t>
            </w:r>
          </w:p>
        </w:tc>
      </w:tr>
      <w:tr>
        <w:tc>
          <w:tcPr>
            <w:tcW w:type="dxa" w:w="3009"/>
          </w:tcPr>
          <w:p>
            <w:r>
              <w:rPr>
                <w:sz w:val="16"/>
              </w:rPr>
              <w:t>README.md Updates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Section 'Software Design'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README.md (with embedded diagrams &amp; design summary)</w:t>
            </w:r>
          </w:p>
        </w:tc>
      </w:tr>
      <w:tr>
        <w:tc>
          <w:tcPr>
            <w:tcW w:type="dxa" w:w="3009"/>
          </w:tcPr>
          <w:p>
            <w:r>
              <w:rPr>
                <w:sz w:val="16"/>
              </w:rPr>
              <w:t>Applied Principles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Abstraction, Modularity, Cohesion, Coupling</w:t>
            </w:r>
          </w:p>
        </w:tc>
        <w:tc>
          <w:tcPr>
            <w:tcW w:type="dxa" w:w="3009"/>
          </w:tcPr>
          <w:p>
            <w:r>
              <w:rPr>
                <w:sz w:val="16"/>
              </w:rPr>
              <w:t>backend/src/... &amp; frontend/src/... code implementations</w:t>
            </w:r>
          </w:p>
        </w:tc>
      </w:tr>
    </w:tbl>
    <w:sectPr w:rsidR="00A5278C" w:rsidSect="0077313C">
      <w:headerReference w:type="default" r:id="rId32"/>
      <w:footerReference w:type="default" r:id="rId33"/>
      <w:footerReference w:type="first" r:id="rId3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82792" w14:textId="77777777" w:rsidR="00A30796" w:rsidRDefault="00A30796" w:rsidP="0077313C">
      <w:pPr>
        <w:spacing w:after="0" w:line="240" w:lineRule="auto"/>
      </w:pPr>
      <w:r>
        <w:separator/>
      </w:r>
    </w:p>
  </w:endnote>
  <w:endnote w:type="continuationSeparator" w:id="0">
    <w:p w14:paraId="17B9CF4B" w14:textId="77777777" w:rsidR="00A30796" w:rsidRDefault="00A30796" w:rsidP="00773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242168"/>
      <w:docPartObj>
        <w:docPartGallery w:val="Page Numbers (Bottom of Page)"/>
        <w:docPartUnique/>
      </w:docPartObj>
    </w:sdtPr>
    <w:sdtContent>
      <w:p w14:paraId="53B68B9C" w14:textId="3850D50E" w:rsidR="0077313C" w:rsidRDefault="0077313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4FB49D00" wp14:editId="35AD27A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188541261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CE40DB" w14:textId="77777777" w:rsidR="0077313C" w:rsidRDefault="0077313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FB49D0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7" type="#_x0000_t185" style="position:absolute;margin-left:0;margin-top:0;width:43.45pt;height:18.8pt;z-index:25166540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" filled="t" strokecolor="gray" strokeweight="2.25pt">
                  <v:textbox inset=",0,,0">
                    <w:txbxContent>
                      <w:p w14:paraId="69CE40DB" w14:textId="77777777" w:rsidR="0077313C" w:rsidRDefault="0077313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5EF7F711" wp14:editId="284E835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136396770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5B1ADC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269829"/>
      <w:docPartObj>
        <w:docPartGallery w:val="Page Numbers (Bottom of Page)"/>
        <w:docPartUnique/>
      </w:docPartObj>
    </w:sdtPr>
    <w:sdtContent>
      <w:p w14:paraId="456F6CA7" w14:textId="6F772A64" w:rsidR="0077313C" w:rsidRDefault="0077313C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EA815B0" wp14:editId="47D5489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88078619" name="Double Bracke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D544E4" w14:textId="77777777" w:rsidR="0077313C" w:rsidRDefault="0077313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EA815B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4" o:spid="_x0000_s1028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" filled="t" strokecolor="gray" strokeweight="2.25pt">
                  <v:textbox inset=",0,,0">
                    <w:txbxContent>
                      <w:p w14:paraId="60D544E4" w14:textId="77777777" w:rsidR="0077313C" w:rsidRDefault="0077313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154E4AA" wp14:editId="6369988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12402548" name="Straight Arrow Connector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0127809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EE7C" w14:textId="77777777" w:rsidR="00A30796" w:rsidRDefault="00A30796" w:rsidP="0077313C">
      <w:pPr>
        <w:spacing w:after="0" w:line="240" w:lineRule="auto"/>
      </w:pPr>
      <w:r>
        <w:separator/>
      </w:r>
    </w:p>
  </w:footnote>
  <w:footnote w:type="continuationSeparator" w:id="0">
    <w:p w14:paraId="229D6CFC" w14:textId="77777777" w:rsidR="00A30796" w:rsidRDefault="00A30796" w:rsidP="00773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0A5D1" w14:textId="0BD3BF07" w:rsidR="0077313C" w:rsidRDefault="0077313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55437FF" wp14:editId="1AF5244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318E99F" w14:textId="6F7930DD" w:rsidR="0077313C" w:rsidRDefault="0077313C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Habitforge App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55437FF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318E99F" w14:textId="6F7930DD" w:rsidR="0077313C" w:rsidRDefault="0077313C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Habitforge App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31C8"/>
    <w:multiLevelType w:val="hybridMultilevel"/>
    <w:tmpl w:val="EAAA42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373E48"/>
    <w:multiLevelType w:val="hybridMultilevel"/>
    <w:tmpl w:val="58563BDA"/>
    <w:lvl w:ilvl="0" w:tplc="6728D5F2">
      <w:start w:val="1"/>
      <w:numFmt w:val="decimal"/>
      <w:lvlText w:val="%1."/>
      <w:lvlJc w:val="left"/>
      <w:pPr>
        <w:ind w:left="720" w:hanging="360"/>
      </w:pPr>
      <w:rPr>
        <w:i/>
        <w:i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16B19"/>
    <w:multiLevelType w:val="hybridMultilevel"/>
    <w:tmpl w:val="58563BDA"/>
    <w:lvl w:ilvl="0" w:tplc="FFFFFFFF">
      <w:start w:val="1"/>
      <w:numFmt w:val="decimal"/>
      <w:lvlText w:val="%1."/>
      <w:lvlJc w:val="left"/>
      <w:pPr>
        <w:ind w:left="720" w:hanging="360"/>
      </w:pPr>
      <w:rPr>
        <w:i/>
        <w:iCs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F4129"/>
    <w:multiLevelType w:val="hybridMultilevel"/>
    <w:tmpl w:val="9EFA6ADA"/>
    <w:lvl w:ilvl="0" w:tplc="892CEC7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6407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25143798">
    <w:abstractNumId w:val="1"/>
  </w:num>
  <w:num w:numId="3" w16cid:durableId="2109695983">
    <w:abstractNumId w:val="2"/>
  </w:num>
  <w:num w:numId="4" w16cid:durableId="19805702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1681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8C"/>
    <w:rsid w:val="0041105E"/>
    <w:rsid w:val="0077313C"/>
    <w:rsid w:val="008465C7"/>
    <w:rsid w:val="008A783A"/>
    <w:rsid w:val="009C1C62"/>
    <w:rsid w:val="00A30796"/>
    <w:rsid w:val="00A5278C"/>
    <w:rsid w:val="00DB244F"/>
    <w:rsid w:val="00DB7799"/>
    <w:rsid w:val="00FC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6594F"/>
  <w15:chartTrackingRefBased/>
  <w15:docId w15:val="{CB011E7B-F626-4972-9805-C269915F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7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13C"/>
  </w:style>
  <w:style w:type="paragraph" w:styleId="Footer">
    <w:name w:val="footer"/>
    <w:basedOn w:val="Normal"/>
    <w:link w:val="FooterChar"/>
    <w:uiPriority w:val="99"/>
    <w:unhideWhenUsed/>
    <w:rsid w:val="007731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13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Habitforge App</dc:title>
  <dc:subject/>
  <dc:creator>Yashmit Sharma</dc:creator>
  <cp:keywords/>
  <dc:description/>
  <cp:lastModifiedBy>Yashmit Sharma</cp:lastModifiedBy>
  <cp:revision>1</cp:revision>
  <cp:lastPrinted>2026-07-31T17:52:00Z</cp:lastPrinted>
  <dcterms:created xsi:type="dcterms:W3CDTF">2026-07-30T20:08:00Z</dcterms:created>
  <dcterms:modified xsi:type="dcterms:W3CDTF">2026-07-31T17:56:00Z</dcterms:modified>
</cp:coreProperties>
</file>