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10D94" w14:textId="77777777" w:rsidR="00B75FEA" w:rsidRPr="00B75FEA" w:rsidRDefault="00B75FEA" w:rsidP="00B75FEA">
      <w:pPr>
        <w:pStyle w:val="Heading1"/>
      </w:pPr>
      <w:r w:rsidRPr="00B75FEA">
        <w:t xml:space="preserve">Technical </w:t>
      </w:r>
      <w:r w:rsidRPr="00B75FEA">
        <w:t>Documentation</w:t>
      </w:r>
    </w:p>
    <w:p w14:paraId="6A32D462" w14:textId="77777777" w:rsidR="00B75FEA" w:rsidRPr="00B75FEA" w:rsidRDefault="00B75FEA" w:rsidP="00B75FEA">
      <w:pPr>
        <w:pStyle w:val="Heading1"/>
      </w:pPr>
      <w:r w:rsidRPr="00B75FEA">
        <w:t>US Disaster Declarations Dashboard using Microsoft Power BI</w:t>
      </w:r>
    </w:p>
    <w:p w14:paraId="3B0AA9D7" w14:textId="6DA1C7D4" w:rsidR="00B75FEA" w:rsidRPr="00B75FEA" w:rsidRDefault="00B75FEA" w:rsidP="00B75FEA">
      <w:r w:rsidRPr="00B75FEA">
        <w:rPr>
          <w:b/>
          <w:bCs/>
        </w:rPr>
        <w:t>Prepared By:</w:t>
      </w:r>
      <w:r w:rsidRPr="00B75FEA">
        <w:t xml:space="preserve"> Yash </w:t>
      </w:r>
      <w:r>
        <w:t>Nandekar</w:t>
      </w:r>
    </w:p>
    <w:p w14:paraId="232268B6" w14:textId="77777777" w:rsidR="00B75FEA" w:rsidRPr="00B75FEA" w:rsidRDefault="00B75FEA" w:rsidP="00B75FEA">
      <w:r w:rsidRPr="00B75FEA">
        <w:pict w14:anchorId="582EEF5C">
          <v:rect id="_x0000_i1133" style="width:0;height:1.5pt" o:hralign="center" o:hrstd="t" o:hr="t" fillcolor="#a0a0a0" stroked="f"/>
        </w:pict>
      </w:r>
    </w:p>
    <w:p w14:paraId="7A17CC28" w14:textId="77777777" w:rsidR="00B75FEA" w:rsidRPr="00B75FEA" w:rsidRDefault="00B75FEA" w:rsidP="00B75FEA">
      <w:pPr>
        <w:pStyle w:val="Heading2"/>
      </w:pPr>
      <w:r w:rsidRPr="00B75FEA">
        <w:t>1. Project Overview</w:t>
      </w:r>
    </w:p>
    <w:p w14:paraId="7E0003A7" w14:textId="77777777" w:rsidR="00B75FEA" w:rsidRPr="00B75FEA" w:rsidRDefault="00B75FEA" w:rsidP="00B75FEA">
      <w:pPr>
        <w:rPr>
          <w:b/>
          <w:bCs/>
        </w:rPr>
      </w:pPr>
      <w:r w:rsidRPr="00B75FEA">
        <w:rPr>
          <w:b/>
          <w:bCs/>
        </w:rPr>
        <w:t>Objective</w:t>
      </w:r>
    </w:p>
    <w:p w14:paraId="619917E0" w14:textId="77777777" w:rsidR="00B75FEA" w:rsidRPr="00B75FEA" w:rsidRDefault="00B75FEA" w:rsidP="00B75FEA">
      <w:r w:rsidRPr="00B75FEA">
        <w:t xml:space="preserve">The objective of this project is to develop an interactive Power BI dashboard that </w:t>
      </w:r>
      <w:proofErr w:type="spellStart"/>
      <w:r w:rsidRPr="00B75FEA">
        <w:t>analyzes</w:t>
      </w:r>
      <w:proofErr w:type="spellEnd"/>
      <w:r w:rsidRPr="00B75FEA">
        <w:t xml:space="preserve"> FEMA disaster declarations across the United States. The dashboard enables users to monitor disaster trends, geographic distribution, declaration programs, incident types, and perform scenario analysis using a What-If parameter. The solution is designed using a Star Schema data model, Power Query for data preparation, and DAX measures for analytical calculations.</w:t>
      </w:r>
    </w:p>
    <w:p w14:paraId="4935D01B" w14:textId="77777777" w:rsidR="00B75FEA" w:rsidRPr="00B75FEA" w:rsidRDefault="00B75FEA" w:rsidP="00B75FEA">
      <w:r w:rsidRPr="00B75FEA">
        <w:pict w14:anchorId="1BA18540">
          <v:rect id="_x0000_i1134" style="width:0;height:1.5pt" o:hralign="center" o:hrstd="t" o:hr="t" fillcolor="#a0a0a0" stroked="f"/>
        </w:pict>
      </w:r>
    </w:p>
    <w:p w14:paraId="307D6C95" w14:textId="77777777" w:rsidR="00B75FEA" w:rsidRPr="00B75FEA" w:rsidRDefault="00B75FEA" w:rsidP="00B75FEA">
      <w:pPr>
        <w:pStyle w:val="Heading2"/>
      </w:pPr>
      <w:r w:rsidRPr="00B75FEA">
        <w:t>2. Dataset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3408"/>
      </w:tblGrid>
      <w:tr w:rsidR="00B75FEA" w:rsidRPr="00B75FEA" w14:paraId="7D4A4F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B62A0" w14:textId="77777777" w:rsidR="00B75FEA" w:rsidRPr="00B75FEA" w:rsidRDefault="00B75FEA" w:rsidP="00B75FEA">
            <w:pPr>
              <w:rPr>
                <w:b/>
                <w:bCs/>
              </w:rPr>
            </w:pPr>
            <w:r w:rsidRPr="00B75FEA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DC36D70" w14:textId="77777777" w:rsidR="00B75FEA" w:rsidRPr="00B75FEA" w:rsidRDefault="00B75FEA" w:rsidP="00B75FEA">
            <w:pPr>
              <w:rPr>
                <w:b/>
                <w:bCs/>
              </w:rPr>
            </w:pPr>
            <w:r w:rsidRPr="00B75FEA">
              <w:rPr>
                <w:b/>
                <w:bCs/>
              </w:rPr>
              <w:t>Details</w:t>
            </w:r>
          </w:p>
        </w:tc>
      </w:tr>
      <w:tr w:rsidR="00B75FEA" w:rsidRPr="00B75FEA" w14:paraId="0062D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159A6" w14:textId="77777777" w:rsidR="00B75FEA" w:rsidRPr="00B75FEA" w:rsidRDefault="00B75FEA" w:rsidP="00B75FEA">
            <w:r w:rsidRPr="00B75FEA">
              <w:t>Dataset Name</w:t>
            </w:r>
          </w:p>
        </w:tc>
        <w:tc>
          <w:tcPr>
            <w:tcW w:w="0" w:type="auto"/>
            <w:vAlign w:val="center"/>
            <w:hideMark/>
          </w:tcPr>
          <w:p w14:paraId="486907F3" w14:textId="77777777" w:rsidR="00B75FEA" w:rsidRPr="00B75FEA" w:rsidRDefault="00B75FEA" w:rsidP="00B75FEA">
            <w:r w:rsidRPr="00B75FEA">
              <w:t>US Disaster Declarations</w:t>
            </w:r>
          </w:p>
        </w:tc>
      </w:tr>
      <w:tr w:rsidR="00B75FEA" w:rsidRPr="00B75FEA" w14:paraId="7600D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0C6B" w14:textId="77777777" w:rsidR="00B75FEA" w:rsidRPr="00B75FEA" w:rsidRDefault="00B75FEA" w:rsidP="00B75FEA">
            <w:r w:rsidRPr="00B75FEA">
              <w:t>Source</w:t>
            </w:r>
          </w:p>
        </w:tc>
        <w:tc>
          <w:tcPr>
            <w:tcW w:w="0" w:type="auto"/>
            <w:vAlign w:val="center"/>
            <w:hideMark/>
          </w:tcPr>
          <w:p w14:paraId="4EF05BDC" w14:textId="77777777" w:rsidR="00B75FEA" w:rsidRPr="00B75FEA" w:rsidRDefault="00B75FEA" w:rsidP="00B75FEA">
            <w:r w:rsidRPr="00B75FEA">
              <w:t>FEMA Disaster Declaration Dataset</w:t>
            </w:r>
          </w:p>
        </w:tc>
      </w:tr>
      <w:tr w:rsidR="00B75FEA" w:rsidRPr="00B75FEA" w14:paraId="091BE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F66A" w14:textId="77777777" w:rsidR="00B75FEA" w:rsidRPr="00B75FEA" w:rsidRDefault="00B75FEA" w:rsidP="00B75FEA">
            <w:r w:rsidRPr="00B75FEA">
              <w:t>File Format</w:t>
            </w:r>
          </w:p>
        </w:tc>
        <w:tc>
          <w:tcPr>
            <w:tcW w:w="0" w:type="auto"/>
            <w:vAlign w:val="center"/>
            <w:hideMark/>
          </w:tcPr>
          <w:p w14:paraId="01A3EF31" w14:textId="77777777" w:rsidR="00B75FEA" w:rsidRPr="00B75FEA" w:rsidRDefault="00B75FEA" w:rsidP="00B75FEA">
            <w:r w:rsidRPr="00B75FEA">
              <w:t>CSV</w:t>
            </w:r>
          </w:p>
        </w:tc>
      </w:tr>
      <w:tr w:rsidR="00B75FEA" w:rsidRPr="00B75FEA" w14:paraId="655C4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9B0BC" w14:textId="77777777" w:rsidR="00B75FEA" w:rsidRPr="00B75FEA" w:rsidRDefault="00B75FEA" w:rsidP="00B75FEA">
            <w:r w:rsidRPr="00B75FEA">
              <w:t>Total Records</w:t>
            </w:r>
          </w:p>
        </w:tc>
        <w:tc>
          <w:tcPr>
            <w:tcW w:w="0" w:type="auto"/>
            <w:vAlign w:val="center"/>
            <w:hideMark/>
          </w:tcPr>
          <w:p w14:paraId="0A9DDE0D" w14:textId="77777777" w:rsidR="00B75FEA" w:rsidRPr="00B75FEA" w:rsidRDefault="00B75FEA" w:rsidP="00B75FEA">
            <w:r w:rsidRPr="00B75FEA">
              <w:t>64,091</w:t>
            </w:r>
          </w:p>
        </w:tc>
      </w:tr>
      <w:tr w:rsidR="00B75FEA" w:rsidRPr="00B75FEA" w14:paraId="24326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A982" w14:textId="77777777" w:rsidR="00B75FEA" w:rsidRPr="00B75FEA" w:rsidRDefault="00B75FEA" w:rsidP="00B75FEA">
            <w:r w:rsidRPr="00B75FEA">
              <w:t>Number of Columns</w:t>
            </w:r>
          </w:p>
        </w:tc>
        <w:tc>
          <w:tcPr>
            <w:tcW w:w="0" w:type="auto"/>
            <w:vAlign w:val="center"/>
            <w:hideMark/>
          </w:tcPr>
          <w:p w14:paraId="1210A90F" w14:textId="77777777" w:rsidR="00B75FEA" w:rsidRPr="00B75FEA" w:rsidRDefault="00B75FEA" w:rsidP="00B75FEA">
            <w:r w:rsidRPr="00B75FEA">
              <w:t>20 (after data cleaning)</w:t>
            </w:r>
          </w:p>
        </w:tc>
      </w:tr>
      <w:tr w:rsidR="00B75FEA" w:rsidRPr="00B75FEA" w14:paraId="1CDA1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44C0B" w14:textId="77777777" w:rsidR="00B75FEA" w:rsidRPr="00B75FEA" w:rsidRDefault="00B75FEA" w:rsidP="00B75FEA">
            <w:r w:rsidRPr="00B75FEA">
              <w:t>Tool Used</w:t>
            </w:r>
          </w:p>
        </w:tc>
        <w:tc>
          <w:tcPr>
            <w:tcW w:w="0" w:type="auto"/>
            <w:vAlign w:val="center"/>
            <w:hideMark/>
          </w:tcPr>
          <w:p w14:paraId="7D3607E7" w14:textId="77777777" w:rsidR="00B75FEA" w:rsidRPr="00B75FEA" w:rsidRDefault="00B75FEA" w:rsidP="00B75FEA">
            <w:r w:rsidRPr="00B75FEA">
              <w:t>Microsoft Power BI Desktop</w:t>
            </w:r>
          </w:p>
        </w:tc>
      </w:tr>
    </w:tbl>
    <w:p w14:paraId="755D5EFA" w14:textId="77777777" w:rsidR="00B75FEA" w:rsidRPr="00B75FEA" w:rsidRDefault="00B75FEA" w:rsidP="00B75FEA">
      <w:r w:rsidRPr="00B75FEA">
        <w:pict w14:anchorId="1E81A026">
          <v:rect id="_x0000_i1135" style="width:0;height:1.5pt" o:hralign="center" o:hrstd="t" o:hr="t" fillcolor="#a0a0a0" stroked="f"/>
        </w:pict>
      </w:r>
    </w:p>
    <w:p w14:paraId="1A11A0D9" w14:textId="77777777" w:rsidR="00B75FEA" w:rsidRPr="00B75FEA" w:rsidRDefault="00B75FEA" w:rsidP="00B75FEA">
      <w:pPr>
        <w:pStyle w:val="Heading2"/>
      </w:pPr>
      <w:r w:rsidRPr="00B75FEA">
        <w:lastRenderedPageBreak/>
        <w:t>3. Entity Relationship Diagram (ERD)</w:t>
      </w:r>
    </w:p>
    <w:p w14:paraId="0C1D1CC1" w14:textId="7AFEA9AD" w:rsidR="00B75FEA" w:rsidRPr="00B75FEA" w:rsidRDefault="00B75FEA" w:rsidP="00B75FEA">
      <w:pPr>
        <w:rPr>
          <w:b/>
          <w:bCs/>
        </w:rPr>
      </w:pPr>
      <w:r w:rsidRPr="00B75FEA">
        <w:rPr>
          <w:b/>
          <w:bCs/>
        </w:rPr>
        <w:drawing>
          <wp:inline distT="0" distB="0" distL="0" distR="0" wp14:anchorId="16C03A00" wp14:editId="008740D1">
            <wp:extent cx="5731510" cy="3068955"/>
            <wp:effectExtent l="0" t="0" r="2540" b="0"/>
            <wp:docPr id="95676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62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FEA">
        <w:rPr>
          <w:b/>
          <w:bCs/>
        </w:rPr>
        <w:t>Data Model</w:t>
      </w:r>
    </w:p>
    <w:p w14:paraId="53E4CAD7" w14:textId="77777777" w:rsidR="00B75FEA" w:rsidRPr="00B75FEA" w:rsidRDefault="00B75FEA" w:rsidP="00B75FEA">
      <w:r w:rsidRPr="00B75FEA">
        <w:t xml:space="preserve">The dashboard follows a </w:t>
      </w:r>
      <w:r w:rsidRPr="00B75FEA">
        <w:rPr>
          <w:b/>
          <w:bCs/>
        </w:rPr>
        <w:t>Star Schema</w:t>
      </w:r>
      <w:r w:rsidRPr="00B75FEA">
        <w:t xml:space="preserve"> consisting of one fact table and multiple dimension tables.</w:t>
      </w:r>
    </w:p>
    <w:p w14:paraId="0B4672D3" w14:textId="77777777" w:rsidR="00B75FEA" w:rsidRPr="00B75FEA" w:rsidRDefault="00B75FEA" w:rsidP="00B75FEA">
      <w:pPr>
        <w:rPr>
          <w:b/>
          <w:bCs/>
        </w:rPr>
      </w:pPr>
      <w:r w:rsidRPr="00B75FEA">
        <w:rPr>
          <w:b/>
          <w:bCs/>
        </w:rPr>
        <w:t>Fact Table</w:t>
      </w:r>
    </w:p>
    <w:p w14:paraId="28AFBE87" w14:textId="77777777" w:rsidR="00B75FEA" w:rsidRPr="00B75FEA" w:rsidRDefault="00B75FEA" w:rsidP="00B75FEA">
      <w:pPr>
        <w:numPr>
          <w:ilvl w:val="0"/>
          <w:numId w:val="1"/>
        </w:numPr>
      </w:pPr>
      <w:proofErr w:type="spellStart"/>
      <w:r w:rsidRPr="00B75FEA">
        <w:t>Fact_Disaster</w:t>
      </w:r>
      <w:proofErr w:type="spellEnd"/>
      <w:r w:rsidRPr="00B75FEA">
        <w:t xml:space="preserve"> </w:t>
      </w:r>
    </w:p>
    <w:p w14:paraId="792D0B85" w14:textId="77777777" w:rsidR="00B75FEA" w:rsidRPr="00B75FEA" w:rsidRDefault="00B75FEA" w:rsidP="00B75FEA">
      <w:pPr>
        <w:rPr>
          <w:b/>
          <w:bCs/>
        </w:rPr>
      </w:pPr>
      <w:r w:rsidRPr="00B75FEA">
        <w:rPr>
          <w:b/>
          <w:bCs/>
        </w:rPr>
        <w:t>Dimension Tables</w:t>
      </w:r>
    </w:p>
    <w:p w14:paraId="501FDC49" w14:textId="77777777" w:rsidR="00B75FEA" w:rsidRPr="00B75FEA" w:rsidRDefault="00B75FEA" w:rsidP="00B75FEA">
      <w:pPr>
        <w:numPr>
          <w:ilvl w:val="0"/>
          <w:numId w:val="2"/>
        </w:numPr>
      </w:pPr>
      <w:proofErr w:type="spellStart"/>
      <w:r w:rsidRPr="00B75FEA">
        <w:t>Dim_Date</w:t>
      </w:r>
      <w:proofErr w:type="spellEnd"/>
      <w:r w:rsidRPr="00B75FEA">
        <w:t xml:space="preserve"> </w:t>
      </w:r>
    </w:p>
    <w:p w14:paraId="7152B6CE" w14:textId="77777777" w:rsidR="00B75FEA" w:rsidRPr="00B75FEA" w:rsidRDefault="00B75FEA" w:rsidP="00B75FEA">
      <w:pPr>
        <w:numPr>
          <w:ilvl w:val="0"/>
          <w:numId w:val="2"/>
        </w:numPr>
      </w:pPr>
      <w:proofErr w:type="spellStart"/>
      <w:r w:rsidRPr="00B75FEA">
        <w:t>Dim_State</w:t>
      </w:r>
      <w:proofErr w:type="spellEnd"/>
      <w:r w:rsidRPr="00B75FEA">
        <w:t xml:space="preserve"> </w:t>
      </w:r>
    </w:p>
    <w:p w14:paraId="0D3BF852" w14:textId="77777777" w:rsidR="00B75FEA" w:rsidRPr="00B75FEA" w:rsidRDefault="00B75FEA" w:rsidP="00B75FEA">
      <w:pPr>
        <w:numPr>
          <w:ilvl w:val="0"/>
          <w:numId w:val="2"/>
        </w:numPr>
      </w:pPr>
      <w:proofErr w:type="spellStart"/>
      <w:r w:rsidRPr="00B75FEA">
        <w:t>Dim_IncidentType</w:t>
      </w:r>
      <w:proofErr w:type="spellEnd"/>
      <w:r w:rsidRPr="00B75FEA">
        <w:t xml:space="preserve"> </w:t>
      </w:r>
    </w:p>
    <w:p w14:paraId="50B22274" w14:textId="77777777" w:rsidR="00B75FEA" w:rsidRPr="00B75FEA" w:rsidRDefault="00B75FEA" w:rsidP="00B75FEA">
      <w:pPr>
        <w:numPr>
          <w:ilvl w:val="0"/>
          <w:numId w:val="2"/>
        </w:numPr>
      </w:pPr>
      <w:proofErr w:type="spellStart"/>
      <w:r w:rsidRPr="00B75FEA">
        <w:t>Dim_DeclarationType</w:t>
      </w:r>
      <w:proofErr w:type="spellEnd"/>
      <w:r w:rsidRPr="00B75FEA">
        <w:t xml:space="preserve"> </w:t>
      </w:r>
    </w:p>
    <w:p w14:paraId="5CE08C9D" w14:textId="77777777" w:rsidR="00B75FEA" w:rsidRPr="00B75FEA" w:rsidRDefault="00B75FEA" w:rsidP="00B75FEA">
      <w:pPr>
        <w:rPr>
          <w:b/>
          <w:bCs/>
        </w:rPr>
      </w:pPr>
      <w:r w:rsidRPr="00B75FEA">
        <w:rPr>
          <w:b/>
          <w:bCs/>
        </w:rPr>
        <w:t>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5"/>
        <w:gridCol w:w="3992"/>
        <w:gridCol w:w="1484"/>
      </w:tblGrid>
      <w:tr w:rsidR="00B75FEA" w:rsidRPr="00B75FEA" w14:paraId="585D947D" w14:textId="77777777" w:rsidTr="00B75FEA">
        <w:tc>
          <w:tcPr>
            <w:tcW w:w="0" w:type="auto"/>
            <w:shd w:val="clear" w:color="auto" w:fill="9CC2E5" w:themeFill="accent1" w:themeFillTint="99"/>
            <w:hideMark/>
          </w:tcPr>
          <w:p w14:paraId="2D7F4006" w14:textId="77777777" w:rsidR="00B75FEA" w:rsidRPr="00B75FEA" w:rsidRDefault="00B75FEA" w:rsidP="00B75FEA">
            <w:pPr>
              <w:spacing w:after="160" w:line="259" w:lineRule="auto"/>
              <w:rPr>
                <w:b/>
                <w:bCs/>
              </w:rPr>
            </w:pPr>
            <w:r w:rsidRPr="00B75FEA">
              <w:rPr>
                <w:b/>
                <w:bCs/>
              </w:rPr>
              <w:t>From</w:t>
            </w:r>
          </w:p>
        </w:tc>
        <w:tc>
          <w:tcPr>
            <w:tcW w:w="0" w:type="auto"/>
            <w:shd w:val="clear" w:color="auto" w:fill="9CC2E5" w:themeFill="accent1" w:themeFillTint="99"/>
            <w:hideMark/>
          </w:tcPr>
          <w:p w14:paraId="05C7E99E" w14:textId="77777777" w:rsidR="00B75FEA" w:rsidRPr="00B75FEA" w:rsidRDefault="00B75FEA" w:rsidP="00B75FEA">
            <w:pPr>
              <w:spacing w:after="160" w:line="259" w:lineRule="auto"/>
              <w:rPr>
                <w:b/>
                <w:bCs/>
              </w:rPr>
            </w:pPr>
            <w:r w:rsidRPr="00B75FEA">
              <w:rPr>
                <w:b/>
                <w:bCs/>
              </w:rPr>
              <w:t>To</w:t>
            </w:r>
          </w:p>
        </w:tc>
        <w:tc>
          <w:tcPr>
            <w:tcW w:w="0" w:type="auto"/>
            <w:shd w:val="clear" w:color="auto" w:fill="9CC2E5" w:themeFill="accent1" w:themeFillTint="99"/>
            <w:hideMark/>
          </w:tcPr>
          <w:p w14:paraId="615A1828" w14:textId="77777777" w:rsidR="00B75FEA" w:rsidRPr="00B75FEA" w:rsidRDefault="00B75FEA" w:rsidP="00B75FEA">
            <w:pPr>
              <w:spacing w:after="160" w:line="259" w:lineRule="auto"/>
              <w:rPr>
                <w:b/>
                <w:bCs/>
              </w:rPr>
            </w:pPr>
            <w:r w:rsidRPr="00B75FEA">
              <w:rPr>
                <w:b/>
                <w:bCs/>
              </w:rPr>
              <w:t>Relationship</w:t>
            </w:r>
          </w:p>
        </w:tc>
      </w:tr>
      <w:tr w:rsidR="00B75FEA" w:rsidRPr="00B75FEA" w14:paraId="79BBAA8C" w14:textId="77777777" w:rsidTr="00B75FEA">
        <w:tc>
          <w:tcPr>
            <w:tcW w:w="0" w:type="auto"/>
            <w:hideMark/>
          </w:tcPr>
          <w:p w14:paraId="19167713" w14:textId="77777777" w:rsidR="00B75FEA" w:rsidRPr="00B75FEA" w:rsidRDefault="00B75FEA" w:rsidP="00B75FEA">
            <w:pPr>
              <w:spacing w:after="160" w:line="259" w:lineRule="auto"/>
            </w:pPr>
            <w:proofErr w:type="spellStart"/>
            <w:r w:rsidRPr="00B75FEA">
              <w:t>Fact_Disaster</w:t>
            </w:r>
            <w:proofErr w:type="spellEnd"/>
            <w:r w:rsidRPr="00B75FEA">
              <w:t>[state]</w:t>
            </w:r>
          </w:p>
        </w:tc>
        <w:tc>
          <w:tcPr>
            <w:tcW w:w="0" w:type="auto"/>
            <w:hideMark/>
          </w:tcPr>
          <w:p w14:paraId="0DE2CA74" w14:textId="77777777" w:rsidR="00B75FEA" w:rsidRPr="00B75FEA" w:rsidRDefault="00B75FEA" w:rsidP="00B75FEA">
            <w:pPr>
              <w:spacing w:after="160" w:line="259" w:lineRule="auto"/>
            </w:pPr>
            <w:proofErr w:type="spellStart"/>
            <w:r w:rsidRPr="00B75FEA">
              <w:t>Dim_State</w:t>
            </w:r>
            <w:proofErr w:type="spellEnd"/>
            <w:r w:rsidRPr="00B75FEA">
              <w:t>[state]</w:t>
            </w:r>
          </w:p>
        </w:tc>
        <w:tc>
          <w:tcPr>
            <w:tcW w:w="0" w:type="auto"/>
            <w:hideMark/>
          </w:tcPr>
          <w:p w14:paraId="507D809B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Many-to-One</w:t>
            </w:r>
          </w:p>
        </w:tc>
      </w:tr>
      <w:tr w:rsidR="00B75FEA" w:rsidRPr="00B75FEA" w14:paraId="4EF580F1" w14:textId="77777777" w:rsidTr="00B75FEA">
        <w:tc>
          <w:tcPr>
            <w:tcW w:w="0" w:type="auto"/>
            <w:hideMark/>
          </w:tcPr>
          <w:p w14:paraId="2F8AC0CF" w14:textId="77777777" w:rsidR="00B75FEA" w:rsidRPr="00B75FEA" w:rsidRDefault="00B75FEA" w:rsidP="00B75FEA">
            <w:pPr>
              <w:spacing w:after="160" w:line="259" w:lineRule="auto"/>
            </w:pPr>
            <w:proofErr w:type="spellStart"/>
            <w:r w:rsidRPr="00B75FEA">
              <w:t>Fact_Disaster</w:t>
            </w:r>
            <w:proofErr w:type="spellEnd"/>
            <w:r w:rsidRPr="00B75FEA">
              <w:t>[</w:t>
            </w:r>
            <w:proofErr w:type="spellStart"/>
            <w:r w:rsidRPr="00B75FEA">
              <w:t>declaration_date</w:t>
            </w:r>
            <w:proofErr w:type="spellEnd"/>
            <w:r w:rsidRPr="00B75FEA">
              <w:t>]</w:t>
            </w:r>
          </w:p>
        </w:tc>
        <w:tc>
          <w:tcPr>
            <w:tcW w:w="0" w:type="auto"/>
            <w:hideMark/>
          </w:tcPr>
          <w:p w14:paraId="79139A17" w14:textId="77777777" w:rsidR="00B75FEA" w:rsidRPr="00B75FEA" w:rsidRDefault="00B75FEA" w:rsidP="00B75FEA">
            <w:pPr>
              <w:spacing w:after="160" w:line="259" w:lineRule="auto"/>
            </w:pPr>
            <w:proofErr w:type="spellStart"/>
            <w:r w:rsidRPr="00B75FEA">
              <w:t>Dim_</w:t>
            </w:r>
            <w:proofErr w:type="gramStart"/>
            <w:r w:rsidRPr="00B75FEA">
              <w:t>Date</w:t>
            </w:r>
            <w:proofErr w:type="spellEnd"/>
            <w:r w:rsidRPr="00B75FEA">
              <w:t>[</w:t>
            </w:r>
            <w:proofErr w:type="gramEnd"/>
            <w:r w:rsidRPr="00B75FEA">
              <w:t>Date]</w:t>
            </w:r>
          </w:p>
        </w:tc>
        <w:tc>
          <w:tcPr>
            <w:tcW w:w="0" w:type="auto"/>
            <w:hideMark/>
          </w:tcPr>
          <w:p w14:paraId="000B5CD8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Many-to-One</w:t>
            </w:r>
          </w:p>
        </w:tc>
      </w:tr>
      <w:tr w:rsidR="00B75FEA" w:rsidRPr="00B75FEA" w14:paraId="32DD6E48" w14:textId="77777777" w:rsidTr="00B75FEA">
        <w:tc>
          <w:tcPr>
            <w:tcW w:w="0" w:type="auto"/>
            <w:hideMark/>
          </w:tcPr>
          <w:p w14:paraId="3B60796A" w14:textId="77777777" w:rsidR="00B75FEA" w:rsidRPr="00B75FEA" w:rsidRDefault="00B75FEA" w:rsidP="00B75FEA">
            <w:pPr>
              <w:spacing w:after="160" w:line="259" w:lineRule="auto"/>
            </w:pPr>
            <w:proofErr w:type="spellStart"/>
            <w:r w:rsidRPr="00B75FEA">
              <w:t>Fact_Disaster</w:t>
            </w:r>
            <w:proofErr w:type="spellEnd"/>
            <w:r w:rsidRPr="00B75FEA">
              <w:t>[</w:t>
            </w:r>
            <w:proofErr w:type="spellStart"/>
            <w:r w:rsidRPr="00B75FEA">
              <w:t>incident_type</w:t>
            </w:r>
            <w:proofErr w:type="spellEnd"/>
            <w:r w:rsidRPr="00B75FEA">
              <w:t>]</w:t>
            </w:r>
          </w:p>
        </w:tc>
        <w:tc>
          <w:tcPr>
            <w:tcW w:w="0" w:type="auto"/>
            <w:hideMark/>
          </w:tcPr>
          <w:p w14:paraId="7F1EB324" w14:textId="77777777" w:rsidR="00B75FEA" w:rsidRPr="00B75FEA" w:rsidRDefault="00B75FEA" w:rsidP="00B75FEA">
            <w:pPr>
              <w:spacing w:after="160" w:line="259" w:lineRule="auto"/>
            </w:pPr>
            <w:proofErr w:type="spellStart"/>
            <w:r w:rsidRPr="00B75FEA">
              <w:t>Dim_IncidentType</w:t>
            </w:r>
            <w:proofErr w:type="spellEnd"/>
            <w:r w:rsidRPr="00B75FEA">
              <w:t>[</w:t>
            </w:r>
            <w:proofErr w:type="spellStart"/>
            <w:r w:rsidRPr="00B75FEA">
              <w:t>incident_type</w:t>
            </w:r>
            <w:proofErr w:type="spellEnd"/>
            <w:r w:rsidRPr="00B75FEA">
              <w:t>]</w:t>
            </w:r>
          </w:p>
        </w:tc>
        <w:tc>
          <w:tcPr>
            <w:tcW w:w="0" w:type="auto"/>
            <w:hideMark/>
          </w:tcPr>
          <w:p w14:paraId="57CB71E6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Many-to-One</w:t>
            </w:r>
          </w:p>
        </w:tc>
      </w:tr>
      <w:tr w:rsidR="00B75FEA" w:rsidRPr="00B75FEA" w14:paraId="2C5E3C54" w14:textId="77777777" w:rsidTr="00B75FEA">
        <w:tc>
          <w:tcPr>
            <w:tcW w:w="0" w:type="auto"/>
            <w:hideMark/>
          </w:tcPr>
          <w:p w14:paraId="73DC7EF1" w14:textId="77777777" w:rsidR="00B75FEA" w:rsidRPr="00B75FEA" w:rsidRDefault="00B75FEA" w:rsidP="00B75FEA">
            <w:pPr>
              <w:spacing w:after="160" w:line="259" w:lineRule="auto"/>
            </w:pPr>
            <w:proofErr w:type="spellStart"/>
            <w:r w:rsidRPr="00B75FEA">
              <w:t>Fact_Disaster</w:t>
            </w:r>
            <w:proofErr w:type="spellEnd"/>
            <w:r w:rsidRPr="00B75FEA">
              <w:t>[</w:t>
            </w:r>
            <w:proofErr w:type="spellStart"/>
            <w:r w:rsidRPr="00B75FEA">
              <w:t>declaration_type</w:t>
            </w:r>
            <w:proofErr w:type="spellEnd"/>
            <w:r w:rsidRPr="00B75FEA">
              <w:t>]</w:t>
            </w:r>
          </w:p>
        </w:tc>
        <w:tc>
          <w:tcPr>
            <w:tcW w:w="0" w:type="auto"/>
            <w:hideMark/>
          </w:tcPr>
          <w:p w14:paraId="6CFEEBFE" w14:textId="77777777" w:rsidR="00B75FEA" w:rsidRPr="00B75FEA" w:rsidRDefault="00B75FEA" w:rsidP="00B75FEA">
            <w:pPr>
              <w:spacing w:after="160" w:line="259" w:lineRule="auto"/>
            </w:pPr>
            <w:proofErr w:type="spellStart"/>
            <w:r w:rsidRPr="00B75FEA">
              <w:t>Dim_DeclarationType</w:t>
            </w:r>
            <w:proofErr w:type="spellEnd"/>
            <w:r w:rsidRPr="00B75FEA">
              <w:t>[</w:t>
            </w:r>
            <w:proofErr w:type="spellStart"/>
            <w:r w:rsidRPr="00B75FEA">
              <w:t>declaration_type</w:t>
            </w:r>
            <w:proofErr w:type="spellEnd"/>
            <w:r w:rsidRPr="00B75FEA">
              <w:t>]</w:t>
            </w:r>
          </w:p>
        </w:tc>
        <w:tc>
          <w:tcPr>
            <w:tcW w:w="0" w:type="auto"/>
            <w:hideMark/>
          </w:tcPr>
          <w:p w14:paraId="0AB066A3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Many-to-One</w:t>
            </w:r>
          </w:p>
        </w:tc>
      </w:tr>
    </w:tbl>
    <w:p w14:paraId="363D3670" w14:textId="77777777" w:rsidR="00B75FEA" w:rsidRPr="00B75FEA" w:rsidRDefault="00B75FEA" w:rsidP="00B75FEA">
      <w:r w:rsidRPr="00B75FEA">
        <w:pict w14:anchorId="6DE9989C">
          <v:rect id="_x0000_i1136" style="width:0;height:1.5pt" o:hralign="center" o:hrstd="t" o:hr="t" fillcolor="#a0a0a0" stroked="f"/>
        </w:pict>
      </w:r>
    </w:p>
    <w:p w14:paraId="655E2AF2" w14:textId="77777777" w:rsidR="00B75FEA" w:rsidRPr="00B75FEA" w:rsidRDefault="00B75FEA" w:rsidP="00B75FEA">
      <w:pPr>
        <w:pStyle w:val="Heading2"/>
      </w:pPr>
      <w:r w:rsidRPr="00B75FEA">
        <w:lastRenderedPageBreak/>
        <w:t>4. Power Query Data Cleaning (M Transformations)</w:t>
      </w:r>
    </w:p>
    <w:p w14:paraId="68A271F5" w14:textId="77777777" w:rsidR="00B75FEA" w:rsidRPr="00B75FEA" w:rsidRDefault="00B75FEA" w:rsidP="00B75FEA">
      <w:r w:rsidRPr="00B75FEA">
        <w:t>The dataset was cleaned and transformed using Power Query before loading it into the Power BI data model.</w:t>
      </w:r>
    </w:p>
    <w:p w14:paraId="3AFAC15C" w14:textId="77777777" w:rsidR="00B75FEA" w:rsidRPr="00B75FEA" w:rsidRDefault="00B75FEA" w:rsidP="00B75FEA">
      <w:pPr>
        <w:rPr>
          <w:b/>
          <w:bCs/>
        </w:rPr>
      </w:pPr>
      <w:r w:rsidRPr="00B75FEA">
        <w:rPr>
          <w:b/>
          <w:bCs/>
        </w:rPr>
        <w:t>Data Cleaning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2"/>
        <w:gridCol w:w="6674"/>
      </w:tblGrid>
      <w:tr w:rsidR="00B75FEA" w:rsidRPr="00B75FEA" w14:paraId="1CB790EF" w14:textId="77777777" w:rsidTr="00B75FEA">
        <w:tc>
          <w:tcPr>
            <w:tcW w:w="0" w:type="auto"/>
            <w:shd w:val="clear" w:color="auto" w:fill="9CC2E5" w:themeFill="accent1" w:themeFillTint="99"/>
            <w:hideMark/>
          </w:tcPr>
          <w:p w14:paraId="40D8BBD7" w14:textId="77777777" w:rsidR="00B75FEA" w:rsidRPr="00B75FEA" w:rsidRDefault="00B75FEA" w:rsidP="00B75FEA">
            <w:pPr>
              <w:spacing w:after="160" w:line="259" w:lineRule="auto"/>
              <w:rPr>
                <w:b/>
                <w:bCs/>
              </w:rPr>
            </w:pPr>
            <w:r w:rsidRPr="00B75FEA">
              <w:rPr>
                <w:b/>
                <w:bCs/>
              </w:rPr>
              <w:t>Step</w:t>
            </w:r>
          </w:p>
        </w:tc>
        <w:tc>
          <w:tcPr>
            <w:tcW w:w="0" w:type="auto"/>
            <w:shd w:val="clear" w:color="auto" w:fill="9CC2E5" w:themeFill="accent1" w:themeFillTint="99"/>
            <w:hideMark/>
          </w:tcPr>
          <w:p w14:paraId="55AB03A4" w14:textId="77777777" w:rsidR="00B75FEA" w:rsidRPr="00B75FEA" w:rsidRDefault="00B75FEA" w:rsidP="00B75FEA">
            <w:pPr>
              <w:spacing w:after="160" w:line="259" w:lineRule="auto"/>
              <w:rPr>
                <w:b/>
                <w:bCs/>
              </w:rPr>
            </w:pPr>
            <w:r w:rsidRPr="00B75FEA">
              <w:rPr>
                <w:b/>
                <w:bCs/>
              </w:rPr>
              <w:t>Description</w:t>
            </w:r>
          </w:p>
        </w:tc>
      </w:tr>
      <w:tr w:rsidR="00B75FEA" w:rsidRPr="00B75FEA" w14:paraId="142FBB8E" w14:textId="77777777" w:rsidTr="00B75FEA">
        <w:tc>
          <w:tcPr>
            <w:tcW w:w="0" w:type="auto"/>
            <w:hideMark/>
          </w:tcPr>
          <w:p w14:paraId="493FD8F2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Import CSV</w:t>
            </w:r>
          </w:p>
        </w:tc>
        <w:tc>
          <w:tcPr>
            <w:tcW w:w="0" w:type="auto"/>
            <w:hideMark/>
          </w:tcPr>
          <w:p w14:paraId="317297A1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Imported FEMA disaster declaration CSV dataset into Power BI.</w:t>
            </w:r>
          </w:p>
        </w:tc>
      </w:tr>
      <w:tr w:rsidR="00B75FEA" w:rsidRPr="00B75FEA" w14:paraId="6F76407D" w14:textId="77777777" w:rsidTr="00B75FEA">
        <w:tc>
          <w:tcPr>
            <w:tcW w:w="0" w:type="auto"/>
            <w:hideMark/>
          </w:tcPr>
          <w:p w14:paraId="063AF5AE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Promoted Headers</w:t>
            </w:r>
          </w:p>
        </w:tc>
        <w:tc>
          <w:tcPr>
            <w:tcW w:w="0" w:type="auto"/>
            <w:hideMark/>
          </w:tcPr>
          <w:p w14:paraId="1EEFC571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Converted the first row into column headers.</w:t>
            </w:r>
          </w:p>
        </w:tc>
      </w:tr>
      <w:tr w:rsidR="00B75FEA" w:rsidRPr="00B75FEA" w14:paraId="6297C82F" w14:textId="77777777" w:rsidTr="00B75FEA">
        <w:tc>
          <w:tcPr>
            <w:tcW w:w="0" w:type="auto"/>
            <w:hideMark/>
          </w:tcPr>
          <w:p w14:paraId="2694DD58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Removed Columns</w:t>
            </w:r>
          </w:p>
        </w:tc>
        <w:tc>
          <w:tcPr>
            <w:tcW w:w="0" w:type="auto"/>
            <w:hideMark/>
          </w:tcPr>
          <w:p w14:paraId="37FC3C08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 xml:space="preserve">Removed unnecessary columns such as </w:t>
            </w:r>
            <w:r w:rsidRPr="00B75FEA">
              <w:rPr>
                <w:b/>
                <w:bCs/>
              </w:rPr>
              <w:t>id</w:t>
            </w:r>
            <w:r w:rsidRPr="00B75FEA">
              <w:t xml:space="preserve">, </w:t>
            </w:r>
            <w:r w:rsidRPr="00B75FEA">
              <w:rPr>
                <w:b/>
                <w:bCs/>
              </w:rPr>
              <w:t>hash</w:t>
            </w:r>
            <w:r w:rsidRPr="00B75FEA">
              <w:t xml:space="preserve">, and </w:t>
            </w:r>
            <w:proofErr w:type="spellStart"/>
            <w:r w:rsidRPr="00B75FEA">
              <w:rPr>
                <w:b/>
                <w:bCs/>
              </w:rPr>
              <w:t>last_ia_filing_date</w:t>
            </w:r>
            <w:proofErr w:type="spellEnd"/>
            <w:r w:rsidRPr="00B75FEA">
              <w:t>.</w:t>
            </w:r>
          </w:p>
        </w:tc>
      </w:tr>
      <w:tr w:rsidR="00B75FEA" w:rsidRPr="00B75FEA" w14:paraId="25057285" w14:textId="77777777" w:rsidTr="00B75FEA">
        <w:tc>
          <w:tcPr>
            <w:tcW w:w="0" w:type="auto"/>
            <w:hideMark/>
          </w:tcPr>
          <w:p w14:paraId="73E7A5A3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Trimmed Text</w:t>
            </w:r>
          </w:p>
        </w:tc>
        <w:tc>
          <w:tcPr>
            <w:tcW w:w="0" w:type="auto"/>
            <w:hideMark/>
          </w:tcPr>
          <w:p w14:paraId="18CA5401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Removed leading and trailing spaces from text fields.</w:t>
            </w:r>
          </w:p>
        </w:tc>
      </w:tr>
      <w:tr w:rsidR="00B75FEA" w:rsidRPr="00B75FEA" w14:paraId="3B1380C3" w14:textId="77777777" w:rsidTr="00B75FEA">
        <w:tc>
          <w:tcPr>
            <w:tcW w:w="0" w:type="auto"/>
            <w:hideMark/>
          </w:tcPr>
          <w:p w14:paraId="5D072F15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Cleaned Text</w:t>
            </w:r>
          </w:p>
        </w:tc>
        <w:tc>
          <w:tcPr>
            <w:tcW w:w="0" w:type="auto"/>
            <w:hideMark/>
          </w:tcPr>
          <w:p w14:paraId="77A61F81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Removed non-printable and special characters from text columns.</w:t>
            </w:r>
          </w:p>
        </w:tc>
      </w:tr>
      <w:tr w:rsidR="00B75FEA" w:rsidRPr="00B75FEA" w14:paraId="6CAA0D05" w14:textId="77777777" w:rsidTr="00B75FEA">
        <w:tc>
          <w:tcPr>
            <w:tcW w:w="0" w:type="auto"/>
            <w:hideMark/>
          </w:tcPr>
          <w:p w14:paraId="763F9E11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Replaced Invalid Values</w:t>
            </w:r>
          </w:p>
        </w:tc>
        <w:tc>
          <w:tcPr>
            <w:tcW w:w="0" w:type="auto"/>
            <w:hideMark/>
          </w:tcPr>
          <w:p w14:paraId="019FDB3B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 xml:space="preserve">Replaced invalid values (e.g., </w:t>
            </w:r>
            <w:r w:rsidRPr="00B75FEA">
              <w:rPr>
                <w:b/>
                <w:bCs/>
              </w:rPr>
              <w:t>NA</w:t>
            </w:r>
            <w:r w:rsidRPr="00B75FEA">
              <w:t xml:space="preserve">) with </w:t>
            </w:r>
            <w:r w:rsidRPr="00B75FEA">
              <w:rPr>
                <w:b/>
                <w:bCs/>
              </w:rPr>
              <w:t>null</w:t>
            </w:r>
            <w:r w:rsidRPr="00B75FEA">
              <w:t xml:space="preserve"> before date conversion.</w:t>
            </w:r>
          </w:p>
        </w:tc>
      </w:tr>
      <w:tr w:rsidR="00B75FEA" w:rsidRPr="00B75FEA" w14:paraId="6B3D8E5B" w14:textId="77777777" w:rsidTr="00B75FEA">
        <w:tc>
          <w:tcPr>
            <w:tcW w:w="0" w:type="auto"/>
            <w:hideMark/>
          </w:tcPr>
          <w:p w14:paraId="52C26790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Changed Data Types</w:t>
            </w:r>
          </w:p>
        </w:tc>
        <w:tc>
          <w:tcPr>
            <w:tcW w:w="0" w:type="auto"/>
            <w:hideMark/>
          </w:tcPr>
          <w:p w14:paraId="070BD02A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Assigned appropriate data types to numeric, date, and text columns.</w:t>
            </w:r>
          </w:p>
        </w:tc>
      </w:tr>
      <w:tr w:rsidR="00B75FEA" w:rsidRPr="00B75FEA" w14:paraId="6A5D3420" w14:textId="77777777" w:rsidTr="00B75FEA">
        <w:tc>
          <w:tcPr>
            <w:tcW w:w="0" w:type="auto"/>
            <w:hideMark/>
          </w:tcPr>
          <w:p w14:paraId="338B349E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Locale Conversion</w:t>
            </w:r>
          </w:p>
        </w:tc>
        <w:tc>
          <w:tcPr>
            <w:tcW w:w="0" w:type="auto"/>
            <w:hideMark/>
          </w:tcPr>
          <w:p w14:paraId="7E6E591A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 xml:space="preserve">Converted </w:t>
            </w:r>
            <w:proofErr w:type="spellStart"/>
            <w:r w:rsidRPr="00B75FEA">
              <w:rPr>
                <w:b/>
                <w:bCs/>
              </w:rPr>
              <w:t>declaration_date</w:t>
            </w:r>
            <w:proofErr w:type="spellEnd"/>
            <w:r w:rsidRPr="00B75FEA">
              <w:t xml:space="preserve"> using English (United Kingdom) locale.</w:t>
            </w:r>
          </w:p>
        </w:tc>
      </w:tr>
      <w:tr w:rsidR="00B75FEA" w:rsidRPr="00B75FEA" w14:paraId="3FB3CF34" w14:textId="77777777" w:rsidTr="00B75FEA">
        <w:tc>
          <w:tcPr>
            <w:tcW w:w="0" w:type="auto"/>
            <w:hideMark/>
          </w:tcPr>
          <w:p w14:paraId="14A5AF3B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Numeric Conversion</w:t>
            </w:r>
          </w:p>
        </w:tc>
        <w:tc>
          <w:tcPr>
            <w:tcW w:w="0" w:type="auto"/>
            <w:hideMark/>
          </w:tcPr>
          <w:p w14:paraId="33402AB9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Converted IA, PA, HM, and IH declaration fields into Whole Number format.</w:t>
            </w:r>
          </w:p>
        </w:tc>
      </w:tr>
    </w:tbl>
    <w:p w14:paraId="7020C91E" w14:textId="77777777" w:rsidR="00B75FEA" w:rsidRPr="00B75FEA" w:rsidRDefault="00B75FEA" w:rsidP="00B75FEA">
      <w:r w:rsidRPr="00B75FEA">
        <w:pict w14:anchorId="35908B77">
          <v:rect id="_x0000_i1137" style="width:0;height:1.5pt" o:hralign="center" o:hrstd="t" o:hr="t" fillcolor="#a0a0a0" stroked="f"/>
        </w:pict>
      </w:r>
    </w:p>
    <w:p w14:paraId="34D06BD3" w14:textId="77777777" w:rsidR="00B75FEA" w:rsidRPr="00B75FEA" w:rsidRDefault="00B75FEA" w:rsidP="00B75FEA">
      <w:pPr>
        <w:pStyle w:val="Heading2"/>
      </w:pPr>
      <w:r w:rsidRPr="00B75FEA">
        <w:t>5. DAX Measures</w:t>
      </w:r>
    </w:p>
    <w:p w14:paraId="3AC55518" w14:textId="77777777" w:rsidR="00B75FEA" w:rsidRPr="00B75FEA" w:rsidRDefault="00B75FEA" w:rsidP="00B75FEA">
      <w:r w:rsidRPr="00B75FEA">
        <w:t>The following DAX measures were created to support dashboard calculations.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1"/>
        <w:gridCol w:w="6125"/>
      </w:tblGrid>
      <w:tr w:rsidR="00B75FEA" w:rsidRPr="00B75FEA" w14:paraId="43B25A93" w14:textId="77777777" w:rsidTr="00B75FEA">
        <w:tc>
          <w:tcPr>
            <w:tcW w:w="0" w:type="auto"/>
            <w:shd w:val="clear" w:color="auto" w:fill="9CC2E5" w:themeFill="accent1" w:themeFillTint="99"/>
            <w:hideMark/>
          </w:tcPr>
          <w:p w14:paraId="3F5E5296" w14:textId="77777777" w:rsidR="00B75FEA" w:rsidRPr="00B75FEA" w:rsidRDefault="00B75FEA" w:rsidP="00B75FEA">
            <w:pPr>
              <w:spacing w:after="160" w:line="259" w:lineRule="auto"/>
              <w:rPr>
                <w:b/>
                <w:bCs/>
              </w:rPr>
            </w:pPr>
            <w:r w:rsidRPr="00B75FEA">
              <w:rPr>
                <w:b/>
                <w:bCs/>
              </w:rPr>
              <w:t>Measure</w:t>
            </w:r>
          </w:p>
        </w:tc>
        <w:tc>
          <w:tcPr>
            <w:tcW w:w="0" w:type="auto"/>
            <w:shd w:val="clear" w:color="auto" w:fill="9CC2E5" w:themeFill="accent1" w:themeFillTint="99"/>
            <w:hideMark/>
          </w:tcPr>
          <w:p w14:paraId="2093084E" w14:textId="77777777" w:rsidR="00B75FEA" w:rsidRPr="00B75FEA" w:rsidRDefault="00B75FEA" w:rsidP="00B75FEA">
            <w:pPr>
              <w:spacing w:after="160" w:line="259" w:lineRule="auto"/>
              <w:rPr>
                <w:b/>
                <w:bCs/>
              </w:rPr>
            </w:pPr>
            <w:r w:rsidRPr="00B75FEA">
              <w:rPr>
                <w:b/>
                <w:bCs/>
              </w:rPr>
              <w:t>Description</w:t>
            </w:r>
          </w:p>
        </w:tc>
      </w:tr>
      <w:tr w:rsidR="00B75FEA" w:rsidRPr="00B75FEA" w14:paraId="3A0CEE9C" w14:textId="77777777" w:rsidTr="00B75FEA">
        <w:tc>
          <w:tcPr>
            <w:tcW w:w="0" w:type="auto"/>
            <w:hideMark/>
          </w:tcPr>
          <w:p w14:paraId="2C4982C2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Total Disaster Declarations</w:t>
            </w:r>
          </w:p>
        </w:tc>
        <w:tc>
          <w:tcPr>
            <w:tcW w:w="0" w:type="auto"/>
            <w:hideMark/>
          </w:tcPr>
          <w:p w14:paraId="1B2A1FA6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Counts all disaster declarations.</w:t>
            </w:r>
          </w:p>
        </w:tc>
      </w:tr>
      <w:tr w:rsidR="00B75FEA" w:rsidRPr="00B75FEA" w14:paraId="7FDD4DFC" w14:textId="77777777" w:rsidTr="00B75FEA">
        <w:tc>
          <w:tcPr>
            <w:tcW w:w="0" w:type="auto"/>
            <w:hideMark/>
          </w:tcPr>
          <w:p w14:paraId="1D2A9F34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Total IA Declarations</w:t>
            </w:r>
          </w:p>
        </w:tc>
        <w:tc>
          <w:tcPr>
            <w:tcW w:w="0" w:type="auto"/>
            <w:hideMark/>
          </w:tcPr>
          <w:p w14:paraId="072A6124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Counts Individual Assistance declarations.</w:t>
            </w:r>
          </w:p>
        </w:tc>
      </w:tr>
      <w:tr w:rsidR="00B75FEA" w:rsidRPr="00B75FEA" w14:paraId="1F4812C4" w14:textId="77777777" w:rsidTr="00B75FEA">
        <w:tc>
          <w:tcPr>
            <w:tcW w:w="0" w:type="auto"/>
            <w:hideMark/>
          </w:tcPr>
          <w:p w14:paraId="6805A751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Total PA Declarations</w:t>
            </w:r>
          </w:p>
        </w:tc>
        <w:tc>
          <w:tcPr>
            <w:tcW w:w="0" w:type="auto"/>
            <w:hideMark/>
          </w:tcPr>
          <w:p w14:paraId="3BF0C87C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Counts Public Assistance declarations.</w:t>
            </w:r>
          </w:p>
        </w:tc>
      </w:tr>
      <w:tr w:rsidR="00B75FEA" w:rsidRPr="00B75FEA" w14:paraId="102ACAE3" w14:textId="77777777" w:rsidTr="00B75FEA">
        <w:tc>
          <w:tcPr>
            <w:tcW w:w="0" w:type="auto"/>
            <w:hideMark/>
          </w:tcPr>
          <w:p w14:paraId="2B04BB40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Total HM Declarations</w:t>
            </w:r>
          </w:p>
        </w:tc>
        <w:tc>
          <w:tcPr>
            <w:tcW w:w="0" w:type="auto"/>
            <w:hideMark/>
          </w:tcPr>
          <w:p w14:paraId="6F905C1E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Counts Hazard Mitigation declarations.</w:t>
            </w:r>
          </w:p>
        </w:tc>
      </w:tr>
      <w:tr w:rsidR="00B75FEA" w:rsidRPr="00B75FEA" w14:paraId="1135D5D0" w14:textId="77777777" w:rsidTr="00B75FEA">
        <w:tc>
          <w:tcPr>
            <w:tcW w:w="0" w:type="auto"/>
            <w:hideMark/>
          </w:tcPr>
          <w:p w14:paraId="54B60DCD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Total Incident Types</w:t>
            </w:r>
          </w:p>
        </w:tc>
        <w:tc>
          <w:tcPr>
            <w:tcW w:w="0" w:type="auto"/>
            <w:hideMark/>
          </w:tcPr>
          <w:p w14:paraId="673C592C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Counts distinct incident types.</w:t>
            </w:r>
          </w:p>
        </w:tc>
      </w:tr>
      <w:tr w:rsidR="00B75FEA" w:rsidRPr="00B75FEA" w14:paraId="07169E47" w14:textId="77777777" w:rsidTr="00B75FEA">
        <w:tc>
          <w:tcPr>
            <w:tcW w:w="0" w:type="auto"/>
            <w:hideMark/>
          </w:tcPr>
          <w:p w14:paraId="59584475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Total States Affected</w:t>
            </w:r>
          </w:p>
        </w:tc>
        <w:tc>
          <w:tcPr>
            <w:tcW w:w="0" w:type="auto"/>
            <w:hideMark/>
          </w:tcPr>
          <w:p w14:paraId="2A4729AD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Counts unique affected states.</w:t>
            </w:r>
          </w:p>
        </w:tc>
      </w:tr>
      <w:tr w:rsidR="00B75FEA" w:rsidRPr="00B75FEA" w14:paraId="237401BF" w14:textId="77777777" w:rsidTr="00B75FEA">
        <w:tc>
          <w:tcPr>
            <w:tcW w:w="0" w:type="auto"/>
            <w:hideMark/>
          </w:tcPr>
          <w:p w14:paraId="09C2C7C3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Average Disaster Duration</w:t>
            </w:r>
          </w:p>
        </w:tc>
        <w:tc>
          <w:tcPr>
            <w:tcW w:w="0" w:type="auto"/>
            <w:hideMark/>
          </w:tcPr>
          <w:p w14:paraId="10763FA3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Calculates the average duration of disasters.</w:t>
            </w:r>
          </w:p>
        </w:tc>
      </w:tr>
      <w:tr w:rsidR="00B75FEA" w:rsidRPr="00B75FEA" w14:paraId="2B7670C9" w14:textId="77777777" w:rsidTr="00B75FEA">
        <w:tc>
          <w:tcPr>
            <w:tcW w:w="0" w:type="auto"/>
            <w:hideMark/>
          </w:tcPr>
          <w:p w14:paraId="3473B256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 xml:space="preserve">Average Time </w:t>
            </w:r>
            <w:proofErr w:type="gramStart"/>
            <w:r w:rsidRPr="00B75FEA">
              <w:t>To</w:t>
            </w:r>
            <w:proofErr w:type="gramEnd"/>
            <w:r w:rsidRPr="00B75FEA">
              <w:t xml:space="preserve"> Declaration</w:t>
            </w:r>
          </w:p>
        </w:tc>
        <w:tc>
          <w:tcPr>
            <w:tcW w:w="0" w:type="auto"/>
            <w:hideMark/>
          </w:tcPr>
          <w:p w14:paraId="558D5EB0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Calculates the average number of days between incident start and declaration.</w:t>
            </w:r>
          </w:p>
        </w:tc>
      </w:tr>
      <w:tr w:rsidR="00B75FEA" w:rsidRPr="00B75FEA" w14:paraId="5C00B083" w14:textId="77777777" w:rsidTr="00B75FEA">
        <w:tc>
          <w:tcPr>
            <w:tcW w:w="0" w:type="auto"/>
            <w:hideMark/>
          </w:tcPr>
          <w:p w14:paraId="79D1A99B" w14:textId="77777777" w:rsidR="00B75FEA" w:rsidRPr="00B75FEA" w:rsidRDefault="00B75FEA" w:rsidP="00B75FEA">
            <w:pPr>
              <w:spacing w:after="160" w:line="259" w:lineRule="auto"/>
            </w:pPr>
            <w:r w:rsidRPr="00B75FEA">
              <w:lastRenderedPageBreak/>
              <w:t>Frequency Adjustment Value</w:t>
            </w:r>
          </w:p>
        </w:tc>
        <w:tc>
          <w:tcPr>
            <w:tcW w:w="0" w:type="auto"/>
            <w:hideMark/>
          </w:tcPr>
          <w:p w14:paraId="7B64904C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Stores the selected What-If parameter value.</w:t>
            </w:r>
          </w:p>
        </w:tc>
      </w:tr>
      <w:tr w:rsidR="00B75FEA" w:rsidRPr="00B75FEA" w14:paraId="0043DFA3" w14:textId="77777777" w:rsidTr="00B75FEA">
        <w:tc>
          <w:tcPr>
            <w:tcW w:w="0" w:type="auto"/>
            <w:hideMark/>
          </w:tcPr>
          <w:p w14:paraId="21808A00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Projected PA Funding</w:t>
            </w:r>
          </w:p>
        </w:tc>
        <w:tc>
          <w:tcPr>
            <w:tcW w:w="0" w:type="auto"/>
            <w:hideMark/>
          </w:tcPr>
          <w:p w14:paraId="5B3AF7DE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Calculates projected Public Assistance funding based on the selected adjustment percentage.</w:t>
            </w:r>
          </w:p>
        </w:tc>
      </w:tr>
      <w:tr w:rsidR="00B75FEA" w:rsidRPr="00B75FEA" w14:paraId="05E2E20F" w14:textId="77777777" w:rsidTr="00B75FEA">
        <w:tc>
          <w:tcPr>
            <w:tcW w:w="0" w:type="auto"/>
            <w:hideMark/>
          </w:tcPr>
          <w:p w14:paraId="46E7177A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Projected IA Declarations</w:t>
            </w:r>
          </w:p>
        </w:tc>
        <w:tc>
          <w:tcPr>
            <w:tcW w:w="0" w:type="auto"/>
            <w:hideMark/>
          </w:tcPr>
          <w:p w14:paraId="2A7C840E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Estimates IA declarations based on the selected scenario.</w:t>
            </w:r>
          </w:p>
        </w:tc>
      </w:tr>
      <w:tr w:rsidR="00B75FEA" w:rsidRPr="00B75FEA" w14:paraId="52FB890C" w14:textId="77777777" w:rsidTr="00B75FEA">
        <w:tc>
          <w:tcPr>
            <w:tcW w:w="0" w:type="auto"/>
            <w:hideMark/>
          </w:tcPr>
          <w:p w14:paraId="6C070C2C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Projected PA Funding (Scenario Chart)</w:t>
            </w:r>
          </w:p>
        </w:tc>
        <w:tc>
          <w:tcPr>
            <w:tcW w:w="0" w:type="auto"/>
            <w:hideMark/>
          </w:tcPr>
          <w:p w14:paraId="656AF310" w14:textId="77777777" w:rsidR="00B75FEA" w:rsidRPr="00B75FEA" w:rsidRDefault="00B75FEA" w:rsidP="00B75FEA">
            <w:pPr>
              <w:spacing w:after="160" w:line="259" w:lineRule="auto"/>
            </w:pPr>
            <w:r w:rsidRPr="00B75FEA">
              <w:t>Generates projected funding values for the scenario analysis line chart.</w:t>
            </w:r>
          </w:p>
        </w:tc>
      </w:tr>
    </w:tbl>
    <w:p w14:paraId="16C58234" w14:textId="77777777" w:rsidR="00B75FEA" w:rsidRPr="00B75FEA" w:rsidRDefault="00B75FEA" w:rsidP="00B75FEA">
      <w:r w:rsidRPr="00B75FEA">
        <w:pict w14:anchorId="05431233">
          <v:rect id="_x0000_i1138" style="width:0;height:1.5pt" o:hralign="center" o:hrstd="t" o:hr="t" fillcolor="#a0a0a0" stroked="f"/>
        </w:pict>
      </w:r>
    </w:p>
    <w:p w14:paraId="3220CD7F" w14:textId="77777777" w:rsidR="00B75FEA" w:rsidRPr="00B75FEA" w:rsidRDefault="00B75FEA" w:rsidP="00B75FEA">
      <w:pPr>
        <w:pStyle w:val="Heading2"/>
      </w:pPr>
      <w:r w:rsidRPr="00B75FEA">
        <w:t>6. Dashboard Pages</w:t>
      </w:r>
    </w:p>
    <w:p w14:paraId="2F785B5A" w14:textId="77777777" w:rsidR="00B75FEA" w:rsidRPr="00B75FEA" w:rsidRDefault="00B75FEA" w:rsidP="00B75FEA">
      <w:pPr>
        <w:pStyle w:val="Heading3"/>
      </w:pPr>
      <w:r w:rsidRPr="00B75FEA">
        <w:t>Page 1 – Executive Overview</w:t>
      </w:r>
    </w:p>
    <w:p w14:paraId="375559D9" w14:textId="77777777" w:rsidR="00B75FEA" w:rsidRPr="00B75FEA" w:rsidRDefault="00B75FEA" w:rsidP="00B75FEA">
      <w:r w:rsidRPr="00B75FEA">
        <w:t>Displays high-level KPIs including:</w:t>
      </w:r>
    </w:p>
    <w:p w14:paraId="60649E9D" w14:textId="77777777" w:rsidR="00B75FEA" w:rsidRPr="00B75FEA" w:rsidRDefault="00B75FEA" w:rsidP="00B75FEA">
      <w:pPr>
        <w:numPr>
          <w:ilvl w:val="0"/>
          <w:numId w:val="3"/>
        </w:numPr>
      </w:pPr>
      <w:r w:rsidRPr="00B75FEA">
        <w:t xml:space="preserve">Total Disaster Declarations </w:t>
      </w:r>
    </w:p>
    <w:p w14:paraId="0F25E380" w14:textId="77777777" w:rsidR="00B75FEA" w:rsidRPr="00B75FEA" w:rsidRDefault="00B75FEA" w:rsidP="00B75FEA">
      <w:pPr>
        <w:numPr>
          <w:ilvl w:val="0"/>
          <w:numId w:val="3"/>
        </w:numPr>
      </w:pPr>
      <w:r w:rsidRPr="00B75FEA">
        <w:t xml:space="preserve">Total IA Declarations </w:t>
      </w:r>
    </w:p>
    <w:p w14:paraId="3B955FA5" w14:textId="77777777" w:rsidR="00B75FEA" w:rsidRPr="00B75FEA" w:rsidRDefault="00B75FEA" w:rsidP="00B75FEA">
      <w:pPr>
        <w:numPr>
          <w:ilvl w:val="0"/>
          <w:numId w:val="3"/>
        </w:numPr>
      </w:pPr>
      <w:r w:rsidRPr="00B75FEA">
        <w:t xml:space="preserve">Total PA Declarations </w:t>
      </w:r>
    </w:p>
    <w:p w14:paraId="6C8314FB" w14:textId="77777777" w:rsidR="00B75FEA" w:rsidRPr="00B75FEA" w:rsidRDefault="00B75FEA" w:rsidP="00B75FEA">
      <w:pPr>
        <w:numPr>
          <w:ilvl w:val="0"/>
          <w:numId w:val="3"/>
        </w:numPr>
      </w:pPr>
      <w:r w:rsidRPr="00B75FEA">
        <w:t xml:space="preserve">Total HM Declarations </w:t>
      </w:r>
    </w:p>
    <w:p w14:paraId="7BC8CB6E" w14:textId="77777777" w:rsidR="00B75FEA" w:rsidRPr="00B75FEA" w:rsidRDefault="00B75FEA" w:rsidP="00B75FEA">
      <w:pPr>
        <w:numPr>
          <w:ilvl w:val="0"/>
          <w:numId w:val="3"/>
        </w:numPr>
      </w:pPr>
      <w:r w:rsidRPr="00B75FEA">
        <w:t xml:space="preserve">Average Disaster Duration </w:t>
      </w:r>
    </w:p>
    <w:p w14:paraId="61312AAD" w14:textId="77777777" w:rsidR="00B75FEA" w:rsidRPr="00B75FEA" w:rsidRDefault="00B75FEA" w:rsidP="00B75FEA">
      <w:pPr>
        <w:numPr>
          <w:ilvl w:val="0"/>
          <w:numId w:val="3"/>
        </w:numPr>
      </w:pPr>
      <w:r w:rsidRPr="00B75FEA">
        <w:t xml:space="preserve">Trend charts </w:t>
      </w:r>
    </w:p>
    <w:p w14:paraId="363F2875" w14:textId="77777777" w:rsidR="00B75FEA" w:rsidRPr="00B75FEA" w:rsidRDefault="00B75FEA" w:rsidP="00B75FEA">
      <w:r w:rsidRPr="00B75FEA">
        <w:pict w14:anchorId="791DEA51">
          <v:rect id="_x0000_i1139" style="width:0;height:1.5pt" o:hralign="center" o:hrstd="t" o:hr="t" fillcolor="#a0a0a0" stroked="f"/>
        </w:pict>
      </w:r>
    </w:p>
    <w:p w14:paraId="2FFFE2C7" w14:textId="77777777" w:rsidR="00B75FEA" w:rsidRPr="00B75FEA" w:rsidRDefault="00B75FEA" w:rsidP="00B75FEA">
      <w:pPr>
        <w:pStyle w:val="Heading3"/>
      </w:pPr>
      <w:r w:rsidRPr="00B75FEA">
        <w:t>Page 2 – Geographic Analysis</w:t>
      </w:r>
    </w:p>
    <w:p w14:paraId="06ABB0B5" w14:textId="77777777" w:rsidR="00B75FEA" w:rsidRPr="00B75FEA" w:rsidRDefault="00B75FEA" w:rsidP="00B75FEA">
      <w:r w:rsidRPr="00B75FEA">
        <w:t>Displays disaster declarations by state using:</w:t>
      </w:r>
    </w:p>
    <w:p w14:paraId="03A6BD04" w14:textId="77777777" w:rsidR="00B75FEA" w:rsidRPr="00B75FEA" w:rsidRDefault="00B75FEA" w:rsidP="00B75FEA">
      <w:pPr>
        <w:numPr>
          <w:ilvl w:val="0"/>
          <w:numId w:val="4"/>
        </w:numPr>
      </w:pPr>
      <w:r w:rsidRPr="00B75FEA">
        <w:t xml:space="preserve">Filled Map </w:t>
      </w:r>
    </w:p>
    <w:p w14:paraId="2EADEAD7" w14:textId="77777777" w:rsidR="00B75FEA" w:rsidRPr="00B75FEA" w:rsidRDefault="00B75FEA" w:rsidP="00B75FEA">
      <w:pPr>
        <w:numPr>
          <w:ilvl w:val="0"/>
          <w:numId w:val="4"/>
        </w:numPr>
      </w:pPr>
      <w:r w:rsidRPr="00B75FEA">
        <w:t xml:space="preserve">State-wise Bar Charts </w:t>
      </w:r>
    </w:p>
    <w:p w14:paraId="61171045" w14:textId="77777777" w:rsidR="00B75FEA" w:rsidRPr="00B75FEA" w:rsidRDefault="00B75FEA" w:rsidP="00B75FEA">
      <w:pPr>
        <w:numPr>
          <w:ilvl w:val="0"/>
          <w:numId w:val="4"/>
        </w:numPr>
      </w:pPr>
      <w:r w:rsidRPr="00B75FEA">
        <w:t xml:space="preserve">Geographic Filters </w:t>
      </w:r>
    </w:p>
    <w:p w14:paraId="4CD822EC" w14:textId="77777777" w:rsidR="00B75FEA" w:rsidRPr="00B75FEA" w:rsidRDefault="00B75FEA" w:rsidP="00B75FEA">
      <w:r w:rsidRPr="00B75FEA">
        <w:pict w14:anchorId="0BB323AF">
          <v:rect id="_x0000_i1140" style="width:0;height:1.5pt" o:hralign="center" o:hrstd="t" o:hr="t" fillcolor="#a0a0a0" stroked="f"/>
        </w:pict>
      </w:r>
    </w:p>
    <w:p w14:paraId="1AC09B3E" w14:textId="77777777" w:rsidR="00B75FEA" w:rsidRPr="00B75FEA" w:rsidRDefault="00B75FEA" w:rsidP="00B75FEA">
      <w:pPr>
        <w:pStyle w:val="Heading3"/>
      </w:pPr>
      <w:r w:rsidRPr="00B75FEA">
        <w:t>Page 3 – Temporal Trends</w:t>
      </w:r>
    </w:p>
    <w:p w14:paraId="6A105564" w14:textId="77777777" w:rsidR="00B75FEA" w:rsidRPr="00B75FEA" w:rsidRDefault="00B75FEA" w:rsidP="00B75FEA">
      <w:proofErr w:type="spellStart"/>
      <w:r w:rsidRPr="00B75FEA">
        <w:t>Analyzes</w:t>
      </w:r>
      <w:proofErr w:type="spellEnd"/>
      <w:r w:rsidRPr="00B75FEA">
        <w:t xml:space="preserve"> disasters over time using:</w:t>
      </w:r>
    </w:p>
    <w:p w14:paraId="0FA8BC31" w14:textId="77777777" w:rsidR="00B75FEA" w:rsidRPr="00B75FEA" w:rsidRDefault="00B75FEA" w:rsidP="00B75FEA">
      <w:pPr>
        <w:numPr>
          <w:ilvl w:val="0"/>
          <w:numId w:val="5"/>
        </w:numPr>
      </w:pPr>
      <w:r w:rsidRPr="00B75FEA">
        <w:t xml:space="preserve">Line Charts </w:t>
      </w:r>
    </w:p>
    <w:p w14:paraId="574855A1" w14:textId="77777777" w:rsidR="00B75FEA" w:rsidRPr="00B75FEA" w:rsidRDefault="00B75FEA" w:rsidP="00B75FEA">
      <w:pPr>
        <w:numPr>
          <w:ilvl w:val="0"/>
          <w:numId w:val="5"/>
        </w:numPr>
      </w:pPr>
      <w:r w:rsidRPr="00B75FEA">
        <w:t xml:space="preserve">Column Charts </w:t>
      </w:r>
    </w:p>
    <w:p w14:paraId="0D09D350" w14:textId="77777777" w:rsidR="00B75FEA" w:rsidRPr="00B75FEA" w:rsidRDefault="00B75FEA" w:rsidP="00B75FEA">
      <w:pPr>
        <w:numPr>
          <w:ilvl w:val="0"/>
          <w:numId w:val="5"/>
        </w:numPr>
      </w:pPr>
      <w:r w:rsidRPr="00B75FEA">
        <w:t xml:space="preserve">Area Charts </w:t>
      </w:r>
    </w:p>
    <w:p w14:paraId="4CFC6506" w14:textId="77777777" w:rsidR="00B75FEA" w:rsidRPr="00B75FEA" w:rsidRDefault="00B75FEA" w:rsidP="00B75FEA">
      <w:pPr>
        <w:numPr>
          <w:ilvl w:val="0"/>
          <w:numId w:val="5"/>
        </w:numPr>
      </w:pPr>
      <w:r w:rsidRPr="00B75FEA">
        <w:t xml:space="preserve">Matrix </w:t>
      </w:r>
    </w:p>
    <w:p w14:paraId="09BC8388" w14:textId="77777777" w:rsidR="00B75FEA" w:rsidRPr="00B75FEA" w:rsidRDefault="00B75FEA" w:rsidP="00B75FEA">
      <w:pPr>
        <w:pStyle w:val="Heading3"/>
      </w:pPr>
      <w:r w:rsidRPr="00B75FEA">
        <w:lastRenderedPageBreak/>
        <w:pict w14:anchorId="726CA698">
          <v:rect id="_x0000_i1141" style="width:0;height:1.5pt" o:hralign="center" o:hrstd="t" o:hr="t" fillcolor="#a0a0a0" stroked="f"/>
        </w:pict>
      </w:r>
    </w:p>
    <w:p w14:paraId="200E9E8C" w14:textId="77777777" w:rsidR="00B75FEA" w:rsidRPr="00B75FEA" w:rsidRDefault="00B75FEA" w:rsidP="00B75FEA">
      <w:pPr>
        <w:pStyle w:val="Heading3"/>
      </w:pPr>
      <w:r w:rsidRPr="00B75FEA">
        <w:t>Page 4 – Incident &amp; Program Insights</w:t>
      </w:r>
    </w:p>
    <w:p w14:paraId="6BE525CB" w14:textId="77777777" w:rsidR="00B75FEA" w:rsidRPr="00B75FEA" w:rsidRDefault="00B75FEA" w:rsidP="00B75FEA">
      <w:proofErr w:type="spellStart"/>
      <w:r w:rsidRPr="00B75FEA">
        <w:t>Analyzes</w:t>
      </w:r>
      <w:proofErr w:type="spellEnd"/>
      <w:r w:rsidRPr="00B75FEA">
        <w:t xml:space="preserve"> disaster types and FEMA assistance programs using:</w:t>
      </w:r>
    </w:p>
    <w:p w14:paraId="50E7BAC8" w14:textId="77777777" w:rsidR="00B75FEA" w:rsidRPr="00B75FEA" w:rsidRDefault="00B75FEA" w:rsidP="00B75FEA">
      <w:pPr>
        <w:numPr>
          <w:ilvl w:val="0"/>
          <w:numId w:val="6"/>
        </w:numPr>
      </w:pPr>
      <w:r w:rsidRPr="00B75FEA">
        <w:t xml:space="preserve">Scatter Chart </w:t>
      </w:r>
    </w:p>
    <w:p w14:paraId="64F562FF" w14:textId="77777777" w:rsidR="00B75FEA" w:rsidRPr="00B75FEA" w:rsidRDefault="00B75FEA" w:rsidP="00B75FEA">
      <w:pPr>
        <w:numPr>
          <w:ilvl w:val="0"/>
          <w:numId w:val="6"/>
        </w:numPr>
      </w:pPr>
      <w:r w:rsidRPr="00B75FEA">
        <w:t xml:space="preserve">Clustered Bar Chart </w:t>
      </w:r>
    </w:p>
    <w:p w14:paraId="34E3B065" w14:textId="77777777" w:rsidR="00B75FEA" w:rsidRPr="00B75FEA" w:rsidRDefault="00B75FEA" w:rsidP="00B75FEA">
      <w:pPr>
        <w:numPr>
          <w:ilvl w:val="0"/>
          <w:numId w:val="6"/>
        </w:numPr>
      </w:pPr>
      <w:r w:rsidRPr="00B75FEA">
        <w:t xml:space="preserve">Matrix </w:t>
      </w:r>
    </w:p>
    <w:p w14:paraId="1DF2F1C7" w14:textId="77777777" w:rsidR="00B75FEA" w:rsidRPr="00B75FEA" w:rsidRDefault="00B75FEA" w:rsidP="00B75FEA">
      <w:pPr>
        <w:numPr>
          <w:ilvl w:val="0"/>
          <w:numId w:val="6"/>
        </w:numPr>
      </w:pPr>
      <w:r w:rsidRPr="00B75FEA">
        <w:t xml:space="preserve">Column Chart </w:t>
      </w:r>
    </w:p>
    <w:p w14:paraId="0C322607" w14:textId="77777777" w:rsidR="00B75FEA" w:rsidRPr="00B75FEA" w:rsidRDefault="00B75FEA" w:rsidP="00B75FEA">
      <w:r w:rsidRPr="00B75FEA">
        <w:pict w14:anchorId="4D4013FF">
          <v:rect id="_x0000_i1142" style="width:0;height:1.5pt" o:hralign="center" o:hrstd="t" o:hr="t" fillcolor="#a0a0a0" stroked="f"/>
        </w:pict>
      </w:r>
    </w:p>
    <w:p w14:paraId="7AE9A000" w14:textId="77777777" w:rsidR="00B75FEA" w:rsidRPr="00B75FEA" w:rsidRDefault="00B75FEA" w:rsidP="00B75FEA">
      <w:pPr>
        <w:pStyle w:val="Heading3"/>
      </w:pPr>
      <w:r w:rsidRPr="00B75FEA">
        <w:t>Page 5 – Scenario Analysis</w:t>
      </w:r>
    </w:p>
    <w:p w14:paraId="6FAC0873" w14:textId="77777777" w:rsidR="00B75FEA" w:rsidRPr="00B75FEA" w:rsidRDefault="00B75FEA" w:rsidP="00B75FEA">
      <w:r w:rsidRPr="00B75FEA">
        <w:t>Provides interactive forecasting using:</w:t>
      </w:r>
    </w:p>
    <w:p w14:paraId="35CD05B6" w14:textId="77777777" w:rsidR="00B75FEA" w:rsidRPr="00B75FEA" w:rsidRDefault="00B75FEA" w:rsidP="00B75FEA">
      <w:pPr>
        <w:numPr>
          <w:ilvl w:val="0"/>
          <w:numId w:val="7"/>
        </w:numPr>
      </w:pPr>
      <w:r w:rsidRPr="00B75FEA">
        <w:t xml:space="preserve">What-If Parameter </w:t>
      </w:r>
    </w:p>
    <w:p w14:paraId="1560DA2E" w14:textId="77777777" w:rsidR="00B75FEA" w:rsidRPr="00B75FEA" w:rsidRDefault="00B75FEA" w:rsidP="00B75FEA">
      <w:pPr>
        <w:numPr>
          <w:ilvl w:val="0"/>
          <w:numId w:val="7"/>
        </w:numPr>
      </w:pPr>
      <w:r w:rsidRPr="00B75FEA">
        <w:t xml:space="preserve">Projected Funding Cards </w:t>
      </w:r>
    </w:p>
    <w:p w14:paraId="3F9EDFFE" w14:textId="77777777" w:rsidR="00B75FEA" w:rsidRPr="00B75FEA" w:rsidRDefault="00B75FEA" w:rsidP="00B75FEA">
      <w:pPr>
        <w:numPr>
          <w:ilvl w:val="0"/>
          <w:numId w:val="7"/>
        </w:numPr>
      </w:pPr>
      <w:r w:rsidRPr="00B75FEA">
        <w:t xml:space="preserve">Projected Declaration Cards </w:t>
      </w:r>
    </w:p>
    <w:p w14:paraId="4D03DF7A" w14:textId="77777777" w:rsidR="00B75FEA" w:rsidRPr="00B75FEA" w:rsidRDefault="00B75FEA" w:rsidP="00B75FEA">
      <w:pPr>
        <w:numPr>
          <w:ilvl w:val="0"/>
          <w:numId w:val="7"/>
        </w:numPr>
      </w:pPr>
      <w:r w:rsidRPr="00B75FEA">
        <w:t xml:space="preserve">Scenario Analysis Line Chart </w:t>
      </w:r>
    </w:p>
    <w:p w14:paraId="28A11ABF" w14:textId="77777777" w:rsidR="00B75FEA" w:rsidRPr="00B75FEA" w:rsidRDefault="00B75FEA" w:rsidP="00B75FEA">
      <w:r w:rsidRPr="00B75FEA">
        <w:pict w14:anchorId="2E4C045D">
          <v:rect id="_x0000_i1143" style="width:0;height:1.5pt" o:hralign="center" o:hrstd="t" o:hr="t" fillcolor="#a0a0a0" stroked="f"/>
        </w:pict>
      </w:r>
    </w:p>
    <w:p w14:paraId="478BD98B" w14:textId="77777777" w:rsidR="00B75FEA" w:rsidRPr="00B75FEA" w:rsidRDefault="00B75FEA" w:rsidP="00B75FEA">
      <w:pPr>
        <w:pStyle w:val="Heading2"/>
      </w:pPr>
      <w:r w:rsidRPr="00B75FEA">
        <w:t>7. Updating the Dataset</w:t>
      </w:r>
    </w:p>
    <w:p w14:paraId="5B258043" w14:textId="77777777" w:rsidR="00B75FEA" w:rsidRPr="00B75FEA" w:rsidRDefault="00B75FEA" w:rsidP="00B75FEA">
      <w:r w:rsidRPr="00B75FEA">
        <w:t>When FEMA publishes new disaster declaration data, the dashboard can be updated using the following process:</w:t>
      </w:r>
    </w:p>
    <w:p w14:paraId="48B67137" w14:textId="77777777" w:rsidR="00B75FEA" w:rsidRPr="00B75FEA" w:rsidRDefault="00B75FEA" w:rsidP="00B75FEA">
      <w:pPr>
        <w:numPr>
          <w:ilvl w:val="0"/>
          <w:numId w:val="8"/>
        </w:numPr>
      </w:pPr>
      <w:r w:rsidRPr="00B75FEA">
        <w:t xml:space="preserve">Download the latest FEMA disaster declaration CSV dataset. </w:t>
      </w:r>
    </w:p>
    <w:p w14:paraId="1A2233E2" w14:textId="77777777" w:rsidR="00B75FEA" w:rsidRPr="00B75FEA" w:rsidRDefault="00B75FEA" w:rsidP="00B75FEA">
      <w:pPr>
        <w:numPr>
          <w:ilvl w:val="0"/>
          <w:numId w:val="8"/>
        </w:numPr>
      </w:pPr>
      <w:r w:rsidRPr="00B75FEA">
        <w:t xml:space="preserve">Replace the existing CSV file with the updated file while keeping the same file name and folder location. </w:t>
      </w:r>
    </w:p>
    <w:p w14:paraId="2D2D23F8" w14:textId="77777777" w:rsidR="00B75FEA" w:rsidRPr="00B75FEA" w:rsidRDefault="00B75FEA" w:rsidP="00B75FEA">
      <w:pPr>
        <w:numPr>
          <w:ilvl w:val="0"/>
          <w:numId w:val="8"/>
        </w:numPr>
      </w:pPr>
      <w:r w:rsidRPr="00B75FEA">
        <w:t>Open the Power BI Desktop (.</w:t>
      </w:r>
      <w:proofErr w:type="spellStart"/>
      <w:r w:rsidRPr="00B75FEA">
        <w:t>pbix</w:t>
      </w:r>
      <w:proofErr w:type="spellEnd"/>
      <w:r w:rsidRPr="00B75FEA">
        <w:t xml:space="preserve">) project. </w:t>
      </w:r>
    </w:p>
    <w:p w14:paraId="37C9A3C8" w14:textId="77777777" w:rsidR="00B75FEA" w:rsidRPr="00B75FEA" w:rsidRDefault="00B75FEA" w:rsidP="00B75FEA">
      <w:pPr>
        <w:numPr>
          <w:ilvl w:val="0"/>
          <w:numId w:val="8"/>
        </w:numPr>
      </w:pPr>
      <w:r w:rsidRPr="00B75FEA">
        <w:t xml:space="preserve">Click </w:t>
      </w:r>
      <w:r w:rsidRPr="00B75FEA">
        <w:rPr>
          <w:b/>
          <w:bCs/>
        </w:rPr>
        <w:t>Home → Refresh</w:t>
      </w:r>
      <w:r w:rsidRPr="00B75FEA">
        <w:t xml:space="preserve">. </w:t>
      </w:r>
    </w:p>
    <w:p w14:paraId="4D9CFC75" w14:textId="77777777" w:rsidR="00B75FEA" w:rsidRPr="00B75FEA" w:rsidRDefault="00B75FEA" w:rsidP="00B75FEA">
      <w:pPr>
        <w:numPr>
          <w:ilvl w:val="0"/>
          <w:numId w:val="8"/>
        </w:numPr>
      </w:pPr>
      <w:r w:rsidRPr="00B75FEA">
        <w:t xml:space="preserve">Verify that all visuals refresh successfully. </w:t>
      </w:r>
    </w:p>
    <w:p w14:paraId="1A8DF550" w14:textId="77777777" w:rsidR="00B75FEA" w:rsidRPr="00B75FEA" w:rsidRDefault="00B75FEA" w:rsidP="00B75FEA">
      <w:pPr>
        <w:numPr>
          <w:ilvl w:val="0"/>
          <w:numId w:val="8"/>
        </w:numPr>
      </w:pPr>
      <w:r w:rsidRPr="00B75FEA">
        <w:t xml:space="preserve">Save the Power BI report. </w:t>
      </w:r>
    </w:p>
    <w:p w14:paraId="5308CB9D" w14:textId="77777777" w:rsidR="00B75FEA" w:rsidRPr="00B75FEA" w:rsidRDefault="00B75FEA" w:rsidP="00B75FEA">
      <w:pPr>
        <w:numPr>
          <w:ilvl w:val="0"/>
          <w:numId w:val="8"/>
        </w:numPr>
      </w:pPr>
      <w:r w:rsidRPr="00B75FEA">
        <w:t xml:space="preserve">Validate KPIs and charts before publishing the updated report. </w:t>
      </w:r>
    </w:p>
    <w:p w14:paraId="13781FCD" w14:textId="77777777" w:rsidR="00B75FEA" w:rsidRPr="00B75FEA" w:rsidRDefault="00B75FEA" w:rsidP="00B75FEA">
      <w:r w:rsidRPr="00B75FEA">
        <w:pict w14:anchorId="35503EC0">
          <v:rect id="_x0000_i1144" style="width:0;height:1.5pt" o:hralign="center" o:hrstd="t" o:hr="t" fillcolor="#a0a0a0" stroked="f"/>
        </w:pict>
      </w:r>
    </w:p>
    <w:p w14:paraId="0268C62E" w14:textId="77777777" w:rsidR="00B75FEA" w:rsidRPr="00B75FEA" w:rsidRDefault="00B75FEA" w:rsidP="00B75FEA">
      <w:pPr>
        <w:pStyle w:val="Heading2"/>
      </w:pPr>
      <w:r w:rsidRPr="00B75FEA">
        <w:t>8. Publish to Power BI Service</w:t>
      </w:r>
    </w:p>
    <w:p w14:paraId="088789DD" w14:textId="77777777" w:rsidR="00B75FEA" w:rsidRPr="00B75FEA" w:rsidRDefault="00B75FEA" w:rsidP="00B75FEA">
      <w:r w:rsidRPr="00B75FEA">
        <w:t>The completed dashboard can be deployed to Power BI Service for online access and collaboration.</w:t>
      </w:r>
    </w:p>
    <w:p w14:paraId="52C08AC6" w14:textId="77777777" w:rsidR="00B75FEA" w:rsidRPr="00B75FEA" w:rsidRDefault="00B75FEA" w:rsidP="00B75FEA">
      <w:pPr>
        <w:pStyle w:val="Heading3"/>
      </w:pPr>
      <w:r w:rsidRPr="00B75FEA">
        <w:t>Step 1 – Upload the Report</w:t>
      </w:r>
    </w:p>
    <w:p w14:paraId="3F98B433" w14:textId="77777777" w:rsidR="00B75FEA" w:rsidRPr="00B75FEA" w:rsidRDefault="00B75FEA" w:rsidP="00B75FEA">
      <w:pPr>
        <w:numPr>
          <w:ilvl w:val="0"/>
          <w:numId w:val="9"/>
        </w:numPr>
      </w:pPr>
      <w:r w:rsidRPr="00B75FEA">
        <w:t xml:space="preserve">Open the completed </w:t>
      </w:r>
      <w:r w:rsidRPr="00B75FEA">
        <w:rPr>
          <w:b/>
          <w:bCs/>
        </w:rPr>
        <w:t>.</w:t>
      </w:r>
      <w:proofErr w:type="spellStart"/>
      <w:r w:rsidRPr="00B75FEA">
        <w:rPr>
          <w:b/>
          <w:bCs/>
        </w:rPr>
        <w:t>pbix</w:t>
      </w:r>
      <w:proofErr w:type="spellEnd"/>
      <w:r w:rsidRPr="00B75FEA">
        <w:t xml:space="preserve"> file in Power BI Desktop. </w:t>
      </w:r>
    </w:p>
    <w:p w14:paraId="6045D0C2" w14:textId="77777777" w:rsidR="00B75FEA" w:rsidRPr="00B75FEA" w:rsidRDefault="00B75FEA" w:rsidP="00B75FEA">
      <w:pPr>
        <w:numPr>
          <w:ilvl w:val="0"/>
          <w:numId w:val="9"/>
        </w:numPr>
      </w:pPr>
      <w:r w:rsidRPr="00B75FEA">
        <w:lastRenderedPageBreak/>
        <w:t xml:space="preserve">Sign in using a Microsoft organizational (work or school) account. </w:t>
      </w:r>
    </w:p>
    <w:p w14:paraId="71668036" w14:textId="77777777" w:rsidR="00B75FEA" w:rsidRPr="00B75FEA" w:rsidRDefault="00B75FEA" w:rsidP="00B75FEA">
      <w:pPr>
        <w:numPr>
          <w:ilvl w:val="0"/>
          <w:numId w:val="9"/>
        </w:numPr>
      </w:pPr>
      <w:r w:rsidRPr="00B75FEA">
        <w:t xml:space="preserve">Click </w:t>
      </w:r>
      <w:r w:rsidRPr="00B75FEA">
        <w:rPr>
          <w:b/>
          <w:bCs/>
        </w:rPr>
        <w:t>Home → Publish</w:t>
      </w:r>
      <w:r w:rsidRPr="00B75FEA">
        <w:t xml:space="preserve">. </w:t>
      </w:r>
    </w:p>
    <w:p w14:paraId="04517A60" w14:textId="77777777" w:rsidR="00B75FEA" w:rsidRPr="00B75FEA" w:rsidRDefault="00B75FEA" w:rsidP="00B75FEA">
      <w:pPr>
        <w:numPr>
          <w:ilvl w:val="0"/>
          <w:numId w:val="9"/>
        </w:numPr>
      </w:pPr>
      <w:r w:rsidRPr="00B75FEA">
        <w:t xml:space="preserve">Select the desired workspace (e.g., </w:t>
      </w:r>
      <w:r w:rsidRPr="00B75FEA">
        <w:rPr>
          <w:b/>
          <w:bCs/>
        </w:rPr>
        <w:t>My Workspace</w:t>
      </w:r>
      <w:r w:rsidRPr="00B75FEA">
        <w:t xml:space="preserve"> or a team workspace). </w:t>
      </w:r>
    </w:p>
    <w:p w14:paraId="44D077F0" w14:textId="77777777" w:rsidR="00B75FEA" w:rsidRPr="00B75FEA" w:rsidRDefault="00B75FEA" w:rsidP="00B75FEA">
      <w:pPr>
        <w:numPr>
          <w:ilvl w:val="0"/>
          <w:numId w:val="9"/>
        </w:numPr>
      </w:pPr>
      <w:r w:rsidRPr="00B75FEA">
        <w:t xml:space="preserve">Wait for the report and semantic model (dataset) to be published successfully. </w:t>
      </w:r>
    </w:p>
    <w:p w14:paraId="0C95FB79" w14:textId="77777777" w:rsidR="00B75FEA" w:rsidRPr="00B75FEA" w:rsidRDefault="00B75FEA" w:rsidP="00B75FEA">
      <w:r w:rsidRPr="00B75FEA">
        <w:pict w14:anchorId="628412DB">
          <v:rect id="_x0000_i1145" style="width:0;height:1.5pt" o:hralign="center" o:hrstd="t" o:hr="t" fillcolor="#a0a0a0" stroked="f"/>
        </w:pict>
      </w:r>
    </w:p>
    <w:p w14:paraId="70DCF6CB" w14:textId="77777777" w:rsidR="00B75FEA" w:rsidRPr="00B75FEA" w:rsidRDefault="00B75FEA" w:rsidP="00B75FEA">
      <w:pPr>
        <w:pStyle w:val="Heading3"/>
      </w:pPr>
      <w:r w:rsidRPr="00B75FEA">
        <w:t>Step 2 – Configure Workspace Permissions</w:t>
      </w:r>
    </w:p>
    <w:p w14:paraId="67F4BF88" w14:textId="77777777" w:rsidR="00B75FEA" w:rsidRPr="00B75FEA" w:rsidRDefault="00B75FEA" w:rsidP="00B75FEA">
      <w:r w:rsidRPr="00B75FEA">
        <w:t>After publishing:</w:t>
      </w:r>
    </w:p>
    <w:p w14:paraId="3364B2ED" w14:textId="77777777" w:rsidR="00B75FEA" w:rsidRPr="00B75FEA" w:rsidRDefault="00B75FEA" w:rsidP="00B75FEA">
      <w:pPr>
        <w:numPr>
          <w:ilvl w:val="0"/>
          <w:numId w:val="10"/>
        </w:numPr>
      </w:pPr>
      <w:r w:rsidRPr="00B75FEA">
        <w:t xml:space="preserve">Open </w:t>
      </w:r>
      <w:r w:rsidRPr="00B75FEA">
        <w:rPr>
          <w:b/>
          <w:bCs/>
        </w:rPr>
        <w:t>Power BI Service</w:t>
      </w:r>
      <w:r w:rsidRPr="00B75FEA">
        <w:t xml:space="preserve">. </w:t>
      </w:r>
    </w:p>
    <w:p w14:paraId="393104DE" w14:textId="77777777" w:rsidR="00B75FEA" w:rsidRPr="00B75FEA" w:rsidRDefault="00B75FEA" w:rsidP="00B75FEA">
      <w:pPr>
        <w:numPr>
          <w:ilvl w:val="0"/>
          <w:numId w:val="10"/>
        </w:numPr>
      </w:pPr>
      <w:r w:rsidRPr="00B75FEA">
        <w:t xml:space="preserve">Navigate to the workspace containing the report. </w:t>
      </w:r>
    </w:p>
    <w:p w14:paraId="2894792A" w14:textId="77777777" w:rsidR="00B75FEA" w:rsidRPr="00B75FEA" w:rsidRDefault="00B75FEA" w:rsidP="00B75FEA">
      <w:pPr>
        <w:numPr>
          <w:ilvl w:val="0"/>
          <w:numId w:val="10"/>
        </w:numPr>
      </w:pPr>
      <w:r w:rsidRPr="00B75FEA">
        <w:t xml:space="preserve">Select </w:t>
      </w:r>
      <w:r w:rsidRPr="00B75FEA">
        <w:rPr>
          <w:b/>
          <w:bCs/>
        </w:rPr>
        <w:t>Manage Access</w:t>
      </w:r>
      <w:r w:rsidRPr="00B75FEA">
        <w:t xml:space="preserve">. </w:t>
      </w:r>
    </w:p>
    <w:p w14:paraId="62F902CB" w14:textId="77777777" w:rsidR="00B75FEA" w:rsidRPr="00B75FEA" w:rsidRDefault="00B75FEA" w:rsidP="00B75FEA">
      <w:pPr>
        <w:numPr>
          <w:ilvl w:val="0"/>
          <w:numId w:val="10"/>
        </w:numPr>
      </w:pPr>
      <w:r w:rsidRPr="00B75FEA">
        <w:t xml:space="preserve">Add users or user groups who require access. </w:t>
      </w:r>
    </w:p>
    <w:p w14:paraId="05ED0AFA" w14:textId="77777777" w:rsidR="00B75FEA" w:rsidRPr="00B75FEA" w:rsidRDefault="00B75FEA" w:rsidP="00B75FEA">
      <w:pPr>
        <w:numPr>
          <w:ilvl w:val="0"/>
          <w:numId w:val="10"/>
        </w:numPr>
      </w:pPr>
      <w:r w:rsidRPr="00B75FEA">
        <w:t xml:space="preserve">Assign appropriate roles: </w:t>
      </w:r>
    </w:p>
    <w:p w14:paraId="71CADB81" w14:textId="77777777" w:rsidR="00B75FEA" w:rsidRPr="00B75FEA" w:rsidRDefault="00B75FEA" w:rsidP="00B75FEA">
      <w:pPr>
        <w:numPr>
          <w:ilvl w:val="1"/>
          <w:numId w:val="10"/>
        </w:numPr>
      </w:pPr>
      <w:r w:rsidRPr="00B75FEA">
        <w:rPr>
          <w:b/>
          <w:bCs/>
        </w:rPr>
        <w:t>Viewer</w:t>
      </w:r>
      <w:r w:rsidRPr="00B75FEA">
        <w:t xml:space="preserve"> – Can view reports only. </w:t>
      </w:r>
    </w:p>
    <w:p w14:paraId="0E53D708" w14:textId="77777777" w:rsidR="00B75FEA" w:rsidRPr="00B75FEA" w:rsidRDefault="00B75FEA" w:rsidP="00B75FEA">
      <w:pPr>
        <w:numPr>
          <w:ilvl w:val="1"/>
          <w:numId w:val="10"/>
        </w:numPr>
      </w:pPr>
      <w:r w:rsidRPr="00B75FEA">
        <w:rPr>
          <w:b/>
          <w:bCs/>
        </w:rPr>
        <w:t>Contributor</w:t>
      </w:r>
      <w:r w:rsidRPr="00B75FEA">
        <w:t xml:space="preserve"> – Can edit reports and datasets. </w:t>
      </w:r>
    </w:p>
    <w:p w14:paraId="416D086D" w14:textId="77777777" w:rsidR="00B75FEA" w:rsidRPr="00B75FEA" w:rsidRDefault="00B75FEA" w:rsidP="00B75FEA">
      <w:pPr>
        <w:numPr>
          <w:ilvl w:val="1"/>
          <w:numId w:val="10"/>
        </w:numPr>
      </w:pPr>
      <w:r w:rsidRPr="00B75FEA">
        <w:rPr>
          <w:b/>
          <w:bCs/>
        </w:rPr>
        <w:t>Member</w:t>
      </w:r>
      <w:r w:rsidRPr="00B75FEA">
        <w:t xml:space="preserve"> – Can publish, edit, and manage content. </w:t>
      </w:r>
    </w:p>
    <w:p w14:paraId="0EE9121F" w14:textId="77777777" w:rsidR="00B75FEA" w:rsidRPr="00B75FEA" w:rsidRDefault="00B75FEA" w:rsidP="00B75FEA">
      <w:pPr>
        <w:numPr>
          <w:ilvl w:val="1"/>
          <w:numId w:val="10"/>
        </w:numPr>
      </w:pPr>
      <w:r w:rsidRPr="00B75FEA">
        <w:rPr>
          <w:b/>
          <w:bCs/>
        </w:rPr>
        <w:t>Admin</w:t>
      </w:r>
      <w:r w:rsidRPr="00B75FEA">
        <w:t xml:space="preserve"> – Full workspace administration. </w:t>
      </w:r>
    </w:p>
    <w:p w14:paraId="1E68DE8B" w14:textId="77777777" w:rsidR="00B75FEA" w:rsidRPr="00B75FEA" w:rsidRDefault="00B75FEA" w:rsidP="00B75FEA">
      <w:r w:rsidRPr="00B75FEA">
        <w:t>This ensures that only authorized users can access or modify the dashboard.</w:t>
      </w:r>
    </w:p>
    <w:p w14:paraId="382E4593" w14:textId="77777777" w:rsidR="00B75FEA" w:rsidRPr="00B75FEA" w:rsidRDefault="00B75FEA" w:rsidP="00B75FEA">
      <w:r w:rsidRPr="00B75FEA">
        <w:pict w14:anchorId="7FD443DB">
          <v:rect id="_x0000_i1146" style="width:0;height:1.5pt" o:hralign="center" o:hrstd="t" o:hr="t" fillcolor="#a0a0a0" stroked="f"/>
        </w:pict>
      </w:r>
    </w:p>
    <w:p w14:paraId="622FF264" w14:textId="77777777" w:rsidR="00B75FEA" w:rsidRPr="00B75FEA" w:rsidRDefault="00B75FEA" w:rsidP="00B75FEA">
      <w:pPr>
        <w:pStyle w:val="Heading3"/>
      </w:pPr>
      <w:r w:rsidRPr="00B75FEA">
        <w:t>Step 3 – Configure Scheduled Refresh</w:t>
      </w:r>
    </w:p>
    <w:p w14:paraId="6472C5EF" w14:textId="77777777" w:rsidR="00B75FEA" w:rsidRPr="00B75FEA" w:rsidRDefault="00B75FEA" w:rsidP="00B75FEA">
      <w:r w:rsidRPr="00B75FEA">
        <w:t>To keep the dashboard synchronized with newly published FEMA data:</w:t>
      </w:r>
    </w:p>
    <w:p w14:paraId="22205956" w14:textId="77777777" w:rsidR="00B75FEA" w:rsidRPr="00B75FEA" w:rsidRDefault="00B75FEA" w:rsidP="00B75FEA">
      <w:pPr>
        <w:numPr>
          <w:ilvl w:val="0"/>
          <w:numId w:val="11"/>
        </w:numPr>
      </w:pPr>
      <w:r w:rsidRPr="00B75FEA">
        <w:t xml:space="preserve">Open the published </w:t>
      </w:r>
      <w:r w:rsidRPr="00B75FEA">
        <w:rPr>
          <w:b/>
          <w:bCs/>
        </w:rPr>
        <w:t>Semantic Model (Dataset)</w:t>
      </w:r>
      <w:r w:rsidRPr="00B75FEA">
        <w:t xml:space="preserve"> in Power BI Service. </w:t>
      </w:r>
    </w:p>
    <w:p w14:paraId="4E100737" w14:textId="77777777" w:rsidR="00B75FEA" w:rsidRPr="00B75FEA" w:rsidRDefault="00B75FEA" w:rsidP="00B75FEA">
      <w:pPr>
        <w:numPr>
          <w:ilvl w:val="0"/>
          <w:numId w:val="11"/>
        </w:numPr>
      </w:pPr>
      <w:r w:rsidRPr="00B75FEA">
        <w:t xml:space="preserve">Select </w:t>
      </w:r>
      <w:r w:rsidRPr="00B75FEA">
        <w:rPr>
          <w:b/>
          <w:bCs/>
        </w:rPr>
        <w:t>Settings</w:t>
      </w:r>
      <w:r w:rsidRPr="00B75FEA">
        <w:t xml:space="preserve">. </w:t>
      </w:r>
    </w:p>
    <w:p w14:paraId="57F1B40D" w14:textId="77777777" w:rsidR="00B75FEA" w:rsidRPr="00B75FEA" w:rsidRDefault="00B75FEA" w:rsidP="00B75FEA">
      <w:pPr>
        <w:numPr>
          <w:ilvl w:val="0"/>
          <w:numId w:val="11"/>
        </w:numPr>
      </w:pPr>
      <w:r w:rsidRPr="00B75FEA">
        <w:t xml:space="preserve">Configure the required data source credentials. </w:t>
      </w:r>
    </w:p>
    <w:p w14:paraId="6E954637" w14:textId="77777777" w:rsidR="00B75FEA" w:rsidRPr="00B75FEA" w:rsidRDefault="00B75FEA" w:rsidP="00B75FEA">
      <w:pPr>
        <w:numPr>
          <w:ilvl w:val="0"/>
          <w:numId w:val="11"/>
        </w:numPr>
      </w:pPr>
      <w:r w:rsidRPr="00B75FEA">
        <w:t xml:space="preserve">Enable </w:t>
      </w:r>
      <w:r w:rsidRPr="00B75FEA">
        <w:rPr>
          <w:b/>
          <w:bCs/>
        </w:rPr>
        <w:t>Scheduled Refresh</w:t>
      </w:r>
      <w:r w:rsidRPr="00B75FEA">
        <w:t xml:space="preserve">. </w:t>
      </w:r>
    </w:p>
    <w:p w14:paraId="6FB3909B" w14:textId="77777777" w:rsidR="00B75FEA" w:rsidRPr="00B75FEA" w:rsidRDefault="00B75FEA" w:rsidP="00B75FEA">
      <w:pPr>
        <w:numPr>
          <w:ilvl w:val="0"/>
          <w:numId w:val="11"/>
        </w:numPr>
      </w:pPr>
      <w:r w:rsidRPr="00B75FEA">
        <w:t xml:space="preserve">Set the refresh frequency (for example, </w:t>
      </w:r>
      <w:r w:rsidRPr="00B75FEA">
        <w:rPr>
          <w:b/>
          <w:bCs/>
        </w:rPr>
        <w:t>Monthly</w:t>
      </w:r>
      <w:r w:rsidRPr="00B75FEA">
        <w:t xml:space="preserve">, depending on Power BI Service capabilities and organizational policy). </w:t>
      </w:r>
    </w:p>
    <w:p w14:paraId="56BF8869" w14:textId="77777777" w:rsidR="00B75FEA" w:rsidRPr="00B75FEA" w:rsidRDefault="00B75FEA" w:rsidP="00B75FEA">
      <w:pPr>
        <w:numPr>
          <w:ilvl w:val="0"/>
          <w:numId w:val="11"/>
        </w:numPr>
      </w:pPr>
      <w:r w:rsidRPr="00B75FEA">
        <w:t xml:space="preserve">Select the desired refresh day and time. </w:t>
      </w:r>
    </w:p>
    <w:p w14:paraId="0CE118F6" w14:textId="77777777" w:rsidR="00B75FEA" w:rsidRPr="00B75FEA" w:rsidRDefault="00B75FEA" w:rsidP="00B75FEA">
      <w:pPr>
        <w:numPr>
          <w:ilvl w:val="0"/>
          <w:numId w:val="11"/>
        </w:numPr>
      </w:pPr>
      <w:r w:rsidRPr="00B75FEA">
        <w:t xml:space="preserve">Save the configuration. </w:t>
      </w:r>
    </w:p>
    <w:p w14:paraId="32874FAA" w14:textId="77777777" w:rsidR="00B75FEA" w:rsidRPr="00B75FEA" w:rsidRDefault="00B75FEA" w:rsidP="00B75FEA">
      <w:pPr>
        <w:numPr>
          <w:ilvl w:val="0"/>
          <w:numId w:val="11"/>
        </w:numPr>
      </w:pPr>
      <w:r w:rsidRPr="00B75FEA">
        <w:t xml:space="preserve">Monitor refresh history to confirm successful updates. </w:t>
      </w:r>
    </w:p>
    <w:p w14:paraId="0C07EC60" w14:textId="77777777" w:rsidR="00B75FEA" w:rsidRPr="00B75FEA" w:rsidRDefault="00B75FEA" w:rsidP="00B75FEA">
      <w:r w:rsidRPr="00B75FEA">
        <w:pict w14:anchorId="0D3C22C5">
          <v:rect id="_x0000_i1147" style="width:0;height:1.5pt" o:hralign="center" o:hrstd="t" o:hr="t" fillcolor="#a0a0a0" stroked="f"/>
        </w:pict>
      </w:r>
    </w:p>
    <w:p w14:paraId="2703DA85" w14:textId="77777777" w:rsidR="00B75FEA" w:rsidRPr="00B75FEA" w:rsidRDefault="00B75FEA" w:rsidP="00B75FEA">
      <w:pPr>
        <w:rPr>
          <w:b/>
          <w:bCs/>
        </w:rPr>
      </w:pPr>
      <w:r w:rsidRPr="00B75FEA">
        <w:rPr>
          <w:b/>
          <w:bCs/>
        </w:rPr>
        <w:t>Note</w:t>
      </w:r>
    </w:p>
    <w:p w14:paraId="59E2EA45" w14:textId="77777777" w:rsidR="00B75FEA" w:rsidRPr="00B75FEA" w:rsidRDefault="00B75FEA" w:rsidP="00B75FEA">
      <w:r w:rsidRPr="00B75FEA">
        <w:lastRenderedPageBreak/>
        <w:t xml:space="preserve">This project was fully developed and validated in </w:t>
      </w:r>
      <w:r w:rsidRPr="00B75FEA">
        <w:rPr>
          <w:b/>
          <w:bCs/>
        </w:rPr>
        <w:t>Power BI Desktop</w:t>
      </w:r>
      <w:r w:rsidRPr="00B75FEA">
        <w:t xml:space="preserve">. Actual deployment to </w:t>
      </w:r>
      <w:r w:rsidRPr="00B75FEA">
        <w:rPr>
          <w:b/>
          <w:bCs/>
        </w:rPr>
        <w:t>Power BI Service</w:t>
      </w:r>
      <w:r w:rsidRPr="00B75FEA">
        <w:t xml:space="preserve"> requires a Microsoft organizational (work or school) account. Since such an account was not available during development, the deployment process has been documented as part of the project deliverables.</w:t>
      </w:r>
    </w:p>
    <w:p w14:paraId="71423D9E" w14:textId="77777777" w:rsidR="00B75FEA" w:rsidRPr="00B75FEA" w:rsidRDefault="00B75FEA" w:rsidP="00B75FEA">
      <w:r w:rsidRPr="00B75FEA">
        <w:pict w14:anchorId="570E9CEE">
          <v:rect id="_x0000_i1148" style="width:0;height:1.5pt" o:hralign="center" o:hrstd="t" o:hr="t" fillcolor="#a0a0a0" stroked="f"/>
        </w:pict>
      </w:r>
    </w:p>
    <w:p w14:paraId="1542CD76" w14:textId="77777777" w:rsidR="00B75FEA" w:rsidRPr="00B75FEA" w:rsidRDefault="00B75FEA" w:rsidP="00B75FEA">
      <w:pPr>
        <w:pStyle w:val="Heading2"/>
      </w:pPr>
      <w:r w:rsidRPr="00B75FEA">
        <w:t>9. Performance Optimization</w:t>
      </w:r>
    </w:p>
    <w:p w14:paraId="3ED0F378" w14:textId="77777777" w:rsidR="00B75FEA" w:rsidRPr="00B75FEA" w:rsidRDefault="00B75FEA" w:rsidP="00B75FEA">
      <w:r w:rsidRPr="00B75FEA">
        <w:t>The dashboard was optimized using the following techniques:</w:t>
      </w:r>
    </w:p>
    <w:p w14:paraId="711926FF" w14:textId="77777777" w:rsidR="00B75FEA" w:rsidRPr="00B75FEA" w:rsidRDefault="00B75FEA" w:rsidP="00B75FEA">
      <w:pPr>
        <w:numPr>
          <w:ilvl w:val="0"/>
          <w:numId w:val="12"/>
        </w:numPr>
      </w:pPr>
      <w:r w:rsidRPr="00B75FEA">
        <w:t xml:space="preserve">Implemented a Star Schema data model. </w:t>
      </w:r>
    </w:p>
    <w:p w14:paraId="6CF9EDC2" w14:textId="77777777" w:rsidR="00B75FEA" w:rsidRPr="00B75FEA" w:rsidRDefault="00B75FEA" w:rsidP="00B75FEA">
      <w:pPr>
        <w:numPr>
          <w:ilvl w:val="0"/>
          <w:numId w:val="12"/>
        </w:numPr>
      </w:pPr>
      <w:r w:rsidRPr="00B75FEA">
        <w:t xml:space="preserve">Removed unnecessary columns from the dataset. </w:t>
      </w:r>
    </w:p>
    <w:p w14:paraId="4B2325AF" w14:textId="77777777" w:rsidR="00B75FEA" w:rsidRPr="00B75FEA" w:rsidRDefault="00B75FEA" w:rsidP="00B75FEA">
      <w:pPr>
        <w:numPr>
          <w:ilvl w:val="0"/>
          <w:numId w:val="12"/>
        </w:numPr>
      </w:pPr>
      <w:r w:rsidRPr="00B75FEA">
        <w:t xml:space="preserve">Assigned appropriate data types to improve query performance. </w:t>
      </w:r>
    </w:p>
    <w:p w14:paraId="1E698E4E" w14:textId="77777777" w:rsidR="00B75FEA" w:rsidRPr="00B75FEA" w:rsidRDefault="00B75FEA" w:rsidP="00B75FEA">
      <w:pPr>
        <w:numPr>
          <w:ilvl w:val="0"/>
          <w:numId w:val="12"/>
        </w:numPr>
      </w:pPr>
      <w:r w:rsidRPr="00B75FEA">
        <w:t xml:space="preserve">Created dedicated DAX measures instead of calculated columns where appropriate. </w:t>
      </w:r>
    </w:p>
    <w:p w14:paraId="5285171C" w14:textId="77777777" w:rsidR="00B75FEA" w:rsidRPr="00B75FEA" w:rsidRDefault="00B75FEA" w:rsidP="00B75FEA">
      <w:pPr>
        <w:numPr>
          <w:ilvl w:val="0"/>
          <w:numId w:val="12"/>
        </w:numPr>
      </w:pPr>
      <w:r w:rsidRPr="00B75FEA">
        <w:t xml:space="preserve">Organized measures into a separate Measure Table. </w:t>
      </w:r>
    </w:p>
    <w:p w14:paraId="56D45FAB" w14:textId="77777777" w:rsidR="00B75FEA" w:rsidRPr="00B75FEA" w:rsidRDefault="00B75FEA" w:rsidP="00B75FEA">
      <w:pPr>
        <w:numPr>
          <w:ilvl w:val="0"/>
          <w:numId w:val="12"/>
        </w:numPr>
      </w:pPr>
      <w:r w:rsidRPr="00B75FEA">
        <w:t xml:space="preserve">Hid unused columns from Report View to simplify the data model. </w:t>
      </w:r>
    </w:p>
    <w:p w14:paraId="2C66FC70" w14:textId="77777777" w:rsidR="00B75FEA" w:rsidRPr="00B75FEA" w:rsidRDefault="00B75FEA" w:rsidP="00B75FEA">
      <w:pPr>
        <w:numPr>
          <w:ilvl w:val="0"/>
          <w:numId w:val="12"/>
        </w:numPr>
      </w:pPr>
      <w:r w:rsidRPr="00B75FEA">
        <w:t xml:space="preserve">Reduced slicer complexity using dimension tables. </w:t>
      </w:r>
    </w:p>
    <w:p w14:paraId="05EF1BF3" w14:textId="77777777" w:rsidR="00B75FEA" w:rsidRPr="00B75FEA" w:rsidRDefault="00B75FEA" w:rsidP="00B75FEA">
      <w:pPr>
        <w:numPr>
          <w:ilvl w:val="0"/>
          <w:numId w:val="12"/>
        </w:numPr>
      </w:pPr>
      <w:r w:rsidRPr="00B75FEA">
        <w:t xml:space="preserve">Verified dashboard refresh performance on the complete dataset (~64,000 records). </w:t>
      </w:r>
    </w:p>
    <w:p w14:paraId="410FE2CA" w14:textId="687FFFBD" w:rsidR="00B75FEA" w:rsidRPr="00B75FEA" w:rsidRDefault="00B75FEA" w:rsidP="00B75FEA">
      <w:pPr>
        <w:pStyle w:val="Heading2"/>
      </w:pPr>
      <w:r w:rsidRPr="00B75FEA">
        <w:pict w14:anchorId="66A74D98">
          <v:rect id="_x0000_i1149" style="width:0;height:1.5pt" o:hralign="center" o:hrstd="t" o:hr="t" fillcolor="#a0a0a0" stroked="f"/>
        </w:pict>
      </w:r>
    </w:p>
    <w:p w14:paraId="197C2AFD" w14:textId="77777777" w:rsidR="00B75FEA" w:rsidRPr="00B75FEA" w:rsidRDefault="00B75FEA" w:rsidP="00B75FEA">
      <w:pPr>
        <w:pStyle w:val="Heading2"/>
      </w:pPr>
      <w:r w:rsidRPr="00B75FEA">
        <w:t>10. Assumptions and Limitations</w:t>
      </w:r>
    </w:p>
    <w:p w14:paraId="4B89E9F3" w14:textId="77777777" w:rsidR="00B75FEA" w:rsidRPr="00B75FEA" w:rsidRDefault="00B75FEA" w:rsidP="00B75FEA">
      <w:pPr>
        <w:numPr>
          <w:ilvl w:val="0"/>
          <w:numId w:val="13"/>
        </w:numPr>
      </w:pPr>
      <w:r w:rsidRPr="00B75FEA">
        <w:t xml:space="preserve">Missing or invalid date values are treated as </w:t>
      </w:r>
      <w:r w:rsidRPr="00B75FEA">
        <w:rPr>
          <w:b/>
          <w:bCs/>
        </w:rPr>
        <w:t>null</w:t>
      </w:r>
      <w:r w:rsidRPr="00B75FEA">
        <w:t xml:space="preserve">. </w:t>
      </w:r>
    </w:p>
    <w:p w14:paraId="04E0F868" w14:textId="77777777" w:rsidR="00B75FEA" w:rsidRPr="00B75FEA" w:rsidRDefault="00B75FEA" w:rsidP="00B75FEA">
      <w:pPr>
        <w:numPr>
          <w:ilvl w:val="0"/>
          <w:numId w:val="13"/>
        </w:numPr>
      </w:pPr>
      <w:r w:rsidRPr="00B75FEA">
        <w:t xml:space="preserve">The What-If parameter provides simulation-based projections only and does not modify the source data. </w:t>
      </w:r>
    </w:p>
    <w:p w14:paraId="45A65B30" w14:textId="77777777" w:rsidR="00B75FEA" w:rsidRPr="00B75FEA" w:rsidRDefault="00B75FEA" w:rsidP="00B75FEA">
      <w:pPr>
        <w:numPr>
          <w:ilvl w:val="0"/>
          <w:numId w:val="13"/>
        </w:numPr>
      </w:pPr>
      <w:r w:rsidRPr="00B75FEA">
        <w:t xml:space="preserve">Dashboard accuracy depends on the correctness of the source FEMA dataset. </w:t>
      </w:r>
    </w:p>
    <w:p w14:paraId="1A051D20" w14:textId="77777777" w:rsidR="00B75FEA" w:rsidRPr="00B75FEA" w:rsidRDefault="00B75FEA" w:rsidP="00B75FEA">
      <w:pPr>
        <w:numPr>
          <w:ilvl w:val="0"/>
          <w:numId w:val="13"/>
        </w:numPr>
      </w:pPr>
      <w:r w:rsidRPr="00B75FEA">
        <w:t xml:space="preserve">The dataset structure should remain consistent when replacing the CSV file with future updates. </w:t>
      </w:r>
    </w:p>
    <w:p w14:paraId="513B228D" w14:textId="77777777" w:rsidR="00B75FEA" w:rsidRPr="00B75FEA" w:rsidRDefault="00B75FEA" w:rsidP="00B75FEA">
      <w:r w:rsidRPr="00B75FEA">
        <w:pict w14:anchorId="3B58B914">
          <v:rect id="_x0000_i1150" style="width:0;height:1.5pt" o:hralign="center" o:hrstd="t" o:hr="t" fillcolor="#a0a0a0" stroked="f"/>
        </w:pict>
      </w:r>
    </w:p>
    <w:p w14:paraId="64A95177" w14:textId="77777777" w:rsidR="00B75FEA" w:rsidRPr="00B75FEA" w:rsidRDefault="00B75FEA" w:rsidP="00B75FEA">
      <w:pPr>
        <w:pStyle w:val="Heading2"/>
      </w:pPr>
      <w:r w:rsidRPr="00B75FEA">
        <w:t>11. Conclusion</w:t>
      </w:r>
    </w:p>
    <w:p w14:paraId="4EA71EB1" w14:textId="77777777" w:rsidR="00B75FEA" w:rsidRPr="00B75FEA" w:rsidRDefault="00B75FEA" w:rsidP="00B75FEA">
      <w:r w:rsidRPr="00B75FEA">
        <w:t xml:space="preserve">The US Disaster Declarations Dashboard provides a comprehensive analytical solution for exploring FEMA disaster declaration data. By integrating Power Query transformations, a star schema data model, DAX calculations, and interactive visualizations, the dashboard enables users to identify disaster trends, compare assistance programs, </w:t>
      </w:r>
      <w:proofErr w:type="spellStart"/>
      <w:r w:rsidRPr="00B75FEA">
        <w:t>analyze</w:t>
      </w:r>
      <w:proofErr w:type="spellEnd"/>
      <w:r w:rsidRPr="00B75FEA">
        <w:t xml:space="preserve"> geographic impacts, and perform scenario-based forecasting through the What-If parameter. The solution is designed to support future data updates and can be deployed to Power BI Service for collaborative reporting when an organizational account is available.</w:t>
      </w:r>
    </w:p>
    <w:p w14:paraId="5E177F56" w14:textId="77777777" w:rsidR="009A487A" w:rsidRDefault="009A487A"/>
    <w:sectPr w:rsidR="009A4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E04E7" w14:textId="77777777" w:rsidR="009608A8" w:rsidRDefault="009608A8" w:rsidP="00B75FEA">
      <w:pPr>
        <w:spacing w:after="0" w:line="240" w:lineRule="auto"/>
      </w:pPr>
      <w:r>
        <w:separator/>
      </w:r>
    </w:p>
  </w:endnote>
  <w:endnote w:type="continuationSeparator" w:id="0">
    <w:p w14:paraId="132374ED" w14:textId="77777777" w:rsidR="009608A8" w:rsidRDefault="009608A8" w:rsidP="00B75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3BD3B" w14:textId="77777777" w:rsidR="009608A8" w:rsidRDefault="009608A8" w:rsidP="00B75FEA">
      <w:pPr>
        <w:spacing w:after="0" w:line="240" w:lineRule="auto"/>
      </w:pPr>
      <w:r>
        <w:separator/>
      </w:r>
    </w:p>
  </w:footnote>
  <w:footnote w:type="continuationSeparator" w:id="0">
    <w:p w14:paraId="65739EB3" w14:textId="77777777" w:rsidR="009608A8" w:rsidRDefault="009608A8" w:rsidP="00B75F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61A1"/>
    <w:multiLevelType w:val="multilevel"/>
    <w:tmpl w:val="453E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E196B"/>
    <w:multiLevelType w:val="multilevel"/>
    <w:tmpl w:val="8AE4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07775"/>
    <w:multiLevelType w:val="multilevel"/>
    <w:tmpl w:val="47DE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730ED"/>
    <w:multiLevelType w:val="multilevel"/>
    <w:tmpl w:val="5E40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5620B"/>
    <w:multiLevelType w:val="multilevel"/>
    <w:tmpl w:val="F2100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597284"/>
    <w:multiLevelType w:val="multilevel"/>
    <w:tmpl w:val="0A12C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725714"/>
    <w:multiLevelType w:val="multilevel"/>
    <w:tmpl w:val="D29C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334B9"/>
    <w:multiLevelType w:val="multilevel"/>
    <w:tmpl w:val="A958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23BD5"/>
    <w:multiLevelType w:val="multilevel"/>
    <w:tmpl w:val="13A29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8E4EE4"/>
    <w:multiLevelType w:val="multilevel"/>
    <w:tmpl w:val="8AEAC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030DC9"/>
    <w:multiLevelType w:val="multilevel"/>
    <w:tmpl w:val="F08A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57594"/>
    <w:multiLevelType w:val="multilevel"/>
    <w:tmpl w:val="1D5E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8290F"/>
    <w:multiLevelType w:val="multilevel"/>
    <w:tmpl w:val="A0B0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354751">
    <w:abstractNumId w:val="3"/>
  </w:num>
  <w:num w:numId="2" w16cid:durableId="671839428">
    <w:abstractNumId w:val="11"/>
  </w:num>
  <w:num w:numId="3" w16cid:durableId="286131528">
    <w:abstractNumId w:val="7"/>
  </w:num>
  <w:num w:numId="4" w16cid:durableId="731001151">
    <w:abstractNumId w:val="6"/>
  </w:num>
  <w:num w:numId="5" w16cid:durableId="1912278146">
    <w:abstractNumId w:val="0"/>
  </w:num>
  <w:num w:numId="6" w16cid:durableId="537743795">
    <w:abstractNumId w:val="2"/>
  </w:num>
  <w:num w:numId="7" w16cid:durableId="364063011">
    <w:abstractNumId w:val="1"/>
  </w:num>
  <w:num w:numId="8" w16cid:durableId="1060136590">
    <w:abstractNumId w:val="9"/>
  </w:num>
  <w:num w:numId="9" w16cid:durableId="1882354015">
    <w:abstractNumId w:val="5"/>
  </w:num>
  <w:num w:numId="10" w16cid:durableId="1118376918">
    <w:abstractNumId w:val="4"/>
  </w:num>
  <w:num w:numId="11" w16cid:durableId="1829246596">
    <w:abstractNumId w:val="8"/>
  </w:num>
  <w:num w:numId="12" w16cid:durableId="855851611">
    <w:abstractNumId w:val="12"/>
  </w:num>
  <w:num w:numId="13" w16cid:durableId="8405839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FEA"/>
    <w:rsid w:val="00422D18"/>
    <w:rsid w:val="008D2859"/>
    <w:rsid w:val="009608A8"/>
    <w:rsid w:val="009A487A"/>
    <w:rsid w:val="00B02235"/>
    <w:rsid w:val="00B7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016B9"/>
  <w15:chartTrackingRefBased/>
  <w15:docId w15:val="{31CC45A1-49A9-41A5-8726-CAE0280E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5FE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FE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FE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5F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5FE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FE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FE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FE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FE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FE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FEA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5F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FEA"/>
  </w:style>
  <w:style w:type="paragraph" w:styleId="Footer">
    <w:name w:val="footer"/>
    <w:basedOn w:val="Normal"/>
    <w:link w:val="FooterChar"/>
    <w:uiPriority w:val="99"/>
    <w:unhideWhenUsed/>
    <w:rsid w:val="00B75F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FEA"/>
  </w:style>
  <w:style w:type="table" w:styleId="TableGrid">
    <w:name w:val="Table Grid"/>
    <w:basedOn w:val="TableNormal"/>
    <w:uiPriority w:val="39"/>
    <w:rsid w:val="00B75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1190</Words>
  <Characters>6787</Characters>
  <Application>Microsoft Office Word</Application>
  <DocSecurity>0</DocSecurity>
  <Lines>56</Lines>
  <Paragraphs>15</Paragraphs>
  <ScaleCrop>false</ScaleCrop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nandekar</dc:creator>
  <cp:keywords/>
  <dc:description/>
  <cp:lastModifiedBy>yash nandekar</cp:lastModifiedBy>
  <cp:revision>1</cp:revision>
  <dcterms:created xsi:type="dcterms:W3CDTF">2026-08-09T10:53:00Z</dcterms:created>
  <dcterms:modified xsi:type="dcterms:W3CDTF">2026-08-09T11:01:00Z</dcterms:modified>
</cp:coreProperties>
</file>