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50159" w14:textId="77777777" w:rsidR="00C66621" w:rsidRPr="00C66621" w:rsidRDefault="00C66621" w:rsidP="00C66621">
      <w:pPr>
        <w:rPr>
          <w:b/>
          <w:bCs/>
        </w:rPr>
      </w:pPr>
      <w:r w:rsidRPr="00C66621">
        <w:rPr>
          <w:b/>
          <w:bCs/>
        </w:rPr>
        <w:t>Customer Segmentation Dashboard Summary</w:t>
      </w:r>
    </w:p>
    <w:p w14:paraId="19E16E27" w14:textId="77777777" w:rsidR="00C66621" w:rsidRPr="00C66621" w:rsidRDefault="00C66621" w:rsidP="00C66621">
      <w:r w:rsidRPr="00C66621">
        <w:t xml:space="preserve">The dataset contains </w:t>
      </w:r>
      <w:r w:rsidRPr="00C66621">
        <w:rPr>
          <w:b/>
          <w:bCs/>
        </w:rPr>
        <w:t>1,000 customer records</w:t>
      </w:r>
      <w:r w:rsidRPr="00C66621">
        <w:t xml:space="preserve"> across </w:t>
      </w:r>
      <w:r w:rsidRPr="00C66621">
        <w:rPr>
          <w:b/>
          <w:bCs/>
        </w:rPr>
        <w:t>14 fields</w:t>
      </w:r>
      <w:r w:rsidRPr="00C66621">
        <w:t>, covering details like customer information, service categories, order status, location, and sales performance. There are no missing values, and data quality is consistent.</w:t>
      </w:r>
    </w:p>
    <w:p w14:paraId="784B9832" w14:textId="77777777" w:rsidR="00C66621" w:rsidRPr="00C66621" w:rsidRDefault="00C66621" w:rsidP="00C66621">
      <w:r w:rsidRPr="00C66621">
        <w:t xml:space="preserve">Key quantitative columns include </w:t>
      </w:r>
      <w:r w:rsidRPr="00C66621">
        <w:rPr>
          <w:i/>
          <w:iCs/>
        </w:rPr>
        <w:t>Quantity Ordered</w:t>
      </w:r>
      <w:r w:rsidRPr="00C66621">
        <w:t xml:space="preserve">, </w:t>
      </w:r>
      <w:r w:rsidRPr="00C66621">
        <w:rPr>
          <w:i/>
          <w:iCs/>
        </w:rPr>
        <w:t>Sales Price (Per Unit)</w:t>
      </w:r>
      <w:r w:rsidRPr="00C66621">
        <w:t xml:space="preserve">, and </w:t>
      </w:r>
      <w:r w:rsidRPr="00C66621">
        <w:rPr>
          <w:i/>
          <w:iCs/>
        </w:rPr>
        <w:t>Sale Price</w:t>
      </w:r>
      <w:r w:rsidRPr="00C66621">
        <w:t xml:space="preserve">, while qualitative fields such as </w:t>
      </w:r>
      <w:r w:rsidRPr="00C66621">
        <w:rPr>
          <w:i/>
          <w:iCs/>
        </w:rPr>
        <w:t>Service Category</w:t>
      </w:r>
      <w:r w:rsidRPr="00C66621">
        <w:t xml:space="preserve">, </w:t>
      </w:r>
      <w:r w:rsidRPr="00C66621">
        <w:rPr>
          <w:i/>
          <w:iCs/>
        </w:rPr>
        <w:t>Order Status</w:t>
      </w:r>
      <w:r w:rsidRPr="00C66621">
        <w:t xml:space="preserve">, and </w:t>
      </w:r>
      <w:r w:rsidRPr="00C66621">
        <w:rPr>
          <w:i/>
          <w:iCs/>
        </w:rPr>
        <w:t>State</w:t>
      </w:r>
      <w:r w:rsidRPr="00C66621">
        <w:t xml:space="preserve"> define customer and service segmentation.</w:t>
      </w:r>
    </w:p>
    <w:p w14:paraId="071AA1B1" w14:textId="77777777" w:rsidR="00C66621" w:rsidRPr="00C66621" w:rsidRDefault="00C66621" w:rsidP="00C66621">
      <w:r w:rsidRPr="00C66621">
        <w:t>From the Power BI analysis:</w:t>
      </w:r>
    </w:p>
    <w:p w14:paraId="23B9A997" w14:textId="77777777" w:rsidR="00C66621" w:rsidRPr="00C66621" w:rsidRDefault="00C66621" w:rsidP="00C66621">
      <w:pPr>
        <w:numPr>
          <w:ilvl w:val="0"/>
          <w:numId w:val="1"/>
        </w:numPr>
      </w:pPr>
      <w:r w:rsidRPr="00C66621">
        <w:rPr>
          <w:b/>
          <w:bCs/>
        </w:rPr>
        <w:t>Total Revenue by Service Category</w:t>
      </w:r>
      <w:r w:rsidRPr="00C66621">
        <w:t xml:space="preserve"> shows that </w:t>
      </w:r>
      <w:r w:rsidRPr="00C66621">
        <w:rPr>
          <w:b/>
          <w:bCs/>
        </w:rPr>
        <w:t>Mentoring Programs</w:t>
      </w:r>
      <w:r w:rsidRPr="00C66621">
        <w:t xml:space="preserve"> generate the highest revenue, followed by </w:t>
      </w:r>
      <w:r w:rsidRPr="00C66621">
        <w:rPr>
          <w:b/>
          <w:bCs/>
        </w:rPr>
        <w:t>Resume + LinkedIn Profile</w:t>
      </w:r>
      <w:r w:rsidRPr="00C66621">
        <w:t xml:space="preserve"> and </w:t>
      </w:r>
      <w:r w:rsidRPr="00C66621">
        <w:rPr>
          <w:b/>
          <w:bCs/>
        </w:rPr>
        <w:t>Resume (service fee)</w:t>
      </w:r>
      <w:r w:rsidRPr="00C66621">
        <w:t xml:space="preserve"> services.</w:t>
      </w:r>
    </w:p>
    <w:p w14:paraId="24ABD8BA" w14:textId="77777777" w:rsidR="00C66621" w:rsidRPr="00C66621" w:rsidRDefault="00C66621" w:rsidP="00C66621">
      <w:pPr>
        <w:numPr>
          <w:ilvl w:val="0"/>
          <w:numId w:val="1"/>
        </w:numPr>
      </w:pPr>
      <w:r w:rsidRPr="00C66621">
        <w:rPr>
          <w:b/>
          <w:bCs/>
        </w:rPr>
        <w:t>Average Order Value</w:t>
      </w:r>
      <w:r w:rsidRPr="00C66621">
        <w:t xml:space="preserve"> follows a similar trend, indicating higher pricing or larger orders for mentoring services.</w:t>
      </w:r>
    </w:p>
    <w:p w14:paraId="6FA62D5C" w14:textId="77777777" w:rsidR="00C66621" w:rsidRPr="00C66621" w:rsidRDefault="00C66621" w:rsidP="00C66621">
      <w:pPr>
        <w:numPr>
          <w:ilvl w:val="0"/>
          <w:numId w:val="1"/>
        </w:numPr>
      </w:pPr>
      <w:r w:rsidRPr="00C66621">
        <w:t xml:space="preserve">The </w:t>
      </w:r>
      <w:r w:rsidRPr="00C66621">
        <w:rPr>
          <w:b/>
          <w:bCs/>
        </w:rPr>
        <w:t>Order Month slicer</w:t>
      </w:r>
      <w:r w:rsidRPr="00C66621">
        <w:t xml:space="preserve"> allows month-wise trend analysis, highlighting service demand fluctuations.</w:t>
      </w:r>
    </w:p>
    <w:p w14:paraId="552721CD" w14:textId="77777777" w:rsidR="00C66621" w:rsidRPr="00C66621" w:rsidRDefault="00C66621" w:rsidP="00C66621">
      <w:pPr>
        <w:numPr>
          <w:ilvl w:val="0"/>
          <w:numId w:val="1"/>
        </w:numPr>
      </w:pPr>
      <w:r w:rsidRPr="00C66621">
        <w:rPr>
          <w:b/>
          <w:bCs/>
        </w:rPr>
        <w:t>State, Service Category, and Order Status slicers</w:t>
      </w:r>
      <w:r w:rsidRPr="00C66621">
        <w:t xml:space="preserve"> provide regional and operational filtering, enabling quick insights into where and how sales are performing.</w:t>
      </w:r>
    </w:p>
    <w:p w14:paraId="59488738" w14:textId="77777777" w:rsidR="00C66621" w:rsidRPr="00C66621" w:rsidRDefault="00C66621" w:rsidP="00C66621">
      <w:r w:rsidRPr="00C66621">
        <w:t>Overall, the dashboard offers a clear overview of customer activity and sales distribution, helping identify the most profitable services, track performance by region and month, and support data-driven decision-making.</w:t>
      </w:r>
    </w:p>
    <w:p w14:paraId="2F58C360" w14:textId="77777777" w:rsidR="00C66621" w:rsidRDefault="00C66621"/>
    <w:sectPr w:rsidR="00C66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34E50"/>
    <w:multiLevelType w:val="multilevel"/>
    <w:tmpl w:val="1C0A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944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21"/>
    <w:rsid w:val="00BF6C33"/>
    <w:rsid w:val="00C6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F69D3"/>
  <w15:chartTrackingRefBased/>
  <w15:docId w15:val="{CAF49297-A37C-4839-93CF-4659E2D7A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1092</Characters>
  <Application>Microsoft Office Word</Application>
  <DocSecurity>0</DocSecurity>
  <Lines>21</Lines>
  <Paragraphs>10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nagrecha</dc:creator>
  <cp:keywords/>
  <dc:description/>
  <cp:lastModifiedBy>yash nagrecha</cp:lastModifiedBy>
  <cp:revision>1</cp:revision>
  <dcterms:created xsi:type="dcterms:W3CDTF">2025-11-12T05:01:00Z</dcterms:created>
  <dcterms:modified xsi:type="dcterms:W3CDTF">2025-11-12T05:02:00Z</dcterms:modified>
</cp:coreProperties>
</file>