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apm9kdkv1fv" w:id="0"/>
      <w:bookmarkEnd w:id="0"/>
      <w:r w:rsidDel="00000000" w:rsidR="00000000" w:rsidRPr="00000000">
        <w:rPr>
          <w:rtl w:val="0"/>
        </w:rPr>
        <w:t xml:space="preserve">Data Set Link for Credit Card Fraud Detection (CCFD)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dataset can be downloaded from the following link: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https://www.kaggle.com/datasets/mlg-ulb/creditcardfraud?resource=download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lg-ulb/creditcardfraud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