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F6D2F" w14:textId="77777777" w:rsidR="005E6279" w:rsidRDefault="005E6279" w:rsidP="005E6279">
      <w:pPr>
        <w:jc w:val="center"/>
        <w:rPr>
          <w:rFonts w:cs="Times New Roman"/>
          <w:sz w:val="52"/>
          <w:szCs w:val="52"/>
        </w:rPr>
      </w:pPr>
    </w:p>
    <w:p w14:paraId="79A2B474" w14:textId="77777777" w:rsidR="005E6279" w:rsidRDefault="005E6279" w:rsidP="005E6279">
      <w:pPr>
        <w:jc w:val="center"/>
        <w:rPr>
          <w:rFonts w:cs="Times New Roman"/>
          <w:sz w:val="52"/>
          <w:szCs w:val="52"/>
        </w:rPr>
      </w:pPr>
    </w:p>
    <w:p w14:paraId="640247C0" w14:textId="77777777" w:rsidR="005E6279" w:rsidRDefault="005E6279" w:rsidP="005E6279">
      <w:pPr>
        <w:jc w:val="center"/>
        <w:rPr>
          <w:rFonts w:cs="Times New Roman"/>
          <w:sz w:val="52"/>
          <w:szCs w:val="52"/>
        </w:rPr>
      </w:pPr>
    </w:p>
    <w:p w14:paraId="5694D78F" w14:textId="77777777" w:rsidR="005E6279" w:rsidRDefault="005E6279" w:rsidP="005E6279">
      <w:pPr>
        <w:jc w:val="center"/>
        <w:rPr>
          <w:rFonts w:cs="Times New Roman"/>
          <w:sz w:val="52"/>
          <w:szCs w:val="52"/>
        </w:rPr>
      </w:pPr>
    </w:p>
    <w:p w14:paraId="535375F8" w14:textId="77777777" w:rsidR="005E6279" w:rsidRDefault="005E6279" w:rsidP="005E6279">
      <w:pPr>
        <w:jc w:val="center"/>
        <w:rPr>
          <w:rFonts w:cs="Times New Roman"/>
          <w:sz w:val="52"/>
          <w:szCs w:val="52"/>
        </w:rPr>
      </w:pPr>
    </w:p>
    <w:p w14:paraId="46E99435" w14:textId="2E0715FB" w:rsidR="005E6279" w:rsidRPr="005E6279" w:rsidRDefault="005E6279" w:rsidP="005E6279">
      <w:pPr>
        <w:jc w:val="center"/>
        <w:rPr>
          <w:rFonts w:cs="Times New Roman"/>
          <w:sz w:val="52"/>
          <w:szCs w:val="52"/>
        </w:rPr>
      </w:pPr>
      <w:r w:rsidRPr="005E6279">
        <w:rPr>
          <w:rFonts w:cs="Times New Roman"/>
          <w:sz w:val="52"/>
          <w:szCs w:val="52"/>
        </w:rPr>
        <w:t>EC</w:t>
      </w:r>
      <w:r w:rsidR="00D12F68" w:rsidRPr="005E6279">
        <w:rPr>
          <w:rFonts w:cs="Times New Roman"/>
          <w:sz w:val="52"/>
          <w:szCs w:val="52"/>
        </w:rPr>
        <w:t>5207:</w:t>
      </w:r>
      <w:r w:rsidRPr="005E6279">
        <w:rPr>
          <w:rFonts w:cs="Times New Roman"/>
          <w:sz w:val="52"/>
          <w:szCs w:val="52"/>
        </w:rPr>
        <w:t xml:space="preserve"> DEVOPS ENGINEERING</w:t>
      </w:r>
    </w:p>
    <w:p w14:paraId="09E78954" w14:textId="77777777" w:rsidR="005E6279" w:rsidRPr="005E6279" w:rsidRDefault="005E6279" w:rsidP="005E6279">
      <w:pPr>
        <w:jc w:val="center"/>
        <w:rPr>
          <w:rFonts w:cs="Times New Roman"/>
          <w:sz w:val="36"/>
          <w:szCs w:val="36"/>
        </w:rPr>
      </w:pPr>
      <w:r w:rsidRPr="005E6279">
        <w:rPr>
          <w:rFonts w:cs="Times New Roman"/>
          <w:sz w:val="36"/>
          <w:szCs w:val="36"/>
        </w:rPr>
        <w:t>ASSIGNMENT – CI/CD DIAGRAM</w:t>
      </w:r>
    </w:p>
    <w:tbl>
      <w:tblPr>
        <w:tblStyle w:val="TableGrid"/>
        <w:tblpPr w:leftFromText="180" w:rightFromText="180" w:vertAnchor="text" w:horzAnchor="margin" w:tblpXSpec="right" w:tblpY="52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3463"/>
      </w:tblGrid>
      <w:tr w:rsidR="005E6279" w14:paraId="402DE20B" w14:textId="77777777" w:rsidTr="005E6279">
        <w:trPr>
          <w:trHeight w:val="432"/>
        </w:trPr>
        <w:tc>
          <w:tcPr>
            <w:tcW w:w="1443" w:type="dxa"/>
          </w:tcPr>
          <w:p w14:paraId="2EB653D2" w14:textId="77777777" w:rsidR="005E6279" w:rsidRDefault="005E6279" w:rsidP="005E6279">
            <w:pPr>
              <w:rPr>
                <w:rFonts w:cs="Times New Roman"/>
              </w:rPr>
            </w:pPr>
            <w:r>
              <w:rPr>
                <w:rFonts w:cs="Times New Roman"/>
              </w:rPr>
              <w:t>NAME</w:t>
            </w:r>
          </w:p>
        </w:tc>
        <w:tc>
          <w:tcPr>
            <w:tcW w:w="3463" w:type="dxa"/>
          </w:tcPr>
          <w:p w14:paraId="23BA6127" w14:textId="77777777" w:rsidR="005E6279" w:rsidRDefault="005E6279" w:rsidP="005E6279">
            <w:pPr>
              <w:rPr>
                <w:rFonts w:cs="Times New Roman"/>
              </w:rPr>
            </w:pPr>
            <w:proofErr w:type="gramStart"/>
            <w:r>
              <w:rPr>
                <w:rFonts w:cs="Times New Roman"/>
              </w:rPr>
              <w:t>:BORALUGODA</w:t>
            </w:r>
            <w:proofErr w:type="gramEnd"/>
            <w:r>
              <w:rPr>
                <w:rFonts w:cs="Times New Roman"/>
              </w:rPr>
              <w:t>. U.K.R.</w:t>
            </w:r>
            <w:proofErr w:type="gramStart"/>
            <w:r>
              <w:rPr>
                <w:rFonts w:cs="Times New Roman"/>
              </w:rPr>
              <w:t>P.Y</w:t>
            </w:r>
            <w:proofErr w:type="gramEnd"/>
          </w:p>
        </w:tc>
      </w:tr>
      <w:tr w:rsidR="005E6279" w14:paraId="55E0438F" w14:textId="77777777" w:rsidTr="005E6279">
        <w:trPr>
          <w:trHeight w:val="432"/>
        </w:trPr>
        <w:tc>
          <w:tcPr>
            <w:tcW w:w="1443" w:type="dxa"/>
          </w:tcPr>
          <w:p w14:paraId="3B45A7C6" w14:textId="77777777" w:rsidR="005E6279" w:rsidRDefault="005E6279" w:rsidP="005E6279">
            <w:pPr>
              <w:rPr>
                <w:rFonts w:cs="Times New Roman"/>
              </w:rPr>
            </w:pPr>
            <w:r>
              <w:rPr>
                <w:rFonts w:cs="Times New Roman"/>
              </w:rPr>
              <w:t>REG.NO</w:t>
            </w:r>
          </w:p>
        </w:tc>
        <w:tc>
          <w:tcPr>
            <w:tcW w:w="3463" w:type="dxa"/>
          </w:tcPr>
          <w:p w14:paraId="7A42205B" w14:textId="77777777" w:rsidR="005E6279" w:rsidRDefault="005E6279" w:rsidP="005E6279">
            <w:pPr>
              <w:rPr>
                <w:rFonts w:cs="Times New Roman"/>
              </w:rPr>
            </w:pPr>
            <w:r>
              <w:rPr>
                <w:rFonts w:cs="Times New Roman"/>
              </w:rPr>
              <w:t>:EG/2022/4968</w:t>
            </w:r>
          </w:p>
        </w:tc>
      </w:tr>
      <w:tr w:rsidR="005E6279" w14:paraId="47CB8E9C" w14:textId="77777777" w:rsidTr="005E6279">
        <w:trPr>
          <w:trHeight w:val="432"/>
        </w:trPr>
        <w:tc>
          <w:tcPr>
            <w:tcW w:w="1443" w:type="dxa"/>
          </w:tcPr>
          <w:p w14:paraId="178CB292" w14:textId="77777777" w:rsidR="005E6279" w:rsidRDefault="005E6279" w:rsidP="005E6279">
            <w:pPr>
              <w:rPr>
                <w:rFonts w:cs="Times New Roman"/>
              </w:rPr>
            </w:pPr>
            <w:r>
              <w:rPr>
                <w:rFonts w:cs="Times New Roman"/>
              </w:rPr>
              <w:t>SEMESTER</w:t>
            </w:r>
          </w:p>
        </w:tc>
        <w:tc>
          <w:tcPr>
            <w:tcW w:w="3463" w:type="dxa"/>
          </w:tcPr>
          <w:p w14:paraId="0BAB5AEB" w14:textId="77777777" w:rsidR="005E6279" w:rsidRDefault="005E6279" w:rsidP="005E6279">
            <w:pPr>
              <w:rPr>
                <w:rFonts w:cs="Times New Roman"/>
              </w:rPr>
            </w:pPr>
            <w:r>
              <w:rPr>
                <w:rFonts w:cs="Times New Roman"/>
              </w:rPr>
              <w:t>:05</w:t>
            </w:r>
          </w:p>
        </w:tc>
      </w:tr>
      <w:tr w:rsidR="005E6279" w14:paraId="4FE84D50" w14:textId="77777777" w:rsidTr="005E6279">
        <w:trPr>
          <w:trHeight w:val="432"/>
        </w:trPr>
        <w:tc>
          <w:tcPr>
            <w:tcW w:w="1443" w:type="dxa"/>
          </w:tcPr>
          <w:p w14:paraId="672ADB13" w14:textId="77777777" w:rsidR="005E6279" w:rsidRDefault="005E6279" w:rsidP="005E6279">
            <w:pPr>
              <w:rPr>
                <w:rFonts w:cs="Times New Roman"/>
              </w:rPr>
            </w:pPr>
            <w:r>
              <w:rPr>
                <w:rFonts w:cs="Times New Roman"/>
              </w:rPr>
              <w:t>DATE</w:t>
            </w:r>
          </w:p>
        </w:tc>
        <w:tc>
          <w:tcPr>
            <w:tcW w:w="3463" w:type="dxa"/>
          </w:tcPr>
          <w:p w14:paraId="72235106" w14:textId="77777777" w:rsidR="005E6279" w:rsidRDefault="005E6279" w:rsidP="005E6279">
            <w:pPr>
              <w:rPr>
                <w:rFonts w:cs="Times New Roman"/>
              </w:rPr>
            </w:pPr>
            <w:r>
              <w:rPr>
                <w:rFonts w:cs="Times New Roman"/>
              </w:rPr>
              <w:t>:22/01/2025</w:t>
            </w:r>
          </w:p>
        </w:tc>
      </w:tr>
    </w:tbl>
    <w:p w14:paraId="25E5B101" w14:textId="04E43C27" w:rsidR="005E6279" w:rsidRDefault="005E6279">
      <w:pPr>
        <w:rPr>
          <w:rFonts w:cs="Times New Roman"/>
        </w:rPr>
      </w:pPr>
    </w:p>
    <w:p w14:paraId="42E44789" w14:textId="77777777" w:rsidR="005E6279" w:rsidRDefault="005E6279">
      <w:pPr>
        <w:rPr>
          <w:rFonts w:cs="Times New Roman"/>
        </w:rPr>
      </w:pPr>
      <w:r>
        <w:rPr>
          <w:rFonts w:cs="Times New Roman"/>
        </w:rPr>
        <w:br w:type="page"/>
      </w:r>
    </w:p>
    <w:p w14:paraId="5D404001" w14:textId="4FE7B00A" w:rsidR="00BF40F6" w:rsidRDefault="005E6279" w:rsidP="005E6279">
      <w:pPr>
        <w:pStyle w:val="Heading1"/>
      </w:pPr>
      <w:r w:rsidRPr="7FF8A616">
        <w:lastRenderedPageBreak/>
        <w:t>CI/CD DIGRAM</w:t>
      </w:r>
    </w:p>
    <w:p w14:paraId="3354D208" w14:textId="77777777" w:rsidR="005E6279" w:rsidRDefault="005E6279">
      <w:pPr>
        <w:rPr>
          <w:rFonts w:cs="Times New Roman"/>
          <w:noProof/>
        </w:rPr>
      </w:pPr>
    </w:p>
    <w:p w14:paraId="1769DC59" w14:textId="7D6C004F" w:rsidR="005E6279" w:rsidRDefault="005E6279">
      <w:pPr>
        <w:rPr>
          <w:rFonts w:cs="Times New Roman"/>
        </w:rPr>
      </w:pPr>
      <w:r>
        <w:rPr>
          <w:rFonts w:cs="Times New Roman"/>
          <w:noProof/>
        </w:rPr>
        <w:drawing>
          <wp:inline distT="0" distB="0" distL="0" distR="0" wp14:anchorId="7E0AF0C5" wp14:editId="5FD4AFE0">
            <wp:extent cx="5943600" cy="3647974"/>
            <wp:effectExtent l="0" t="0" r="0" b="0"/>
            <wp:docPr id="12878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61399" name="Picture 1287861399"/>
                    <pic:cNvPicPr/>
                  </pic:nvPicPr>
                  <pic:blipFill rotWithShape="1">
                    <a:blip r:embed="rId7">
                      <a:extLst>
                        <a:ext uri="{28A0092B-C50C-407E-A947-70E740481C1C}">
                          <a14:useLocalDpi xmlns:a14="http://schemas.microsoft.com/office/drawing/2010/main" val="0"/>
                        </a:ext>
                      </a:extLst>
                    </a:blip>
                    <a:srcRect b="43075"/>
                    <a:stretch/>
                  </pic:blipFill>
                  <pic:spPr bwMode="auto">
                    <a:xfrm>
                      <a:off x="0" y="0"/>
                      <a:ext cx="5943600" cy="3647974"/>
                    </a:xfrm>
                    <a:prstGeom prst="rect">
                      <a:avLst/>
                    </a:prstGeom>
                    <a:ln>
                      <a:noFill/>
                    </a:ln>
                    <a:extLst>
                      <a:ext uri="{53640926-AAD7-44D8-BBD7-CCE9431645EC}">
                        <a14:shadowObscured xmlns:a14="http://schemas.microsoft.com/office/drawing/2010/main"/>
                      </a:ext>
                    </a:extLst>
                  </pic:spPr>
                </pic:pic>
              </a:graphicData>
            </a:graphic>
          </wp:inline>
        </w:drawing>
      </w:r>
    </w:p>
    <w:p w14:paraId="284270A7" w14:textId="1E8F74D4" w:rsidR="005E6279" w:rsidRDefault="005E6279" w:rsidP="00203044">
      <w:r>
        <w:t xml:space="preserve">This diagram shows the complete path from developer to running the code in cloud. Starting with developer pushes to </w:t>
      </w:r>
      <w:r w:rsidR="00203044">
        <w:t>GitHub</w:t>
      </w:r>
      <w:r>
        <w:t xml:space="preserve">, which automatically triggers to Jenkins to take actions. Jenkins handle packaging the app into docker images for docker hub and using terraform to initiate aws server. Once all the configurations are ready, the server pulls the new images and launches the frontend, backend and database containers to get the application online. </w:t>
      </w:r>
    </w:p>
    <w:p w14:paraId="362BC61E" w14:textId="77777777" w:rsidR="005E6279" w:rsidRDefault="005E6279">
      <w:pPr>
        <w:rPr>
          <w:rFonts w:cs="Times New Roman"/>
        </w:rPr>
      </w:pPr>
      <w:r>
        <w:rPr>
          <w:rFonts w:cs="Times New Roman"/>
        </w:rPr>
        <w:br w:type="page"/>
      </w:r>
    </w:p>
    <w:p w14:paraId="4536CBBE" w14:textId="231CBE73" w:rsidR="00250A3F" w:rsidRDefault="00250A3F" w:rsidP="00203044">
      <w:pPr>
        <w:pStyle w:val="Heading1"/>
      </w:pPr>
      <w:r w:rsidRPr="355CBE45">
        <w:lastRenderedPageBreak/>
        <w:t>AUTOMATION APPROACH</w:t>
      </w:r>
    </w:p>
    <w:p w14:paraId="4329E4B5" w14:textId="74199118" w:rsidR="00250A3F" w:rsidRDefault="00250A3F" w:rsidP="00203044">
      <w:pPr>
        <w:pStyle w:val="Heading2"/>
      </w:pPr>
      <w:r>
        <w:t>Tools</w:t>
      </w:r>
    </w:p>
    <w:tbl>
      <w:tblPr>
        <w:tblStyle w:val="TableGrid"/>
        <w:tblW w:w="0" w:type="auto"/>
        <w:tblLook w:val="04A0" w:firstRow="1" w:lastRow="0" w:firstColumn="1" w:lastColumn="0" w:noHBand="0" w:noVBand="1"/>
      </w:tblPr>
      <w:tblGrid>
        <w:gridCol w:w="1885"/>
        <w:gridCol w:w="7465"/>
      </w:tblGrid>
      <w:tr w:rsidR="00250A3F" w14:paraId="08FE50C0" w14:textId="77777777" w:rsidTr="00D12F68">
        <w:tc>
          <w:tcPr>
            <w:tcW w:w="1885" w:type="dxa"/>
          </w:tcPr>
          <w:p w14:paraId="7C65B7C3" w14:textId="4905197C" w:rsidR="00250A3F" w:rsidRDefault="00250A3F" w:rsidP="00250A3F">
            <w:pPr>
              <w:rPr>
                <w:b/>
                <w:bCs/>
              </w:rPr>
            </w:pPr>
            <w:r w:rsidRPr="00250A3F">
              <w:rPr>
                <w:sz w:val="22"/>
                <w:szCs w:val="22"/>
              </w:rPr>
              <w:t>Git (2.4</w:t>
            </w:r>
            <w:r w:rsidR="00203044">
              <w:rPr>
                <w:sz w:val="22"/>
                <w:szCs w:val="22"/>
              </w:rPr>
              <w:t>3</w:t>
            </w:r>
            <w:r w:rsidRPr="00250A3F">
              <w:rPr>
                <w:sz w:val="22"/>
                <w:szCs w:val="22"/>
              </w:rPr>
              <w:t>.0)</w:t>
            </w:r>
          </w:p>
        </w:tc>
        <w:tc>
          <w:tcPr>
            <w:tcW w:w="7465" w:type="dxa"/>
          </w:tcPr>
          <w:p w14:paraId="6547A7D4" w14:textId="1AA2B3B5" w:rsidR="00250A3F" w:rsidRDefault="00250A3F" w:rsidP="00250A3F">
            <w:pPr>
              <w:rPr>
                <w:b/>
                <w:bCs/>
              </w:rPr>
            </w:pPr>
            <w:r w:rsidRPr="00250A3F">
              <w:rPr>
                <w:sz w:val="22"/>
                <w:szCs w:val="22"/>
              </w:rPr>
              <w:t>Version Control is the main purpose. Used to source code management</w:t>
            </w:r>
          </w:p>
        </w:tc>
      </w:tr>
      <w:tr w:rsidR="00250A3F" w14:paraId="7FC59787" w14:textId="77777777" w:rsidTr="00D12F68">
        <w:tc>
          <w:tcPr>
            <w:tcW w:w="1885" w:type="dxa"/>
          </w:tcPr>
          <w:p w14:paraId="1F6C9C56" w14:textId="483AC727" w:rsidR="00250A3F" w:rsidRDefault="00250A3F" w:rsidP="00250A3F">
            <w:pPr>
              <w:rPr>
                <w:b/>
                <w:bCs/>
              </w:rPr>
            </w:pPr>
            <w:r w:rsidRPr="00250A3F">
              <w:rPr>
                <w:sz w:val="22"/>
                <w:szCs w:val="22"/>
              </w:rPr>
              <w:t>Jenkins (</w:t>
            </w:r>
            <w:r w:rsidR="00203044" w:rsidRPr="00203044">
              <w:rPr>
                <w:sz w:val="22"/>
                <w:szCs w:val="22"/>
              </w:rPr>
              <w:t>2.528.2</w:t>
            </w:r>
            <w:r w:rsidRPr="00250A3F">
              <w:rPr>
                <w:sz w:val="22"/>
                <w:szCs w:val="22"/>
              </w:rPr>
              <w:t>)</w:t>
            </w:r>
          </w:p>
        </w:tc>
        <w:tc>
          <w:tcPr>
            <w:tcW w:w="7465" w:type="dxa"/>
          </w:tcPr>
          <w:p w14:paraId="24B646C4" w14:textId="340D9605" w:rsidR="00250A3F" w:rsidRPr="00250A3F" w:rsidRDefault="00250A3F" w:rsidP="00250A3F">
            <w:pPr>
              <w:jc w:val="both"/>
              <w:rPr>
                <w:sz w:val="22"/>
                <w:szCs w:val="22"/>
              </w:rPr>
            </w:pPr>
            <w:r w:rsidRPr="00250A3F">
              <w:rPr>
                <w:rFonts w:eastAsia="Times New Roman" w:cs="Times New Roman"/>
                <w:sz w:val="22"/>
                <w:szCs w:val="22"/>
              </w:rPr>
              <w:t xml:space="preserve">CI/CD Automation: </w:t>
            </w:r>
            <w:r>
              <w:rPr>
                <w:rFonts w:eastAsia="Times New Roman" w:cs="Times New Roman"/>
                <w:sz w:val="22"/>
                <w:szCs w:val="22"/>
              </w:rPr>
              <w:t xml:space="preserve">Manage </w:t>
            </w:r>
            <w:r w:rsidRPr="00250A3F">
              <w:rPr>
                <w:rFonts w:eastAsia="Times New Roman" w:cs="Times New Roman"/>
                <w:sz w:val="22"/>
                <w:szCs w:val="22"/>
              </w:rPr>
              <w:t>the deployment</w:t>
            </w:r>
            <w:r>
              <w:rPr>
                <w:rFonts w:eastAsia="Times New Roman" w:cs="Times New Roman"/>
                <w:sz w:val="22"/>
                <w:szCs w:val="22"/>
              </w:rPr>
              <w:t xml:space="preserve"> of </w:t>
            </w:r>
            <w:r w:rsidRPr="00250A3F">
              <w:rPr>
                <w:rFonts w:eastAsia="Times New Roman" w:cs="Times New Roman"/>
                <w:sz w:val="22"/>
                <w:szCs w:val="22"/>
              </w:rPr>
              <w:t>pipeline</w:t>
            </w:r>
          </w:p>
        </w:tc>
      </w:tr>
      <w:tr w:rsidR="00250A3F" w14:paraId="46E91CB7" w14:textId="77777777" w:rsidTr="00D12F68">
        <w:tc>
          <w:tcPr>
            <w:tcW w:w="1885" w:type="dxa"/>
          </w:tcPr>
          <w:p w14:paraId="5A531D70" w14:textId="7696A16A" w:rsidR="00250A3F" w:rsidRDefault="00250A3F" w:rsidP="00250A3F">
            <w:pPr>
              <w:rPr>
                <w:b/>
                <w:bCs/>
              </w:rPr>
            </w:pPr>
            <w:r w:rsidRPr="00250A3F">
              <w:rPr>
                <w:rFonts w:eastAsia="Times New Roman" w:cs="Times New Roman"/>
                <w:sz w:val="22"/>
                <w:szCs w:val="22"/>
              </w:rPr>
              <w:t>Docker (28.</w:t>
            </w:r>
            <w:r w:rsidR="00D12F68">
              <w:rPr>
                <w:rFonts w:eastAsia="Times New Roman" w:cs="Times New Roman"/>
                <w:sz w:val="22"/>
                <w:szCs w:val="22"/>
              </w:rPr>
              <w:t>4.0</w:t>
            </w:r>
            <w:r w:rsidRPr="00250A3F">
              <w:rPr>
                <w:rFonts w:eastAsia="Times New Roman" w:cs="Times New Roman"/>
                <w:sz w:val="22"/>
                <w:szCs w:val="22"/>
              </w:rPr>
              <w:t>)</w:t>
            </w:r>
          </w:p>
        </w:tc>
        <w:tc>
          <w:tcPr>
            <w:tcW w:w="7465" w:type="dxa"/>
          </w:tcPr>
          <w:p w14:paraId="419D3438" w14:textId="116DCDA1" w:rsidR="00250A3F" w:rsidRDefault="00250A3F" w:rsidP="00250A3F">
            <w:pPr>
              <w:rPr>
                <w:b/>
                <w:bCs/>
              </w:rPr>
            </w:pPr>
            <w:r w:rsidRPr="00250A3F">
              <w:rPr>
                <w:rFonts w:eastAsia="Times New Roman" w:cs="Times New Roman"/>
                <w:sz w:val="22"/>
                <w:szCs w:val="22"/>
              </w:rPr>
              <w:t>Packages the application and its dependencies into a container</w:t>
            </w:r>
            <w:r>
              <w:rPr>
                <w:rFonts w:eastAsia="Times New Roman" w:cs="Times New Roman"/>
                <w:sz w:val="22"/>
                <w:szCs w:val="22"/>
              </w:rPr>
              <w:t xml:space="preserve"> to maintain consistency. </w:t>
            </w:r>
          </w:p>
        </w:tc>
      </w:tr>
      <w:tr w:rsidR="00250A3F" w14:paraId="4B69BFB7" w14:textId="77777777" w:rsidTr="00D12F68">
        <w:tc>
          <w:tcPr>
            <w:tcW w:w="1885" w:type="dxa"/>
          </w:tcPr>
          <w:p w14:paraId="77FF602F" w14:textId="4AC36099" w:rsidR="00250A3F" w:rsidRDefault="00250A3F" w:rsidP="00250A3F">
            <w:pPr>
              <w:rPr>
                <w:b/>
                <w:bCs/>
              </w:rPr>
            </w:pPr>
            <w:r w:rsidRPr="00250A3F">
              <w:rPr>
                <w:rFonts w:eastAsia="Times New Roman" w:cs="Times New Roman"/>
                <w:sz w:val="22"/>
                <w:szCs w:val="22"/>
              </w:rPr>
              <w:t>Docker Hub</w:t>
            </w:r>
          </w:p>
        </w:tc>
        <w:tc>
          <w:tcPr>
            <w:tcW w:w="7465" w:type="dxa"/>
          </w:tcPr>
          <w:p w14:paraId="1B19E4C3" w14:textId="2301F813" w:rsidR="00250A3F" w:rsidRDefault="00250A3F" w:rsidP="00250A3F">
            <w:pPr>
              <w:rPr>
                <w:b/>
                <w:bCs/>
              </w:rPr>
            </w:pPr>
            <w:r w:rsidRPr="00250A3F">
              <w:rPr>
                <w:rFonts w:eastAsia="Times New Roman" w:cs="Times New Roman"/>
                <w:sz w:val="22"/>
                <w:szCs w:val="22"/>
              </w:rPr>
              <w:t>Stores the built Docker images</w:t>
            </w:r>
            <w:r>
              <w:rPr>
                <w:rFonts w:eastAsia="Times New Roman" w:cs="Times New Roman"/>
                <w:sz w:val="22"/>
                <w:szCs w:val="22"/>
              </w:rPr>
              <w:t xml:space="preserve"> </w:t>
            </w:r>
            <w:r w:rsidRPr="00250A3F">
              <w:rPr>
                <w:rFonts w:eastAsia="Times New Roman" w:cs="Times New Roman"/>
                <w:sz w:val="22"/>
                <w:szCs w:val="22"/>
              </w:rPr>
              <w:t xml:space="preserve">to </w:t>
            </w:r>
            <w:r>
              <w:rPr>
                <w:rFonts w:eastAsia="Times New Roman" w:cs="Times New Roman"/>
                <w:sz w:val="22"/>
                <w:szCs w:val="22"/>
              </w:rPr>
              <w:t>easily</w:t>
            </w:r>
            <w:r w:rsidRPr="00250A3F">
              <w:rPr>
                <w:rFonts w:eastAsia="Times New Roman" w:cs="Times New Roman"/>
                <w:sz w:val="22"/>
                <w:szCs w:val="22"/>
              </w:rPr>
              <w:t xml:space="preserve"> run on the deploy</w:t>
            </w:r>
            <w:r>
              <w:rPr>
                <w:rFonts w:eastAsia="Times New Roman" w:cs="Times New Roman"/>
                <w:sz w:val="22"/>
                <w:szCs w:val="22"/>
              </w:rPr>
              <w:t xml:space="preserve"> on</w:t>
            </w:r>
            <w:r w:rsidRPr="00250A3F">
              <w:rPr>
                <w:rFonts w:eastAsia="Times New Roman" w:cs="Times New Roman"/>
                <w:sz w:val="22"/>
                <w:szCs w:val="22"/>
              </w:rPr>
              <w:t xml:space="preserve"> server</w:t>
            </w:r>
          </w:p>
        </w:tc>
      </w:tr>
      <w:tr w:rsidR="00250A3F" w14:paraId="21DDC390" w14:textId="77777777" w:rsidTr="00D12F68">
        <w:trPr>
          <w:trHeight w:val="296"/>
        </w:trPr>
        <w:tc>
          <w:tcPr>
            <w:tcW w:w="1885" w:type="dxa"/>
          </w:tcPr>
          <w:p w14:paraId="32ECB622" w14:textId="1D59296E" w:rsidR="00250A3F" w:rsidRDefault="00250A3F" w:rsidP="00250A3F">
            <w:pPr>
              <w:rPr>
                <w:b/>
                <w:bCs/>
              </w:rPr>
            </w:pPr>
            <w:r w:rsidRPr="00250A3F">
              <w:rPr>
                <w:rFonts w:eastAsia="Times New Roman" w:cs="Times New Roman"/>
                <w:sz w:val="22"/>
                <w:szCs w:val="22"/>
              </w:rPr>
              <w:t>Terraform (1.14.3</w:t>
            </w:r>
            <w:r>
              <w:rPr>
                <w:rFonts w:eastAsia="Times New Roman" w:cs="Times New Roman"/>
                <w:sz w:val="22"/>
                <w:szCs w:val="22"/>
              </w:rPr>
              <w:t>)</w:t>
            </w:r>
          </w:p>
        </w:tc>
        <w:tc>
          <w:tcPr>
            <w:tcW w:w="7465" w:type="dxa"/>
          </w:tcPr>
          <w:p w14:paraId="3E140A59" w14:textId="0EFB9391" w:rsidR="00250A3F" w:rsidRPr="00D12F68" w:rsidRDefault="00250A3F" w:rsidP="00D12F68">
            <w:pPr>
              <w:jc w:val="both"/>
              <w:rPr>
                <w:rFonts w:eastAsia="Times New Roman" w:cs="Times New Roman"/>
                <w:sz w:val="22"/>
                <w:szCs w:val="22"/>
              </w:rPr>
            </w:pPr>
            <w:r w:rsidRPr="00250A3F">
              <w:rPr>
                <w:rFonts w:eastAsia="Times New Roman" w:cs="Times New Roman"/>
                <w:sz w:val="22"/>
                <w:szCs w:val="22"/>
              </w:rPr>
              <w:t xml:space="preserve">Automates the provisioning and management of cloud infrastructure </w:t>
            </w:r>
            <w:r>
              <w:rPr>
                <w:rFonts w:eastAsia="Times New Roman" w:cs="Times New Roman"/>
                <w:sz w:val="22"/>
                <w:szCs w:val="22"/>
              </w:rPr>
              <w:t>(AWS)</w:t>
            </w:r>
          </w:p>
        </w:tc>
      </w:tr>
      <w:tr w:rsidR="00250A3F" w14:paraId="12D79EEC" w14:textId="77777777" w:rsidTr="00D12F68">
        <w:tc>
          <w:tcPr>
            <w:tcW w:w="1885" w:type="dxa"/>
          </w:tcPr>
          <w:p w14:paraId="53A42CE0" w14:textId="0F3C9A37" w:rsidR="00250A3F" w:rsidRDefault="00250A3F" w:rsidP="00250A3F">
            <w:pPr>
              <w:rPr>
                <w:b/>
                <w:bCs/>
              </w:rPr>
            </w:pPr>
            <w:r w:rsidRPr="00250A3F">
              <w:rPr>
                <w:rFonts w:eastAsia="Times New Roman" w:cs="Times New Roman"/>
                <w:sz w:val="22"/>
                <w:szCs w:val="22"/>
              </w:rPr>
              <w:t>AWS</w:t>
            </w:r>
          </w:p>
        </w:tc>
        <w:tc>
          <w:tcPr>
            <w:tcW w:w="7465" w:type="dxa"/>
          </w:tcPr>
          <w:p w14:paraId="5C5A64BD" w14:textId="119ADCFB" w:rsidR="00250A3F" w:rsidRPr="00250A3F" w:rsidRDefault="00250A3F" w:rsidP="00250A3F">
            <w:pPr>
              <w:jc w:val="both"/>
              <w:rPr>
                <w:rFonts w:eastAsia="Times New Roman" w:cs="Times New Roman"/>
                <w:sz w:val="22"/>
                <w:szCs w:val="22"/>
              </w:rPr>
            </w:pPr>
            <w:r w:rsidRPr="00250A3F">
              <w:rPr>
                <w:rFonts w:eastAsia="Times New Roman" w:cs="Times New Roman"/>
                <w:sz w:val="22"/>
                <w:szCs w:val="22"/>
              </w:rPr>
              <w:t>The cloud platform where the application</w:t>
            </w:r>
            <w:r>
              <w:rPr>
                <w:rFonts w:eastAsia="Times New Roman" w:cs="Times New Roman"/>
                <w:sz w:val="22"/>
                <w:szCs w:val="22"/>
              </w:rPr>
              <w:t xml:space="preserve"> </w:t>
            </w:r>
            <w:r w:rsidRPr="00250A3F">
              <w:rPr>
                <w:rFonts w:eastAsia="Times New Roman" w:cs="Times New Roman"/>
                <w:sz w:val="22"/>
                <w:szCs w:val="22"/>
              </w:rPr>
              <w:t xml:space="preserve">containers </w:t>
            </w:r>
            <w:r>
              <w:rPr>
                <w:rFonts w:eastAsia="Times New Roman" w:cs="Times New Roman"/>
                <w:sz w:val="22"/>
                <w:szCs w:val="22"/>
              </w:rPr>
              <w:t>are hosted and run</w:t>
            </w:r>
            <w:r w:rsidRPr="00250A3F">
              <w:rPr>
                <w:rFonts w:eastAsia="Times New Roman" w:cs="Times New Roman"/>
                <w:sz w:val="22"/>
                <w:szCs w:val="22"/>
              </w:rPr>
              <w:t>.</w:t>
            </w:r>
          </w:p>
        </w:tc>
      </w:tr>
    </w:tbl>
    <w:p w14:paraId="47D0D71F" w14:textId="40D1A1BE" w:rsidR="00250A3F" w:rsidRDefault="00250A3F" w:rsidP="00250A3F">
      <w:pPr>
        <w:rPr>
          <w:b/>
          <w:bCs/>
        </w:rPr>
      </w:pPr>
    </w:p>
    <w:p w14:paraId="71285937" w14:textId="69C2C052" w:rsidR="00250A3F" w:rsidRPr="00250A3F" w:rsidRDefault="00250A3F" w:rsidP="00203044">
      <w:pPr>
        <w:pStyle w:val="Heading2"/>
        <w:rPr>
          <w:rFonts w:eastAsia="Times New Roman"/>
        </w:rPr>
      </w:pPr>
      <w:r w:rsidRPr="7FF8A616">
        <w:rPr>
          <w:rFonts w:eastAsia="Times New Roman"/>
        </w:rPr>
        <w:t>Application Tools and Dependencies</w:t>
      </w:r>
    </w:p>
    <w:tbl>
      <w:tblPr>
        <w:tblStyle w:val="TableGrid"/>
        <w:tblW w:w="0" w:type="auto"/>
        <w:tblLook w:val="04A0" w:firstRow="1" w:lastRow="0" w:firstColumn="1" w:lastColumn="0" w:noHBand="0" w:noVBand="1"/>
      </w:tblPr>
      <w:tblGrid>
        <w:gridCol w:w="2245"/>
        <w:gridCol w:w="7105"/>
      </w:tblGrid>
      <w:tr w:rsidR="00250A3F" w14:paraId="0F6892E5" w14:textId="77777777" w:rsidTr="00250A3F">
        <w:tc>
          <w:tcPr>
            <w:tcW w:w="2245" w:type="dxa"/>
          </w:tcPr>
          <w:p w14:paraId="23F7F749" w14:textId="072F3A95" w:rsidR="00250A3F" w:rsidRDefault="00250A3F" w:rsidP="00250A3F">
            <w:pPr>
              <w:jc w:val="both"/>
              <w:rPr>
                <w:rFonts w:eastAsia="Times New Roman" w:cs="Times New Roman"/>
                <w:sz w:val="22"/>
                <w:szCs w:val="22"/>
              </w:rPr>
            </w:pPr>
            <w:r w:rsidRPr="355CBE45">
              <w:rPr>
                <w:rFonts w:eastAsia="Times New Roman" w:cs="Times New Roman"/>
                <w:sz w:val="22"/>
                <w:szCs w:val="22"/>
              </w:rPr>
              <w:t>Java</w:t>
            </w:r>
            <w:r>
              <w:rPr>
                <w:rFonts w:eastAsia="Times New Roman" w:cs="Times New Roman"/>
                <w:sz w:val="22"/>
                <w:szCs w:val="22"/>
              </w:rPr>
              <w:t>Script</w:t>
            </w:r>
            <w:r w:rsidRPr="355CBE45">
              <w:rPr>
                <w:rFonts w:eastAsia="Times New Roman" w:cs="Times New Roman"/>
                <w:sz w:val="22"/>
                <w:szCs w:val="22"/>
              </w:rPr>
              <w:t xml:space="preserve"> (2</w:t>
            </w:r>
            <w:r w:rsidR="00D12F68">
              <w:rPr>
                <w:rFonts w:eastAsia="Times New Roman" w:cs="Times New Roman"/>
                <w:sz w:val="22"/>
                <w:szCs w:val="22"/>
              </w:rPr>
              <w:t>4.11.1</w:t>
            </w:r>
            <w:r w:rsidRPr="355CBE45">
              <w:rPr>
                <w:rFonts w:eastAsia="Times New Roman" w:cs="Times New Roman"/>
                <w:sz w:val="22"/>
                <w:szCs w:val="22"/>
              </w:rPr>
              <w:t>)</w:t>
            </w:r>
          </w:p>
        </w:tc>
        <w:tc>
          <w:tcPr>
            <w:tcW w:w="7105" w:type="dxa"/>
          </w:tcPr>
          <w:p w14:paraId="7AD66EE0" w14:textId="5C0DF7F0" w:rsidR="00250A3F" w:rsidRDefault="00250A3F" w:rsidP="00250A3F">
            <w:pPr>
              <w:jc w:val="both"/>
              <w:rPr>
                <w:rFonts w:eastAsia="Times New Roman" w:cs="Times New Roman"/>
                <w:sz w:val="22"/>
                <w:szCs w:val="22"/>
              </w:rPr>
            </w:pPr>
            <w:r w:rsidRPr="355CBE45">
              <w:rPr>
                <w:rFonts w:eastAsia="Times New Roman" w:cs="Times New Roman"/>
                <w:sz w:val="22"/>
                <w:szCs w:val="22"/>
              </w:rPr>
              <w:t>The core programming language</w:t>
            </w:r>
            <w:r>
              <w:rPr>
                <w:rFonts w:eastAsia="Times New Roman" w:cs="Times New Roman"/>
                <w:sz w:val="22"/>
                <w:szCs w:val="22"/>
              </w:rPr>
              <w:t>.</w:t>
            </w:r>
          </w:p>
        </w:tc>
      </w:tr>
      <w:tr w:rsidR="00250A3F" w14:paraId="4AAFA3E4" w14:textId="77777777" w:rsidTr="00250A3F">
        <w:tc>
          <w:tcPr>
            <w:tcW w:w="2245" w:type="dxa"/>
          </w:tcPr>
          <w:p w14:paraId="39D8170F" w14:textId="49CCB108" w:rsidR="00250A3F" w:rsidRDefault="00250A3F" w:rsidP="00250A3F">
            <w:pPr>
              <w:jc w:val="both"/>
              <w:rPr>
                <w:rFonts w:eastAsia="Times New Roman" w:cs="Times New Roman"/>
                <w:sz w:val="22"/>
                <w:szCs w:val="22"/>
              </w:rPr>
            </w:pPr>
            <w:r>
              <w:rPr>
                <w:rFonts w:eastAsia="Times New Roman" w:cs="Times New Roman"/>
                <w:sz w:val="22"/>
                <w:szCs w:val="22"/>
              </w:rPr>
              <w:t>Node.js</w:t>
            </w:r>
          </w:p>
        </w:tc>
        <w:tc>
          <w:tcPr>
            <w:tcW w:w="7105" w:type="dxa"/>
          </w:tcPr>
          <w:p w14:paraId="31F9794F" w14:textId="407203D4" w:rsidR="00250A3F" w:rsidRDefault="00250A3F" w:rsidP="00250A3F">
            <w:pPr>
              <w:jc w:val="both"/>
              <w:rPr>
                <w:rFonts w:eastAsia="Times New Roman" w:cs="Times New Roman"/>
                <w:sz w:val="22"/>
                <w:szCs w:val="22"/>
              </w:rPr>
            </w:pPr>
            <w:r>
              <w:rPr>
                <w:rFonts w:eastAsia="Times New Roman" w:cs="Times New Roman"/>
                <w:sz w:val="22"/>
                <w:szCs w:val="22"/>
              </w:rPr>
              <w:t>Backend</w:t>
            </w:r>
          </w:p>
        </w:tc>
      </w:tr>
      <w:tr w:rsidR="00250A3F" w14:paraId="251E62D6" w14:textId="77777777" w:rsidTr="00250A3F">
        <w:tc>
          <w:tcPr>
            <w:tcW w:w="2245" w:type="dxa"/>
          </w:tcPr>
          <w:p w14:paraId="4F2F33A6" w14:textId="0B8E04D9" w:rsidR="00250A3F" w:rsidRDefault="00250A3F" w:rsidP="00250A3F">
            <w:pPr>
              <w:jc w:val="both"/>
              <w:rPr>
                <w:rFonts w:eastAsia="Times New Roman" w:cs="Times New Roman"/>
                <w:sz w:val="22"/>
                <w:szCs w:val="22"/>
              </w:rPr>
            </w:pPr>
            <w:r>
              <w:rPr>
                <w:rFonts w:eastAsia="Times New Roman" w:cs="Times New Roman"/>
                <w:sz w:val="22"/>
                <w:szCs w:val="22"/>
              </w:rPr>
              <w:t>React.js</w:t>
            </w:r>
          </w:p>
        </w:tc>
        <w:tc>
          <w:tcPr>
            <w:tcW w:w="7105" w:type="dxa"/>
          </w:tcPr>
          <w:p w14:paraId="60DD4EA1" w14:textId="45363347" w:rsidR="00250A3F" w:rsidRDefault="00250A3F" w:rsidP="00250A3F">
            <w:pPr>
              <w:jc w:val="both"/>
              <w:rPr>
                <w:rFonts w:eastAsia="Times New Roman" w:cs="Times New Roman"/>
                <w:sz w:val="22"/>
                <w:szCs w:val="22"/>
              </w:rPr>
            </w:pPr>
            <w:r>
              <w:rPr>
                <w:rFonts w:eastAsia="Times New Roman" w:cs="Times New Roman"/>
                <w:sz w:val="22"/>
                <w:szCs w:val="22"/>
              </w:rPr>
              <w:t>Frontend</w:t>
            </w:r>
          </w:p>
        </w:tc>
      </w:tr>
      <w:tr w:rsidR="00250A3F" w14:paraId="1263CF54" w14:textId="77777777" w:rsidTr="00250A3F">
        <w:tc>
          <w:tcPr>
            <w:tcW w:w="2245" w:type="dxa"/>
          </w:tcPr>
          <w:p w14:paraId="19C2783F" w14:textId="68A9515C" w:rsidR="00250A3F" w:rsidRDefault="00250A3F" w:rsidP="00250A3F">
            <w:pPr>
              <w:jc w:val="both"/>
              <w:rPr>
                <w:rFonts w:eastAsia="Times New Roman" w:cs="Times New Roman"/>
                <w:sz w:val="22"/>
                <w:szCs w:val="22"/>
              </w:rPr>
            </w:pPr>
            <w:r>
              <w:rPr>
                <w:rFonts w:eastAsia="Times New Roman" w:cs="Times New Roman"/>
                <w:sz w:val="22"/>
                <w:szCs w:val="22"/>
              </w:rPr>
              <w:t>MongoDB</w:t>
            </w:r>
          </w:p>
        </w:tc>
        <w:tc>
          <w:tcPr>
            <w:tcW w:w="7105" w:type="dxa"/>
          </w:tcPr>
          <w:p w14:paraId="548BCDD2" w14:textId="0113EE3F" w:rsidR="00250A3F" w:rsidRDefault="00250A3F" w:rsidP="00250A3F">
            <w:pPr>
              <w:jc w:val="both"/>
              <w:rPr>
                <w:rFonts w:eastAsia="Times New Roman" w:cs="Times New Roman"/>
                <w:sz w:val="22"/>
                <w:szCs w:val="22"/>
              </w:rPr>
            </w:pPr>
            <w:r>
              <w:rPr>
                <w:rFonts w:eastAsia="Times New Roman" w:cs="Times New Roman"/>
                <w:sz w:val="22"/>
                <w:szCs w:val="22"/>
              </w:rPr>
              <w:t>NoSQL Database</w:t>
            </w:r>
          </w:p>
        </w:tc>
      </w:tr>
    </w:tbl>
    <w:p w14:paraId="767FC0A3" w14:textId="77777777" w:rsidR="00250A3F" w:rsidRDefault="00250A3F" w:rsidP="00250A3F">
      <w:pPr>
        <w:rPr>
          <w:rFonts w:eastAsia="Times New Roman" w:cs="Times New Roman"/>
          <w:b/>
          <w:bCs/>
          <w:sz w:val="22"/>
          <w:szCs w:val="22"/>
        </w:rPr>
      </w:pPr>
    </w:p>
    <w:p w14:paraId="2107BDAC" w14:textId="3D19F545" w:rsidR="00250A3F" w:rsidRPr="00203044" w:rsidRDefault="00203044" w:rsidP="00203044">
      <w:pPr>
        <w:pStyle w:val="Heading2"/>
        <w:rPr>
          <w:rFonts w:eastAsia="Times New Roman"/>
          <w:color w:val="000000" w:themeColor="text1"/>
        </w:rPr>
      </w:pPr>
      <w:r>
        <w:rPr>
          <w:rFonts w:eastAsia="Times New Roman"/>
          <w:color w:val="000000" w:themeColor="text1"/>
        </w:rPr>
        <w:br w:type="page"/>
      </w:r>
      <w:r w:rsidR="00250A3F" w:rsidRPr="355CBE45">
        <w:rPr>
          <w:rFonts w:eastAsia="Times New Roman"/>
        </w:rPr>
        <w:lastRenderedPageBreak/>
        <w:t>Pipeline Stages</w:t>
      </w:r>
    </w:p>
    <w:p w14:paraId="4104207D" w14:textId="00D30A3D" w:rsidR="00250A3F" w:rsidRDefault="00250A3F" w:rsidP="00250A3F">
      <w:pPr>
        <w:pStyle w:val="ListParagraph"/>
        <w:numPr>
          <w:ilvl w:val="0"/>
          <w:numId w:val="1"/>
        </w:numPr>
        <w:spacing w:before="240" w:after="240" w:line="279" w:lineRule="auto"/>
        <w:jc w:val="both"/>
        <w:rPr>
          <w:rFonts w:eastAsia="Times New Roman" w:cs="Times New Roman"/>
          <w:sz w:val="22"/>
          <w:szCs w:val="22"/>
        </w:rPr>
      </w:pPr>
      <w:r w:rsidRPr="355CBE45">
        <w:rPr>
          <w:rFonts w:eastAsia="Times New Roman" w:cs="Times New Roman"/>
          <w:b/>
          <w:bCs/>
          <w:sz w:val="22"/>
          <w:szCs w:val="22"/>
        </w:rPr>
        <w:t>Checkout SCM:</w:t>
      </w:r>
      <w:r w:rsidRPr="355CBE45">
        <w:rPr>
          <w:rFonts w:eastAsia="Times New Roman" w:cs="Times New Roman"/>
          <w:sz w:val="22"/>
          <w:szCs w:val="22"/>
        </w:rPr>
        <w:t xml:space="preserve"> </w:t>
      </w:r>
      <w:r w:rsidR="00203044" w:rsidRPr="00203044">
        <w:rPr>
          <w:rFonts w:eastAsia="Times New Roman" w:cs="Times New Roman"/>
          <w:sz w:val="22"/>
          <w:szCs w:val="22"/>
        </w:rPr>
        <w:t xml:space="preserve">The pipeline is automatically triggered upon code commits. Jenkins retrieves the latest version of both the Spring Boot backend and React frontend from the source </w:t>
      </w:r>
      <w:r w:rsidR="00D12F68" w:rsidRPr="00203044">
        <w:rPr>
          <w:rFonts w:eastAsia="Times New Roman" w:cs="Times New Roman"/>
          <w:sz w:val="22"/>
          <w:szCs w:val="22"/>
        </w:rPr>
        <w:t>repository.</w:t>
      </w:r>
    </w:p>
    <w:p w14:paraId="565F2D4E" w14:textId="77777777" w:rsidR="00250A3F" w:rsidRDefault="00250A3F" w:rsidP="00250A3F">
      <w:pPr>
        <w:pStyle w:val="ListParagraph"/>
        <w:spacing w:before="240" w:after="240"/>
        <w:jc w:val="both"/>
        <w:rPr>
          <w:rFonts w:eastAsia="Times New Roman" w:cs="Times New Roman"/>
          <w:sz w:val="22"/>
          <w:szCs w:val="22"/>
        </w:rPr>
      </w:pPr>
    </w:p>
    <w:p w14:paraId="1C59F7A2" w14:textId="6E705C4F" w:rsidR="00250A3F" w:rsidRDefault="00203044" w:rsidP="00250A3F">
      <w:pPr>
        <w:pStyle w:val="ListParagraph"/>
        <w:numPr>
          <w:ilvl w:val="0"/>
          <w:numId w:val="1"/>
        </w:numPr>
        <w:spacing w:before="240" w:after="240" w:line="279" w:lineRule="auto"/>
        <w:jc w:val="both"/>
        <w:rPr>
          <w:rFonts w:eastAsia="Times New Roman" w:cs="Times New Roman"/>
          <w:sz w:val="22"/>
          <w:szCs w:val="22"/>
        </w:rPr>
      </w:pPr>
      <w:r>
        <w:rPr>
          <w:rFonts w:eastAsia="Times New Roman" w:cs="Times New Roman"/>
          <w:b/>
          <w:bCs/>
          <w:sz w:val="22"/>
          <w:szCs w:val="22"/>
        </w:rPr>
        <w:t>Backend Build</w:t>
      </w:r>
      <w:r w:rsidR="00250A3F" w:rsidRPr="355CBE45">
        <w:rPr>
          <w:rFonts w:eastAsia="Times New Roman" w:cs="Times New Roman"/>
          <w:b/>
          <w:bCs/>
          <w:sz w:val="22"/>
          <w:szCs w:val="22"/>
        </w:rPr>
        <w:t xml:space="preserve">: </w:t>
      </w:r>
      <w:r w:rsidRPr="00203044">
        <w:rPr>
          <w:rFonts w:eastAsia="Times New Roman" w:cs="Times New Roman"/>
          <w:sz w:val="22"/>
          <w:szCs w:val="22"/>
        </w:rPr>
        <w:t>Installs Node.js dependencies using npm install and builds the backend application using npm run build, preparing it for containerization.</w:t>
      </w:r>
    </w:p>
    <w:p w14:paraId="427DC3B7" w14:textId="77777777" w:rsidR="00250A3F" w:rsidRDefault="00250A3F" w:rsidP="00250A3F">
      <w:pPr>
        <w:pStyle w:val="ListParagraph"/>
        <w:spacing w:before="240" w:after="240"/>
        <w:jc w:val="both"/>
        <w:rPr>
          <w:rFonts w:eastAsia="Times New Roman" w:cs="Times New Roman"/>
          <w:sz w:val="22"/>
          <w:szCs w:val="22"/>
        </w:rPr>
      </w:pPr>
    </w:p>
    <w:p w14:paraId="6DCA105B" w14:textId="70665E8E" w:rsidR="00250A3F" w:rsidRDefault="00250A3F" w:rsidP="00250A3F">
      <w:pPr>
        <w:pStyle w:val="ListParagraph"/>
        <w:numPr>
          <w:ilvl w:val="0"/>
          <w:numId w:val="1"/>
        </w:numPr>
        <w:spacing w:before="240" w:after="240" w:line="279" w:lineRule="auto"/>
        <w:jc w:val="both"/>
        <w:rPr>
          <w:rFonts w:eastAsia="Times New Roman" w:cs="Times New Roman"/>
          <w:sz w:val="22"/>
          <w:szCs w:val="22"/>
        </w:rPr>
      </w:pPr>
      <w:r w:rsidRPr="355CBE45">
        <w:rPr>
          <w:rFonts w:eastAsia="Times New Roman" w:cs="Times New Roman"/>
          <w:b/>
          <w:bCs/>
          <w:sz w:val="22"/>
          <w:szCs w:val="22"/>
        </w:rPr>
        <w:t>Build Docker Images:</w:t>
      </w:r>
      <w:r w:rsidRPr="355CBE45">
        <w:rPr>
          <w:rFonts w:eastAsia="Times New Roman" w:cs="Times New Roman"/>
          <w:sz w:val="22"/>
          <w:szCs w:val="22"/>
        </w:rPr>
        <w:t xml:space="preserve"> </w:t>
      </w:r>
      <w:r w:rsidR="00203044" w:rsidRPr="00203044">
        <w:rPr>
          <w:rFonts w:eastAsia="Times New Roman" w:cs="Times New Roman"/>
          <w:sz w:val="22"/>
          <w:szCs w:val="22"/>
        </w:rPr>
        <w:t>Dockerfiles are used to build container images for both backend and frontend services. Each image is tagged with a unique build identifier.</w:t>
      </w:r>
    </w:p>
    <w:p w14:paraId="7BE25AD5" w14:textId="77777777" w:rsidR="00250A3F" w:rsidRDefault="00250A3F" w:rsidP="00250A3F">
      <w:pPr>
        <w:pStyle w:val="ListParagraph"/>
        <w:spacing w:before="240" w:after="240"/>
        <w:jc w:val="both"/>
        <w:rPr>
          <w:rFonts w:eastAsia="Times New Roman" w:cs="Times New Roman"/>
          <w:sz w:val="22"/>
          <w:szCs w:val="22"/>
        </w:rPr>
      </w:pPr>
    </w:p>
    <w:p w14:paraId="55196547" w14:textId="72078274" w:rsidR="00203044" w:rsidRPr="00203044" w:rsidRDefault="00250A3F" w:rsidP="00203044">
      <w:pPr>
        <w:pStyle w:val="ListParagraph"/>
        <w:numPr>
          <w:ilvl w:val="0"/>
          <w:numId w:val="1"/>
        </w:numPr>
        <w:spacing w:before="240" w:after="240" w:line="279" w:lineRule="auto"/>
        <w:jc w:val="both"/>
        <w:rPr>
          <w:rFonts w:eastAsia="Times New Roman" w:cs="Times New Roman"/>
          <w:sz w:val="22"/>
          <w:szCs w:val="22"/>
        </w:rPr>
      </w:pPr>
      <w:r w:rsidRPr="00203044">
        <w:rPr>
          <w:rFonts w:eastAsia="Times New Roman" w:cs="Times New Roman"/>
          <w:b/>
          <w:bCs/>
          <w:sz w:val="22"/>
          <w:szCs w:val="22"/>
        </w:rPr>
        <w:t>Login to Docker Hub:</w:t>
      </w:r>
      <w:r w:rsidRPr="00203044">
        <w:rPr>
          <w:rFonts w:eastAsia="Times New Roman" w:cs="Times New Roman"/>
          <w:sz w:val="22"/>
          <w:szCs w:val="22"/>
        </w:rPr>
        <w:t xml:space="preserve"> </w:t>
      </w:r>
      <w:r w:rsidR="00203044" w:rsidRPr="00203044">
        <w:rPr>
          <w:rFonts w:eastAsia="Times New Roman" w:cs="Times New Roman"/>
          <w:sz w:val="22"/>
          <w:szCs w:val="22"/>
        </w:rPr>
        <w:t>Jenkins authenticates with Docker Hub to gain permission to upload container images.</w:t>
      </w:r>
    </w:p>
    <w:p w14:paraId="0AF9FB92" w14:textId="53D4E3B6" w:rsidR="00250A3F" w:rsidRDefault="00250A3F" w:rsidP="00250A3F">
      <w:pPr>
        <w:pStyle w:val="ListParagraph"/>
        <w:numPr>
          <w:ilvl w:val="0"/>
          <w:numId w:val="1"/>
        </w:numPr>
        <w:spacing w:before="240" w:after="240" w:line="279" w:lineRule="auto"/>
        <w:jc w:val="both"/>
        <w:rPr>
          <w:rFonts w:eastAsia="Times New Roman" w:cs="Times New Roman"/>
          <w:b/>
          <w:bCs/>
          <w:sz w:val="22"/>
          <w:szCs w:val="22"/>
        </w:rPr>
      </w:pPr>
      <w:r w:rsidRPr="355CBE45">
        <w:rPr>
          <w:rFonts w:eastAsia="Times New Roman" w:cs="Times New Roman"/>
          <w:b/>
          <w:bCs/>
          <w:sz w:val="22"/>
          <w:szCs w:val="22"/>
        </w:rPr>
        <w:t xml:space="preserve">Push Images to Docker </w:t>
      </w:r>
      <w:r w:rsidR="00203044" w:rsidRPr="355CBE45">
        <w:rPr>
          <w:rFonts w:eastAsia="Times New Roman" w:cs="Times New Roman"/>
          <w:b/>
          <w:bCs/>
          <w:sz w:val="22"/>
          <w:szCs w:val="22"/>
        </w:rPr>
        <w:t>Hub:</w:t>
      </w:r>
      <w:r w:rsidRPr="355CBE45">
        <w:rPr>
          <w:rFonts w:eastAsia="Times New Roman" w:cs="Times New Roman"/>
          <w:b/>
          <w:bCs/>
          <w:sz w:val="22"/>
          <w:szCs w:val="22"/>
        </w:rPr>
        <w:t xml:space="preserve"> </w:t>
      </w:r>
      <w:r w:rsidR="00203044" w:rsidRPr="00203044">
        <w:rPr>
          <w:rFonts w:eastAsia="Times New Roman" w:cs="Times New Roman"/>
          <w:sz w:val="22"/>
          <w:szCs w:val="22"/>
        </w:rPr>
        <w:t>The generated Docker images are uploaded to Docker Hub</w:t>
      </w:r>
    </w:p>
    <w:p w14:paraId="3334D533" w14:textId="77777777" w:rsidR="00250A3F" w:rsidRDefault="00250A3F" w:rsidP="00250A3F">
      <w:pPr>
        <w:pStyle w:val="ListParagraph"/>
        <w:spacing w:before="240" w:after="240"/>
        <w:jc w:val="both"/>
        <w:rPr>
          <w:rFonts w:eastAsia="Times New Roman" w:cs="Times New Roman"/>
          <w:sz w:val="22"/>
          <w:szCs w:val="22"/>
        </w:rPr>
      </w:pPr>
    </w:p>
    <w:p w14:paraId="4F8E91B0" w14:textId="1D337F3E" w:rsidR="00D12F68" w:rsidRPr="00D12F68" w:rsidRDefault="00250A3F" w:rsidP="00D12F68">
      <w:pPr>
        <w:pStyle w:val="ListParagraph"/>
        <w:numPr>
          <w:ilvl w:val="0"/>
          <w:numId w:val="1"/>
        </w:numPr>
        <w:spacing w:before="240" w:after="240" w:line="279" w:lineRule="auto"/>
        <w:jc w:val="both"/>
      </w:pPr>
      <w:r w:rsidRPr="355CBE45">
        <w:rPr>
          <w:rFonts w:eastAsia="Times New Roman" w:cs="Times New Roman"/>
          <w:b/>
          <w:bCs/>
          <w:sz w:val="22"/>
          <w:szCs w:val="22"/>
        </w:rPr>
        <w:t xml:space="preserve">Infrastructure </w:t>
      </w:r>
      <w:r w:rsidR="00203044" w:rsidRPr="355CBE45">
        <w:rPr>
          <w:rFonts w:eastAsia="Times New Roman" w:cs="Times New Roman"/>
          <w:b/>
          <w:bCs/>
          <w:sz w:val="22"/>
          <w:szCs w:val="22"/>
        </w:rPr>
        <w:t>Provisioning</w:t>
      </w:r>
      <w:r w:rsidR="00203044">
        <w:rPr>
          <w:rFonts w:eastAsia="Times New Roman" w:cs="Times New Roman"/>
          <w:b/>
          <w:bCs/>
          <w:sz w:val="22"/>
          <w:szCs w:val="22"/>
        </w:rPr>
        <w:t>:</w:t>
      </w:r>
      <w:r w:rsidR="00D12F68" w:rsidRPr="00D12F68">
        <w:t xml:space="preserve"> </w:t>
      </w:r>
      <w:r w:rsidR="00D12F68">
        <w:t>Plan by c</w:t>
      </w:r>
      <w:r w:rsidR="00D12F68" w:rsidRPr="00D12F68">
        <w:t>omparing current and desired AWS setups, then</w:t>
      </w:r>
      <w:r w:rsidR="00D12F68">
        <w:t xml:space="preserve"> apply</w:t>
      </w:r>
      <w:r w:rsidR="00D12F68" w:rsidRPr="00D12F68">
        <w:t xml:space="preserve"> changes by creating or updating </w:t>
      </w:r>
      <w:r w:rsidR="00D12F68" w:rsidRPr="00D12F68">
        <w:rPr>
          <w:b/>
          <w:bCs/>
        </w:rPr>
        <w:t>EC2</w:t>
      </w:r>
      <w:r w:rsidR="00D12F68" w:rsidRPr="00D12F68">
        <w:t xml:space="preserve"> </w:t>
      </w:r>
      <w:r w:rsidR="00D12F68" w:rsidRPr="00D12F68">
        <w:rPr>
          <w:b/>
          <w:bCs/>
        </w:rPr>
        <w:t>instances</w:t>
      </w:r>
      <w:r w:rsidR="00D12F68" w:rsidRPr="00D12F68">
        <w:t xml:space="preserve"> and security settings.</w:t>
      </w:r>
    </w:p>
    <w:p w14:paraId="57D8948C" w14:textId="2B77E0C9" w:rsidR="00250A3F" w:rsidRPr="00203044" w:rsidRDefault="00250A3F" w:rsidP="00D12F68">
      <w:pPr>
        <w:pStyle w:val="ListParagraph"/>
        <w:spacing w:before="240" w:after="240" w:line="279" w:lineRule="auto"/>
        <w:jc w:val="both"/>
        <w:rPr>
          <w:rFonts w:eastAsia="Times New Roman" w:cs="Times New Roman"/>
          <w:sz w:val="22"/>
          <w:szCs w:val="22"/>
        </w:rPr>
      </w:pPr>
    </w:p>
    <w:p w14:paraId="2AC79434" w14:textId="77777777" w:rsidR="00250A3F" w:rsidRDefault="00250A3F" w:rsidP="00250A3F">
      <w:pPr>
        <w:pStyle w:val="ListParagraph"/>
        <w:numPr>
          <w:ilvl w:val="0"/>
          <w:numId w:val="1"/>
        </w:numPr>
        <w:spacing w:before="240" w:after="240" w:line="279" w:lineRule="auto"/>
        <w:jc w:val="both"/>
        <w:rPr>
          <w:rFonts w:eastAsia="Times New Roman" w:cs="Times New Roman"/>
          <w:sz w:val="22"/>
          <w:szCs w:val="22"/>
        </w:rPr>
      </w:pPr>
      <w:r w:rsidRPr="355CBE45">
        <w:rPr>
          <w:rFonts w:eastAsia="Times New Roman" w:cs="Times New Roman"/>
          <w:b/>
          <w:bCs/>
          <w:sz w:val="22"/>
          <w:szCs w:val="22"/>
        </w:rPr>
        <w:t>Deployment (AWS):</w:t>
      </w:r>
      <w:r w:rsidRPr="355CBE45">
        <w:rPr>
          <w:rFonts w:eastAsia="Times New Roman" w:cs="Times New Roman"/>
          <w:sz w:val="22"/>
          <w:szCs w:val="22"/>
        </w:rPr>
        <w:t xml:space="preserve"> The pipeline connects to the AWS EC2 instance via SSH, pulls the latest images from Docker Hub, and restarts the containers using docker-compose to apply the update.</w:t>
      </w:r>
    </w:p>
    <w:p w14:paraId="458D6475" w14:textId="77777777" w:rsidR="00250A3F" w:rsidRDefault="00250A3F" w:rsidP="00250A3F">
      <w:pPr>
        <w:pStyle w:val="ListParagraph"/>
        <w:spacing w:before="240" w:after="240"/>
        <w:jc w:val="both"/>
        <w:rPr>
          <w:rFonts w:eastAsia="Times New Roman" w:cs="Times New Roman"/>
          <w:sz w:val="22"/>
          <w:szCs w:val="22"/>
        </w:rPr>
      </w:pPr>
    </w:p>
    <w:p w14:paraId="5C53C6FA" w14:textId="77777777" w:rsidR="00250A3F" w:rsidRDefault="00250A3F" w:rsidP="00250A3F">
      <w:pPr>
        <w:pStyle w:val="ListParagraph"/>
        <w:numPr>
          <w:ilvl w:val="0"/>
          <w:numId w:val="1"/>
        </w:numPr>
        <w:spacing w:before="240" w:after="240" w:line="279" w:lineRule="auto"/>
        <w:jc w:val="both"/>
        <w:rPr>
          <w:rFonts w:eastAsia="Times New Roman" w:cs="Times New Roman"/>
          <w:sz w:val="22"/>
          <w:szCs w:val="22"/>
        </w:rPr>
      </w:pPr>
      <w:r w:rsidRPr="355CBE45">
        <w:rPr>
          <w:rFonts w:eastAsia="Times New Roman" w:cs="Times New Roman"/>
          <w:b/>
          <w:bCs/>
          <w:sz w:val="22"/>
          <w:szCs w:val="22"/>
        </w:rPr>
        <w:t>Clean Up:</w:t>
      </w:r>
      <w:r w:rsidRPr="355CBE45">
        <w:rPr>
          <w:rFonts w:eastAsia="Times New Roman" w:cs="Times New Roman"/>
          <w:sz w:val="22"/>
          <w:szCs w:val="22"/>
        </w:rPr>
        <w:t xml:space="preserve"> Post-deployment, the pipeline removes temporary build artifacts and local Docker images to maintain a clean workspace.</w:t>
      </w:r>
    </w:p>
    <w:p w14:paraId="150542EF" w14:textId="77777777" w:rsidR="00250A3F" w:rsidRDefault="00250A3F" w:rsidP="00250A3F">
      <w:pPr>
        <w:rPr>
          <w:rFonts w:eastAsia="Times New Roman" w:cs="Times New Roman"/>
          <w:color w:val="000000" w:themeColor="text1"/>
          <w:sz w:val="22"/>
          <w:szCs w:val="22"/>
        </w:rPr>
      </w:pPr>
    </w:p>
    <w:p w14:paraId="037E2037" w14:textId="77777777" w:rsidR="005E6279" w:rsidRPr="005E6279" w:rsidRDefault="005E6279">
      <w:pPr>
        <w:rPr>
          <w:rFonts w:cs="Times New Roman"/>
          <w:lang w:val="en-GB"/>
        </w:rPr>
      </w:pPr>
    </w:p>
    <w:sectPr w:rsidR="005E6279" w:rsidRPr="005E6279" w:rsidSect="00D12F6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5DC7B" w14:textId="77777777" w:rsidR="00065811" w:rsidRDefault="00065811" w:rsidP="005E6279">
      <w:pPr>
        <w:spacing w:after="0" w:line="240" w:lineRule="auto"/>
      </w:pPr>
      <w:r>
        <w:separator/>
      </w:r>
    </w:p>
  </w:endnote>
  <w:endnote w:type="continuationSeparator" w:id="0">
    <w:p w14:paraId="51B6C981" w14:textId="77777777" w:rsidR="00065811" w:rsidRDefault="00065811" w:rsidP="005E6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C5EB9" w14:textId="77777777" w:rsidR="00065811" w:rsidRDefault="00065811" w:rsidP="005E6279">
      <w:pPr>
        <w:spacing w:after="0" w:line="240" w:lineRule="auto"/>
      </w:pPr>
      <w:r>
        <w:separator/>
      </w:r>
    </w:p>
  </w:footnote>
  <w:footnote w:type="continuationSeparator" w:id="0">
    <w:p w14:paraId="40CD90B4" w14:textId="77777777" w:rsidR="00065811" w:rsidRDefault="00065811" w:rsidP="005E6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F11A42"/>
    <w:multiLevelType w:val="hybridMultilevel"/>
    <w:tmpl w:val="B724657E"/>
    <w:lvl w:ilvl="0" w:tplc="05865A9C">
      <w:start w:val="1"/>
      <w:numFmt w:val="decimal"/>
      <w:lvlText w:val="%1."/>
      <w:lvlJc w:val="left"/>
      <w:pPr>
        <w:ind w:left="720" w:hanging="360"/>
      </w:pPr>
    </w:lvl>
    <w:lvl w:ilvl="1" w:tplc="AC54BF0E">
      <w:start w:val="1"/>
      <w:numFmt w:val="lowerLetter"/>
      <w:lvlText w:val="%2."/>
      <w:lvlJc w:val="left"/>
      <w:pPr>
        <w:ind w:left="1440" w:hanging="360"/>
      </w:pPr>
    </w:lvl>
    <w:lvl w:ilvl="2" w:tplc="1FE4F4F0">
      <w:start w:val="1"/>
      <w:numFmt w:val="lowerRoman"/>
      <w:lvlText w:val="%3."/>
      <w:lvlJc w:val="right"/>
      <w:pPr>
        <w:ind w:left="2160" w:hanging="180"/>
      </w:pPr>
    </w:lvl>
    <w:lvl w:ilvl="3" w:tplc="1D2EE1F6">
      <w:start w:val="1"/>
      <w:numFmt w:val="decimal"/>
      <w:lvlText w:val="%4."/>
      <w:lvlJc w:val="left"/>
      <w:pPr>
        <w:ind w:left="2880" w:hanging="360"/>
      </w:pPr>
    </w:lvl>
    <w:lvl w:ilvl="4" w:tplc="31FE436A">
      <w:start w:val="1"/>
      <w:numFmt w:val="lowerLetter"/>
      <w:lvlText w:val="%5."/>
      <w:lvlJc w:val="left"/>
      <w:pPr>
        <w:ind w:left="3600" w:hanging="360"/>
      </w:pPr>
    </w:lvl>
    <w:lvl w:ilvl="5" w:tplc="C0C86CB0">
      <w:start w:val="1"/>
      <w:numFmt w:val="lowerRoman"/>
      <w:lvlText w:val="%6."/>
      <w:lvlJc w:val="right"/>
      <w:pPr>
        <w:ind w:left="4320" w:hanging="180"/>
      </w:pPr>
    </w:lvl>
    <w:lvl w:ilvl="6" w:tplc="36D03B4C">
      <w:start w:val="1"/>
      <w:numFmt w:val="decimal"/>
      <w:lvlText w:val="%7."/>
      <w:lvlJc w:val="left"/>
      <w:pPr>
        <w:ind w:left="5040" w:hanging="360"/>
      </w:pPr>
    </w:lvl>
    <w:lvl w:ilvl="7" w:tplc="57F0064C">
      <w:start w:val="1"/>
      <w:numFmt w:val="lowerLetter"/>
      <w:lvlText w:val="%8."/>
      <w:lvlJc w:val="left"/>
      <w:pPr>
        <w:ind w:left="5760" w:hanging="360"/>
      </w:pPr>
    </w:lvl>
    <w:lvl w:ilvl="8" w:tplc="164CDA76">
      <w:start w:val="1"/>
      <w:numFmt w:val="lowerRoman"/>
      <w:lvlText w:val="%9."/>
      <w:lvlJc w:val="right"/>
      <w:pPr>
        <w:ind w:left="6480" w:hanging="180"/>
      </w:pPr>
    </w:lvl>
  </w:abstractNum>
  <w:num w:numId="1" w16cid:durableId="209559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79"/>
    <w:rsid w:val="00065811"/>
    <w:rsid w:val="00203044"/>
    <w:rsid w:val="00250A3F"/>
    <w:rsid w:val="005E6279"/>
    <w:rsid w:val="00636FE3"/>
    <w:rsid w:val="00BF40F6"/>
    <w:rsid w:val="00D07128"/>
    <w:rsid w:val="00D12F6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1139"/>
  <w15:chartTrackingRefBased/>
  <w15:docId w15:val="{A788A762-A002-45C1-AC31-FC1A4335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044"/>
    <w:rPr>
      <w:rFonts w:ascii="Times New Roman" w:hAnsi="Times New Roman"/>
    </w:rPr>
  </w:style>
  <w:style w:type="paragraph" w:styleId="Heading1">
    <w:name w:val="heading 1"/>
    <w:basedOn w:val="Normal"/>
    <w:next w:val="Normal"/>
    <w:link w:val="Heading1Char"/>
    <w:uiPriority w:val="9"/>
    <w:qFormat/>
    <w:rsid w:val="005E6279"/>
    <w:pPr>
      <w:keepNext/>
      <w:keepLines/>
      <w:spacing w:before="360" w:after="80"/>
      <w:outlineLvl w:val="0"/>
    </w:pPr>
    <w:rPr>
      <w:rFonts w:eastAsiaTheme="majorEastAsia" w:cstheme="majorBidi"/>
      <w:sz w:val="36"/>
      <w:szCs w:val="40"/>
    </w:rPr>
  </w:style>
  <w:style w:type="paragraph" w:styleId="Heading2">
    <w:name w:val="heading 2"/>
    <w:basedOn w:val="Normal"/>
    <w:next w:val="Normal"/>
    <w:link w:val="Heading2Char"/>
    <w:uiPriority w:val="9"/>
    <w:unhideWhenUsed/>
    <w:qFormat/>
    <w:rsid w:val="00203044"/>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5E6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279"/>
    <w:rPr>
      <w:rFonts w:ascii="Times New Roman" w:eastAsiaTheme="majorEastAsia" w:hAnsi="Times New Roman" w:cstheme="majorBidi"/>
      <w:sz w:val="36"/>
      <w:szCs w:val="40"/>
    </w:rPr>
  </w:style>
  <w:style w:type="character" w:customStyle="1" w:styleId="Heading2Char">
    <w:name w:val="Heading 2 Char"/>
    <w:basedOn w:val="DefaultParagraphFont"/>
    <w:link w:val="Heading2"/>
    <w:uiPriority w:val="9"/>
    <w:rsid w:val="00203044"/>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semiHidden/>
    <w:rsid w:val="005E6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279"/>
    <w:rPr>
      <w:rFonts w:eastAsiaTheme="majorEastAsia" w:cstheme="majorBidi"/>
      <w:color w:val="272727" w:themeColor="text1" w:themeTint="D8"/>
    </w:rPr>
  </w:style>
  <w:style w:type="paragraph" w:styleId="Title">
    <w:name w:val="Title"/>
    <w:basedOn w:val="Normal"/>
    <w:next w:val="Normal"/>
    <w:link w:val="TitleChar"/>
    <w:uiPriority w:val="10"/>
    <w:qFormat/>
    <w:rsid w:val="005E6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279"/>
    <w:pPr>
      <w:spacing w:before="160"/>
      <w:jc w:val="center"/>
    </w:pPr>
    <w:rPr>
      <w:i/>
      <w:iCs/>
      <w:color w:val="404040" w:themeColor="text1" w:themeTint="BF"/>
    </w:rPr>
  </w:style>
  <w:style w:type="character" w:customStyle="1" w:styleId="QuoteChar">
    <w:name w:val="Quote Char"/>
    <w:basedOn w:val="DefaultParagraphFont"/>
    <w:link w:val="Quote"/>
    <w:uiPriority w:val="29"/>
    <w:rsid w:val="005E6279"/>
    <w:rPr>
      <w:i/>
      <w:iCs/>
      <w:color w:val="404040" w:themeColor="text1" w:themeTint="BF"/>
    </w:rPr>
  </w:style>
  <w:style w:type="paragraph" w:styleId="ListParagraph">
    <w:name w:val="List Paragraph"/>
    <w:basedOn w:val="Normal"/>
    <w:uiPriority w:val="34"/>
    <w:qFormat/>
    <w:rsid w:val="005E6279"/>
    <w:pPr>
      <w:ind w:left="720"/>
      <w:contextualSpacing/>
    </w:pPr>
  </w:style>
  <w:style w:type="character" w:styleId="IntenseEmphasis">
    <w:name w:val="Intense Emphasis"/>
    <w:basedOn w:val="DefaultParagraphFont"/>
    <w:uiPriority w:val="21"/>
    <w:qFormat/>
    <w:rsid w:val="005E6279"/>
    <w:rPr>
      <w:i/>
      <w:iCs/>
      <w:color w:val="0F4761" w:themeColor="accent1" w:themeShade="BF"/>
    </w:rPr>
  </w:style>
  <w:style w:type="paragraph" w:styleId="IntenseQuote">
    <w:name w:val="Intense Quote"/>
    <w:basedOn w:val="Normal"/>
    <w:next w:val="Normal"/>
    <w:link w:val="IntenseQuoteChar"/>
    <w:uiPriority w:val="30"/>
    <w:qFormat/>
    <w:rsid w:val="005E6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279"/>
    <w:rPr>
      <w:i/>
      <w:iCs/>
      <w:color w:val="0F4761" w:themeColor="accent1" w:themeShade="BF"/>
    </w:rPr>
  </w:style>
  <w:style w:type="character" w:styleId="IntenseReference">
    <w:name w:val="Intense Reference"/>
    <w:basedOn w:val="DefaultParagraphFont"/>
    <w:uiPriority w:val="32"/>
    <w:qFormat/>
    <w:rsid w:val="005E6279"/>
    <w:rPr>
      <w:b/>
      <w:bCs/>
      <w:smallCaps/>
      <w:color w:val="0F4761" w:themeColor="accent1" w:themeShade="BF"/>
      <w:spacing w:val="5"/>
    </w:rPr>
  </w:style>
  <w:style w:type="table" w:styleId="TableGrid">
    <w:name w:val="Table Grid"/>
    <w:basedOn w:val="TableNormal"/>
    <w:uiPriority w:val="39"/>
    <w:rsid w:val="005E6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279"/>
  </w:style>
  <w:style w:type="paragraph" w:styleId="Footer">
    <w:name w:val="footer"/>
    <w:basedOn w:val="Normal"/>
    <w:link w:val="FooterChar"/>
    <w:uiPriority w:val="99"/>
    <w:unhideWhenUsed/>
    <w:rsid w:val="005E6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279"/>
  </w:style>
  <w:style w:type="paragraph" w:styleId="NormalWeb">
    <w:name w:val="Normal (Web)"/>
    <w:basedOn w:val="Normal"/>
    <w:uiPriority w:val="99"/>
    <w:semiHidden/>
    <w:unhideWhenUsed/>
    <w:rsid w:val="00D12F6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885846">
      <w:bodyDiv w:val="1"/>
      <w:marLeft w:val="0"/>
      <w:marRight w:val="0"/>
      <w:marTop w:val="0"/>
      <w:marBottom w:val="0"/>
      <w:divBdr>
        <w:top w:val="none" w:sz="0" w:space="0" w:color="auto"/>
        <w:left w:val="none" w:sz="0" w:space="0" w:color="auto"/>
        <w:bottom w:val="none" w:sz="0" w:space="0" w:color="auto"/>
        <w:right w:val="none" w:sz="0" w:space="0" w:color="auto"/>
      </w:divBdr>
    </w:div>
    <w:div w:id="945696737">
      <w:bodyDiv w:val="1"/>
      <w:marLeft w:val="0"/>
      <w:marRight w:val="0"/>
      <w:marTop w:val="0"/>
      <w:marBottom w:val="0"/>
      <w:divBdr>
        <w:top w:val="none" w:sz="0" w:space="0" w:color="auto"/>
        <w:left w:val="none" w:sz="0" w:space="0" w:color="auto"/>
        <w:bottom w:val="none" w:sz="0" w:space="0" w:color="auto"/>
        <w:right w:val="none" w:sz="0" w:space="0" w:color="auto"/>
      </w:divBdr>
    </w:div>
    <w:div w:id="1074011367">
      <w:bodyDiv w:val="1"/>
      <w:marLeft w:val="0"/>
      <w:marRight w:val="0"/>
      <w:marTop w:val="0"/>
      <w:marBottom w:val="0"/>
      <w:divBdr>
        <w:top w:val="none" w:sz="0" w:space="0" w:color="auto"/>
        <w:left w:val="none" w:sz="0" w:space="0" w:color="auto"/>
        <w:bottom w:val="none" w:sz="0" w:space="0" w:color="auto"/>
        <w:right w:val="none" w:sz="0" w:space="0" w:color="auto"/>
      </w:divBdr>
    </w:div>
    <w:div w:id="195890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Pankaja yashodhana</dc:creator>
  <cp:keywords/>
  <dc:description/>
  <cp:lastModifiedBy>Pankaja yashodhana</cp:lastModifiedBy>
  <cp:revision>1</cp:revision>
  <dcterms:created xsi:type="dcterms:W3CDTF">2026-01-22T15:26:00Z</dcterms:created>
  <dcterms:modified xsi:type="dcterms:W3CDTF">2026-01-22T16:04:00Z</dcterms:modified>
</cp:coreProperties>
</file>