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1C6C1292" w:rsidR="003D7B68"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1ABEECCF" w14:textId="38040EFE" w:rsidR="00346521" w:rsidRPr="00292D59" w:rsidRDefault="0041554E"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1E616C">
        <w:rPr>
          <w:rFonts w:ascii="Calibri" w:hAnsi="Calibri"/>
          <w:b/>
          <w:color w:val="2E74B5"/>
          <w:lang w:val="de-DE"/>
        </w:rPr>
        <w:t>PFISTERER,</w:t>
      </w:r>
    </w:p>
    <w:p w14:paraId="3941D791" w14:textId="2BC15151"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sidRPr="001E616C">
        <w:rPr>
          <w:rFonts w:ascii="Calibri" w:hAnsi="Calibri"/>
          <w:b/>
          <w:color w:val="2E74B5"/>
          <w:lang w:val="de-DE"/>
        </w:rPr>
        <w:t>Küssnacht am Rigi, Deutschland</w:t>
      </w:r>
      <w:r w:rsidRPr="001E616C">
        <w:rPr>
          <w:rFonts w:ascii="Calibri" w:hAnsi="Calibri"/>
          <w:b/>
          <w:color w:val="2E74B5"/>
          <w:lang w:val="de-DE"/>
        </w:rPr>
        <w:tab/>
      </w:r>
      <w:r w:rsidRPr="001E616C">
        <w:rPr>
          <w:rFonts w:ascii="Calibri" w:hAnsi="Calibri"/>
          <w:b/>
          <w:color w:val="2E74B5"/>
          <w:lang w:val="de-DE"/>
        </w:rPr>
        <w:tab/>
      </w:r>
      <w:r w:rsidRPr="001E616C">
        <w:rPr>
          <w:rFonts w:ascii="Calibri" w:hAnsi="Calibri"/>
          <w:b/>
          <w:color w:val="2E74B5"/>
          <w:lang w:val="de-DE"/>
        </w:rPr>
        <w:tab/>
      </w:r>
      <w:r w:rsidRPr="001E616C">
        <w:rPr>
          <w:rFonts w:ascii="Calibri" w:hAnsi="Calibri"/>
          <w:b/>
          <w:color w:val="2E74B5"/>
          <w:lang w:val="de-DE"/>
        </w:rPr>
        <w:tab/>
      </w:r>
      <w:r w:rsidRPr="001E616C">
        <w:rPr>
          <w:rFonts w:ascii="Calibri" w:hAnsi="Calibri"/>
          <w:b/>
          <w:color w:val="2E74B5"/>
          <w:lang w:val="de-DE"/>
        </w:rPr>
        <w:tab/>
        <w:t>Mühldorf am Inn 2</w:t>
      </w:r>
      <w:r w:rsidR="001E616C">
        <w:rPr>
          <w:rFonts w:ascii="Calibri" w:hAnsi="Calibri"/>
          <w:b/>
          <w:color w:val="2E74B5"/>
          <w:lang w:val="de-DE"/>
        </w:rPr>
        <w:t>4</w:t>
      </w:r>
      <w:r w:rsidRPr="001E616C">
        <w:rPr>
          <w:rFonts w:ascii="Calibri" w:hAnsi="Calibri"/>
          <w:b/>
          <w:color w:val="2E74B5"/>
          <w:lang w:val="de-DE"/>
        </w:rPr>
        <w:t>.02.2026</w:t>
      </w:r>
    </w:p>
    <w:p w14:paraId="452C34DF" w14:textId="431BBC1D"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sidRPr="001E616C">
        <w:rPr>
          <w:rFonts w:ascii="Calibri" w:hAnsi="Calibri"/>
          <w:b/>
          <w:color w:val="2E74B5"/>
          <w:lang w:val="de-DE"/>
        </w:rPr>
        <w:t>Bewerbung als Junior Projektleiter International</w:t>
      </w:r>
    </w:p>
    <w:p w14:paraId="1E86622C" w14:textId="24DCC901" w:rsidR="00A34B3A" w:rsidRPr="00A34B3A" w:rsidRDefault="00D6180D" w:rsidP="00A34B3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 xml:space="preserve">Sehr geehrte </w:t>
      </w:r>
      <w:r w:rsidR="001E616C">
        <w:rPr>
          <w:rStyle w:val="oypena"/>
          <w:rFonts w:asciiTheme="minorHAnsi" w:hAnsiTheme="minorHAnsi" w:cstheme="minorHAnsi"/>
          <w:color w:val="1C1314"/>
          <w:sz w:val="22"/>
          <w:szCs w:val="22"/>
          <w:lang w:val="de-DE"/>
        </w:rPr>
        <w:t xml:space="preserve">Frau </w:t>
      </w:r>
      <w:r w:rsidR="001E616C" w:rsidRPr="001E616C">
        <w:rPr>
          <w:rFonts w:asciiTheme="minorHAnsi" w:hAnsiTheme="minorHAnsi" w:cstheme="minorHAnsi"/>
          <w:color w:val="1C1314"/>
          <w:sz w:val="22"/>
          <w:szCs w:val="22"/>
          <w:lang w:val="de-DE"/>
        </w:rPr>
        <w:t>Leuenberger</w:t>
      </w:r>
      <w:r w:rsidR="00A34B3A" w:rsidRPr="00A34B3A">
        <w:rPr>
          <w:rStyle w:val="oypena"/>
          <w:rFonts w:asciiTheme="minorHAnsi" w:hAnsiTheme="minorHAnsi" w:cstheme="minorHAnsi"/>
          <w:color w:val="1C1314"/>
          <w:sz w:val="22"/>
          <w:szCs w:val="22"/>
          <w:lang w:val="de-DE"/>
        </w:rPr>
        <w:t>,</w:t>
      </w:r>
    </w:p>
    <w:p w14:paraId="0B220EEC" w14:textId="1A79E51B" w:rsidR="001E616C" w:rsidRPr="001E616C" w:rsidRDefault="001E616C" w:rsidP="001E616C">
      <w:pPr>
        <w:pStyle w:val="cvgsua"/>
        <w:ind w:right="-472"/>
        <w:jc w:val="both"/>
        <w:rPr>
          <w:rStyle w:val="oypena"/>
          <w:rFonts w:asciiTheme="minorHAnsi" w:hAnsiTheme="minorHAnsi" w:cstheme="minorHAnsi"/>
          <w:color w:val="1C1314"/>
          <w:sz w:val="22"/>
          <w:szCs w:val="22"/>
          <w:lang w:val="de-DE"/>
        </w:rPr>
      </w:pPr>
      <w:r w:rsidRPr="001E616C">
        <w:rPr>
          <w:rStyle w:val="oypena"/>
          <w:rFonts w:asciiTheme="minorHAnsi" w:hAnsiTheme="minorHAnsi" w:cstheme="minorHAnsi"/>
          <w:color w:val="1C1314"/>
          <w:sz w:val="22"/>
          <w:szCs w:val="22"/>
          <w:lang w:val="de-DE"/>
        </w:rPr>
        <w:t>die ausgeschriebene Position als Junior Projektleiter International bei PFISTERER spricht mich besonders an, da sie die Schnittstelle aus Technik, Vertrieb und internationaler Projektabwicklung vereint – genau in diesem Umfeld habe ich in den letzten Jahren in Deutschland, Iran, Usbekistan und Indien gearbeitet. Die Analyse internationaler Kundenanforderungen, die Koordination technischer Machbarkeitsprüfungen sowie die strukturierte Projektabwicklung von der Angebotsphase bis zur Umsetzung gehören zu meinem täglichen Aufgabenbereich.</w:t>
      </w:r>
    </w:p>
    <w:p w14:paraId="74B9368B" w14:textId="76A96E18" w:rsidR="001E616C" w:rsidRPr="001E616C" w:rsidRDefault="001E616C" w:rsidP="001E616C">
      <w:pPr>
        <w:pStyle w:val="cvgsua"/>
        <w:ind w:right="-472"/>
        <w:jc w:val="both"/>
        <w:rPr>
          <w:rStyle w:val="oypena"/>
          <w:rFonts w:asciiTheme="minorHAnsi" w:hAnsiTheme="minorHAnsi" w:cstheme="minorHAnsi"/>
          <w:color w:val="1C1314"/>
          <w:sz w:val="22"/>
          <w:szCs w:val="22"/>
          <w:lang w:val="de-DE"/>
        </w:rPr>
      </w:pPr>
      <w:r w:rsidRPr="001E616C">
        <w:rPr>
          <w:rStyle w:val="oypena"/>
          <w:rFonts w:asciiTheme="minorHAnsi" w:hAnsiTheme="minorHAnsi" w:cstheme="minorHAnsi"/>
          <w:color w:val="1C1314"/>
          <w:sz w:val="22"/>
          <w:szCs w:val="22"/>
          <w:lang w:val="de-DE"/>
        </w:rPr>
        <w:t>In meinen bisherigen Funktionen in Projektmanagement- und technisch-kommerziellen Rollen habe ich internationale Kundenanfragen und Ausschreibungen analysiert, technische und kommerzielle Kalkulationen erstellt und Projekte funktionsübergreifend zwischen Entwicklung, Produktion, Vertrieb und Logistik koordiniert. Dabei lag mein Fokus stets auf einer transparenten Order-to-Cash-Abwicklung, klarer Dokumentation sowie einer engen Abstimmung mit Kunden und internen Stakeholdern. Durch meine Tätigkeit im technisch orientierten Vertriebsumfeld bin ich zudem mit Vertragsabstimmungen, Angebotsrevisionen sowie der Bewertung von Scope-Änderungen in Bezug auf Kosten, Termine und Machbarkeit vertraut.</w:t>
      </w:r>
    </w:p>
    <w:p w14:paraId="24113E5E" w14:textId="5CF17931" w:rsidR="001E616C" w:rsidRPr="001E616C" w:rsidRDefault="001E616C" w:rsidP="001E616C">
      <w:pPr>
        <w:pStyle w:val="cvgsua"/>
        <w:ind w:right="-472"/>
        <w:jc w:val="both"/>
        <w:rPr>
          <w:rStyle w:val="oypena"/>
          <w:rFonts w:asciiTheme="minorHAnsi" w:hAnsiTheme="minorHAnsi" w:cstheme="minorHAnsi"/>
          <w:color w:val="1C1314"/>
          <w:sz w:val="22"/>
          <w:szCs w:val="22"/>
          <w:lang w:val="de-DE"/>
        </w:rPr>
      </w:pPr>
      <w:r w:rsidRPr="001E616C">
        <w:rPr>
          <w:rStyle w:val="oypena"/>
          <w:rFonts w:asciiTheme="minorHAnsi" w:hAnsiTheme="minorHAnsi" w:cstheme="minorHAnsi"/>
          <w:color w:val="1C1314"/>
          <w:sz w:val="22"/>
          <w:szCs w:val="22"/>
          <w:lang w:val="de-DE"/>
        </w:rPr>
        <w:t>Besonders reizvoll an der Position ist die werksübergreifende Verantwortung für internationale Projekte sowie die enge Zusammenarbeit mit Kunden, Agenten und Entwicklungsteams. Durch meine Projekterfahrung in verschiedenen Ländern habe ich gelernt, mich schnell auf unterschiedliche Kulturen, Arbeitsweisen und Kommunikationsstile einzustellen. Diese interkulturelle Kompetenz hilft mir, Projekte auch in komplexen internationalen Umfeldern zielgerichtet voranzutreiben. Internationale Reisetätigkeit sehe ich dabei als selbstverständlichen Bestandteil erfolgreicher Projektarbeit.</w:t>
      </w:r>
    </w:p>
    <w:p w14:paraId="400D7BDF" w14:textId="36C32AFD" w:rsidR="001E616C" w:rsidRPr="001E616C" w:rsidRDefault="001E616C" w:rsidP="001E616C">
      <w:pPr>
        <w:pStyle w:val="cvgsua"/>
        <w:ind w:right="-472"/>
        <w:jc w:val="both"/>
        <w:rPr>
          <w:rStyle w:val="oypena"/>
          <w:rFonts w:asciiTheme="minorHAnsi" w:hAnsiTheme="minorHAnsi" w:cstheme="minorHAnsi"/>
          <w:color w:val="1C1314"/>
          <w:sz w:val="22"/>
          <w:szCs w:val="22"/>
          <w:lang w:val="de-DE"/>
        </w:rPr>
      </w:pPr>
      <w:r w:rsidRPr="001E616C">
        <w:rPr>
          <w:rStyle w:val="oypena"/>
          <w:rFonts w:asciiTheme="minorHAnsi" w:hAnsiTheme="minorHAnsi" w:cstheme="minorHAnsi"/>
          <w:color w:val="1C1314"/>
          <w:sz w:val="22"/>
          <w:szCs w:val="22"/>
          <w:lang w:val="de-DE"/>
        </w:rPr>
        <w:t>Ich arbeite strukturiert, eigenständig und mit hoher Ergebnisorientierung. Dabei hinterfrage ich bestehende Prozesse kontinuierlich und suche aktiv nach besseren Lösungen – erst wenn ein Ergebnis fachlich und organisatorisch überzeugt, betrachte ich eine Aufgabe als abgeschlossen. Fehler sehe ich als Lernquelle, um mich fachlich wie persönlich stetig weiterzuentwickeln und jeden Tag professionell besser zu werden. Diese Haltung passt aus meiner Sicht sehr gut zu einem technologiegetriebenen Unternehmen, das langfristige Kundenlösungen entwickelt und global umsetzt.</w:t>
      </w:r>
    </w:p>
    <w:p w14:paraId="5B5C30AB" w14:textId="7854EBBF" w:rsidR="001E616C" w:rsidRPr="001E616C" w:rsidRDefault="001E616C" w:rsidP="001E616C">
      <w:pPr>
        <w:pStyle w:val="cvgsua"/>
        <w:ind w:right="-472"/>
        <w:jc w:val="both"/>
        <w:rPr>
          <w:rStyle w:val="oypena"/>
          <w:rFonts w:asciiTheme="minorHAnsi" w:hAnsiTheme="minorHAnsi" w:cstheme="minorHAnsi"/>
          <w:color w:val="1C1314"/>
          <w:sz w:val="22"/>
          <w:szCs w:val="22"/>
          <w:lang w:val="de-DE"/>
        </w:rPr>
      </w:pPr>
      <w:r w:rsidRPr="001E616C">
        <w:rPr>
          <w:rStyle w:val="oypena"/>
          <w:rFonts w:asciiTheme="minorHAnsi" w:hAnsiTheme="minorHAnsi" w:cstheme="minorHAnsi"/>
          <w:color w:val="1C1314"/>
          <w:sz w:val="22"/>
          <w:szCs w:val="22"/>
          <w:lang w:val="de-DE"/>
        </w:rPr>
        <w:t>Mit meinem technischen Hintergrund, meiner Affinität zu Prozessen und IT-Tools sowie meiner Erfahrung in internationaler Projektkoordination möchte ich dazu beitragen, komplexe Hochspannungs-Kabelsystemprojekte strukturiert zu steuern, Kundenanforderungen präzise umzusetzen und neue Märkte nachhaltig zu unterstützen.</w:t>
      </w:r>
    </w:p>
    <w:p w14:paraId="7AC401DC" w14:textId="77777777" w:rsidR="001E616C" w:rsidRPr="001E616C" w:rsidRDefault="001E616C" w:rsidP="001E616C">
      <w:pPr>
        <w:pStyle w:val="cvgsua"/>
        <w:ind w:right="-472"/>
        <w:jc w:val="both"/>
        <w:rPr>
          <w:rStyle w:val="oypena"/>
          <w:rFonts w:asciiTheme="minorHAnsi" w:hAnsiTheme="minorHAnsi" w:cstheme="minorHAnsi"/>
          <w:color w:val="1C1314"/>
          <w:sz w:val="22"/>
          <w:szCs w:val="22"/>
          <w:lang w:val="de-DE"/>
        </w:rPr>
      </w:pPr>
      <w:r w:rsidRPr="001E616C">
        <w:rPr>
          <w:rStyle w:val="oypena"/>
          <w:rFonts w:asciiTheme="minorHAnsi" w:hAnsiTheme="minorHAnsi" w:cstheme="minorHAnsi"/>
          <w:color w:val="1C1314"/>
          <w:sz w:val="22"/>
          <w:szCs w:val="22"/>
          <w:lang w:val="de-DE"/>
        </w:rPr>
        <w:t>Ich freue mich darauf, meine Motivation, internationale Erfahrung und Projektkompetenz in Ihr Team einzubringen und gemeinsam dafür zu sorgen, dass Energie zuverlässig fliesst – immer und überall.</w:t>
      </w:r>
    </w:p>
    <w:p w14:paraId="2F850584" w14:textId="27DB1323" w:rsidR="00F80283" w:rsidRDefault="005A1D03" w:rsidP="001E616C">
      <w:pPr>
        <w:pStyle w:val="cvgsua"/>
        <w:ind w:right="-472"/>
        <w:jc w:val="both"/>
        <w:rPr>
          <w:rStyle w:val="oypena"/>
          <w:rFonts w:asciiTheme="minorHAnsi" w:hAnsiTheme="minorHAnsi" w:cstheme="minorHAnsi"/>
          <w:color w:val="1C1314"/>
          <w:sz w:val="22"/>
          <w:szCs w:val="22"/>
          <w:lang w:val="de-DE"/>
        </w:rPr>
      </w:pPr>
      <w:r w:rsidRPr="006D2B17">
        <w:rPr>
          <w:rStyle w:val="HeaderChar"/>
          <w:rFonts w:asciiTheme="minorHAnsi" w:hAnsiTheme="minorHAnsi" w:cstheme="minorHAnsi"/>
          <w:noProof/>
          <w:color w:val="1C1314"/>
          <w:sz w:val="22"/>
          <w:szCs w:val="22"/>
        </w:rPr>
        <w:drawing>
          <wp:anchor distT="0" distB="0" distL="114300" distR="114300" simplePos="0" relativeHeight="251659264" behindDoc="1" locked="0" layoutInCell="1" allowOverlap="1" wp14:anchorId="2496BD00" wp14:editId="28FF375B">
            <wp:simplePos x="0" y="0"/>
            <wp:positionH relativeFrom="margin">
              <wp:align>left</wp:align>
            </wp:positionH>
            <wp:positionV relativeFrom="paragraph">
              <wp:posOffset>208857</wp:posOffset>
            </wp:positionV>
            <wp:extent cx="971442" cy="561975"/>
            <wp:effectExtent l="0" t="0" r="635" b="0"/>
            <wp:wrapTopAndBottom/>
            <wp:docPr id="15893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442" cy="561975"/>
                    </a:xfrm>
                    <a:prstGeom prst="rect">
                      <a:avLst/>
                    </a:prstGeom>
                    <a:noFill/>
                    <a:ln>
                      <a:noFill/>
                    </a:ln>
                  </pic:spPr>
                </pic:pic>
              </a:graphicData>
            </a:graphic>
          </wp:anchor>
        </w:drawing>
      </w:r>
      <w:r w:rsidR="005408DD">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8"/>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64756" w14:textId="77777777" w:rsidR="00BE3555" w:rsidRDefault="00BE3555" w:rsidP="00522840">
      <w:pPr>
        <w:spacing w:after="0" w:line="240" w:lineRule="auto"/>
      </w:pPr>
      <w:r>
        <w:separator/>
      </w:r>
    </w:p>
  </w:endnote>
  <w:endnote w:type="continuationSeparator" w:id="0">
    <w:p w14:paraId="2F178FEE" w14:textId="77777777" w:rsidR="00BE3555" w:rsidRDefault="00BE3555"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36A18" w14:textId="77777777" w:rsidR="00BE3555" w:rsidRDefault="00BE3555" w:rsidP="00522840">
      <w:pPr>
        <w:spacing w:after="0" w:line="240" w:lineRule="auto"/>
      </w:pPr>
      <w:r>
        <w:separator/>
      </w:r>
    </w:p>
  </w:footnote>
  <w:footnote w:type="continuationSeparator" w:id="0">
    <w:p w14:paraId="0A29AFC8" w14:textId="77777777" w:rsidR="00BE3555" w:rsidRDefault="00BE3555"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E616C"/>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3555"/>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A4B93"/>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1</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9</cp:revision>
  <cp:lastPrinted>2026-01-21T20:04:00Z</cp:lastPrinted>
  <dcterms:created xsi:type="dcterms:W3CDTF">2025-05-23T10:26:00Z</dcterms:created>
  <dcterms:modified xsi:type="dcterms:W3CDTF">2026-02-24T21:24:00Z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