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C6C1292" w:rsidR="003D7B68"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1ABEECCF" w14:textId="38040EFE" w:rsidR="00346521" w:rsidRPr="00292D59"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91630E">
        <w:rPr>
          <w:rFonts w:ascii="Calibri" w:hAnsi="Calibri"/>
          <w:b/>
          <w:color w:val="2E74B5"/>
          <w:lang w:val="de-DE"/>
        </w:rPr>
        <w:t>QuantumDiamonds,</w:t>
      </w:r>
    </w:p>
    <w:p w14:paraId="3941D791" w14:textId="2C68F3DD"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sidRPr="0091630E">
        <w:rPr>
          <w:rFonts w:ascii="Calibri" w:hAnsi="Calibri"/>
          <w:b/>
          <w:color w:val="2E74B5"/>
          <w:lang w:val="de-DE"/>
        </w:rPr>
        <w:t xml:space="preserve">Munich, </w:t>
      </w:r>
      <w:r w:rsidR="0091630E">
        <w:rPr>
          <w:rFonts w:ascii="Calibri" w:hAnsi="Calibri"/>
          <w:b/>
          <w:color w:val="2E74B5"/>
          <w:lang w:val="de-DE"/>
        </w:rPr>
        <w:t>Germany</w:t>
      </w:r>
      <w:r w:rsidRPr="0091630E">
        <w:rPr>
          <w:rFonts w:ascii="Calibri" w:hAnsi="Calibri"/>
          <w:b/>
          <w:color w:val="2E74B5"/>
          <w:lang w:val="de-DE"/>
        </w:rPr>
        <w:tab/>
      </w:r>
      <w:r w:rsidRPr="0091630E">
        <w:rPr>
          <w:rFonts w:ascii="Calibri" w:hAnsi="Calibri"/>
          <w:b/>
          <w:color w:val="2E74B5"/>
          <w:lang w:val="de-DE"/>
        </w:rPr>
        <w:tab/>
      </w:r>
      <w:r w:rsidRPr="0091630E">
        <w:rPr>
          <w:rFonts w:ascii="Calibri" w:hAnsi="Calibri"/>
          <w:b/>
          <w:color w:val="2E74B5"/>
          <w:lang w:val="de-DE"/>
        </w:rPr>
        <w:tab/>
      </w:r>
      <w:r w:rsidRPr="0091630E">
        <w:rPr>
          <w:rFonts w:ascii="Calibri" w:hAnsi="Calibri"/>
          <w:b/>
          <w:color w:val="2E74B5"/>
          <w:lang w:val="de-DE"/>
        </w:rPr>
        <w:tab/>
      </w:r>
      <w:r w:rsidRPr="0091630E">
        <w:rPr>
          <w:rFonts w:ascii="Calibri" w:hAnsi="Calibri"/>
          <w:b/>
          <w:color w:val="2E74B5"/>
          <w:lang w:val="de-DE"/>
        </w:rPr>
        <w:tab/>
      </w:r>
      <w:r w:rsidRPr="0091630E">
        <w:rPr>
          <w:rFonts w:ascii="Calibri" w:hAnsi="Calibri"/>
          <w:b/>
          <w:color w:val="2E74B5"/>
          <w:lang w:val="de-DE"/>
        </w:rPr>
        <w:tab/>
        <w:t>Mühldorf am Inn 2</w:t>
      </w:r>
      <w:r w:rsidR="0091630E">
        <w:rPr>
          <w:rFonts w:ascii="Calibri" w:hAnsi="Calibri"/>
          <w:b/>
          <w:color w:val="2E74B5"/>
          <w:lang w:val="de-DE"/>
        </w:rPr>
        <w:t>7</w:t>
      </w:r>
      <w:r w:rsidRPr="0091630E">
        <w:rPr>
          <w:rFonts w:ascii="Calibri" w:hAnsi="Calibri"/>
          <w:b/>
          <w:color w:val="2E74B5"/>
          <w:lang w:val="de-DE"/>
        </w:rPr>
        <w:t>.02.2026</w:t>
      </w:r>
    </w:p>
    <w:p w14:paraId="452C34DF" w14:textId="73E36AC5" w:rsidR="00A34B3A" w:rsidRPr="0091630E" w:rsidRDefault="0091630E" w:rsidP="00A34B3A">
      <w:pPr>
        <w:pStyle w:val="cvgsua"/>
        <w:ind w:right="-472"/>
        <w:jc w:val="both"/>
        <w:rPr>
          <w:rFonts w:asciiTheme="minorHAnsi" w:hAnsiTheme="minorHAnsi" w:cstheme="minorHAnsi"/>
          <w:b/>
          <w:bCs/>
          <w:color w:val="2E74B5" w:themeColor="accent5" w:themeShade="BF"/>
          <w:lang w:val="en-GB"/>
        </w:rPr>
      </w:pPr>
      <w:r w:rsidRPr="0091630E">
        <w:rPr>
          <w:rFonts w:ascii="Calibri" w:hAnsi="Calibri"/>
          <w:b/>
          <w:color w:val="2E74B5"/>
          <w:lang w:val="en-GB"/>
        </w:rPr>
        <w:t>Application as</w:t>
      </w:r>
      <w:r w:rsidR="00A34B3A" w:rsidRPr="0091630E">
        <w:rPr>
          <w:rFonts w:ascii="Calibri" w:hAnsi="Calibri"/>
          <w:b/>
          <w:color w:val="2E74B5"/>
          <w:lang w:val="en-GB"/>
        </w:rPr>
        <w:t xml:space="preserve"> Junior Procurement &amp; Materials Coordinator (m/w/d)</w:t>
      </w:r>
    </w:p>
    <w:p w14:paraId="481515CC" w14:textId="5D908757" w:rsidR="0091630E" w:rsidRPr="0091630E" w:rsidRDefault="0091630E" w:rsidP="0091630E">
      <w:pPr>
        <w:pStyle w:val="cvgsua"/>
        <w:ind w:right="-472"/>
        <w:jc w:val="both"/>
        <w:rPr>
          <w:rStyle w:val="oypena"/>
          <w:rFonts w:asciiTheme="minorHAnsi" w:hAnsiTheme="minorHAnsi" w:cstheme="minorHAnsi"/>
          <w:color w:val="1C1314"/>
          <w:sz w:val="22"/>
          <w:szCs w:val="22"/>
          <w:lang w:val="en-GB"/>
        </w:rPr>
      </w:pPr>
      <w:r w:rsidRPr="0091630E">
        <w:rPr>
          <w:rStyle w:val="oypena"/>
          <w:rFonts w:asciiTheme="minorHAnsi" w:hAnsiTheme="minorHAnsi" w:cstheme="minorHAnsi"/>
          <w:color w:val="1C1314"/>
          <w:sz w:val="22"/>
          <w:szCs w:val="22"/>
          <w:lang w:val="en-GB"/>
        </w:rPr>
        <w:t xml:space="preserve">Dear Hiring </w:t>
      </w:r>
      <w:r w:rsidR="00173B61">
        <w:rPr>
          <w:rStyle w:val="oypena"/>
          <w:rFonts w:asciiTheme="minorHAnsi" w:hAnsiTheme="minorHAnsi" w:cstheme="minorHAnsi"/>
          <w:color w:val="1C1314"/>
          <w:sz w:val="22"/>
          <w:szCs w:val="22"/>
          <w:lang w:val="en-GB"/>
        </w:rPr>
        <w:t>Manager</w:t>
      </w:r>
      <w:r w:rsidRPr="0091630E">
        <w:rPr>
          <w:rStyle w:val="oypena"/>
          <w:rFonts w:asciiTheme="minorHAnsi" w:hAnsiTheme="minorHAnsi" w:cstheme="minorHAnsi"/>
          <w:color w:val="1C1314"/>
          <w:sz w:val="22"/>
          <w:szCs w:val="22"/>
          <w:lang w:val="en-GB"/>
        </w:rPr>
        <w:t>,</w:t>
      </w:r>
    </w:p>
    <w:p w14:paraId="3EEAA355" w14:textId="58396521" w:rsidR="0091630E" w:rsidRPr="0091630E" w:rsidRDefault="0091630E" w:rsidP="0091630E">
      <w:pPr>
        <w:pStyle w:val="cvgsua"/>
        <w:ind w:right="-472"/>
        <w:jc w:val="both"/>
        <w:rPr>
          <w:rStyle w:val="oypena"/>
          <w:rFonts w:asciiTheme="minorHAnsi" w:hAnsiTheme="minorHAnsi" w:cstheme="minorHAnsi"/>
          <w:color w:val="1C1314"/>
          <w:sz w:val="22"/>
          <w:szCs w:val="22"/>
          <w:lang w:val="en-GB"/>
        </w:rPr>
      </w:pPr>
      <w:r w:rsidRPr="0091630E">
        <w:rPr>
          <w:rStyle w:val="oypena"/>
          <w:rFonts w:asciiTheme="minorHAnsi" w:hAnsiTheme="minorHAnsi" w:cstheme="minorHAnsi"/>
          <w:color w:val="1C1314"/>
          <w:sz w:val="22"/>
          <w:szCs w:val="22"/>
          <w:lang w:val="en-GB"/>
        </w:rPr>
        <w:t>I am applying for the position of Junior Procurement &amp; Materials Coordinator in Munich. The role’s focus on end-to-end material coordination, supplier alignment, and accurate documentation fits well with my experience in technical project environments across manufacturing and product development.</w:t>
      </w:r>
    </w:p>
    <w:p w14:paraId="7A18823E" w14:textId="0A009658" w:rsidR="0091630E" w:rsidRPr="0091630E" w:rsidRDefault="0091630E" w:rsidP="0091630E">
      <w:pPr>
        <w:pStyle w:val="cvgsua"/>
        <w:ind w:right="-472"/>
        <w:jc w:val="both"/>
        <w:rPr>
          <w:rStyle w:val="oypena"/>
          <w:rFonts w:asciiTheme="minorHAnsi" w:hAnsiTheme="minorHAnsi" w:cstheme="minorHAnsi"/>
          <w:color w:val="1C1314"/>
          <w:sz w:val="22"/>
          <w:szCs w:val="22"/>
          <w:lang w:val="en-GB"/>
        </w:rPr>
      </w:pPr>
      <w:r w:rsidRPr="0091630E">
        <w:rPr>
          <w:rStyle w:val="oypena"/>
          <w:rFonts w:asciiTheme="minorHAnsi" w:hAnsiTheme="minorHAnsi" w:cstheme="minorHAnsi"/>
          <w:color w:val="1C1314"/>
          <w:sz w:val="22"/>
          <w:szCs w:val="22"/>
          <w:lang w:val="en-GB"/>
        </w:rPr>
        <w:t>Across my roles in Germany and internationally, I have consistently worked at the interface between technical requirements, material availability, and commercial considerations. At Rieter, I was closely involved in aligning customer-specific machine configurations with internal planning, production, and logistics, which required continuous tracking of component readiness and delivery timelines in SAP to ensure projects stayed on schedule. This practical exposure to coordinating materials, specifications, and internal demand planning was complemented by my work at Daimler Truck, where I supported cost transparency and supplier-related budget topics, and at ODU Automotive, where I structured requirements and decision bases for technically complex products. Together, these experiences trained me to understand how engineering needs translate into concrete material and supplier coordination tasks within a manufacturing environment.</w:t>
      </w:r>
    </w:p>
    <w:p w14:paraId="319006AF" w14:textId="53947287" w:rsidR="0091630E" w:rsidRPr="0091630E" w:rsidRDefault="0091630E" w:rsidP="0091630E">
      <w:pPr>
        <w:pStyle w:val="cvgsua"/>
        <w:ind w:right="-472"/>
        <w:jc w:val="both"/>
        <w:rPr>
          <w:rStyle w:val="oypena"/>
          <w:rFonts w:asciiTheme="minorHAnsi" w:hAnsiTheme="minorHAnsi" w:cstheme="minorHAnsi"/>
          <w:color w:val="1C1314"/>
          <w:sz w:val="22"/>
          <w:szCs w:val="22"/>
          <w:lang w:val="en-GB"/>
        </w:rPr>
      </w:pPr>
      <w:r w:rsidRPr="0091630E">
        <w:rPr>
          <w:rStyle w:val="oypena"/>
          <w:rFonts w:asciiTheme="minorHAnsi" w:hAnsiTheme="minorHAnsi" w:cstheme="minorHAnsi"/>
          <w:color w:val="1C1314"/>
          <w:sz w:val="22"/>
          <w:szCs w:val="22"/>
          <w:lang w:val="en-GB"/>
        </w:rPr>
        <w:t>While my formal title was not in procurement, many of my responsibilities were procurement-adjacent: monitoring material availability and delivery status, aligning specifications with stakeholders, and evaluating cost implications of technical changes before implementation. This built a solid operational understanding of material flow, supplier dependencies, and the importance of precise documentation and ERP-based tracking.</w:t>
      </w:r>
    </w:p>
    <w:p w14:paraId="7CF9B8CE" w14:textId="6C8A2028" w:rsidR="0091630E" w:rsidRPr="0091630E" w:rsidRDefault="0091630E" w:rsidP="0091630E">
      <w:pPr>
        <w:pStyle w:val="cvgsua"/>
        <w:ind w:right="-472"/>
        <w:jc w:val="both"/>
        <w:rPr>
          <w:rStyle w:val="oypena"/>
          <w:rFonts w:asciiTheme="minorHAnsi" w:hAnsiTheme="minorHAnsi" w:cstheme="minorHAnsi"/>
          <w:color w:val="1C1314"/>
          <w:sz w:val="22"/>
          <w:szCs w:val="22"/>
          <w:lang w:val="en-GB"/>
        </w:rPr>
      </w:pPr>
      <w:r w:rsidRPr="0091630E">
        <w:rPr>
          <w:rStyle w:val="oypena"/>
          <w:rFonts w:asciiTheme="minorHAnsi" w:hAnsiTheme="minorHAnsi" w:cstheme="minorHAnsi"/>
          <w:color w:val="1C1314"/>
          <w:sz w:val="22"/>
          <w:szCs w:val="22"/>
          <w:lang w:val="en-GB"/>
        </w:rPr>
        <w:t>Academically, I have strengthened this foundation through focused coursework in Procurement and Risk Management, where I achieved a grade of 1.0. Complementary modules in Communication and Negotiation Management further developed my understanding of supplier interactions and commercial decision logic. Even though I am at the beginning of my direct procurement journey, the underlying logic of sourcing, cost control, and supplier coordination is clear to me, and I am confident in my ability to quickly excel in this field.</w:t>
      </w:r>
    </w:p>
    <w:p w14:paraId="43E4B6A7" w14:textId="7A0352BD" w:rsidR="0091630E" w:rsidRPr="0091630E" w:rsidRDefault="0091630E" w:rsidP="0091630E">
      <w:pPr>
        <w:pStyle w:val="cvgsua"/>
        <w:ind w:right="-472"/>
        <w:jc w:val="both"/>
        <w:rPr>
          <w:rStyle w:val="oypena"/>
          <w:rFonts w:asciiTheme="minorHAnsi" w:hAnsiTheme="minorHAnsi" w:cstheme="minorHAnsi"/>
          <w:color w:val="1C1314"/>
          <w:sz w:val="22"/>
          <w:szCs w:val="22"/>
          <w:lang w:val="en-GB"/>
        </w:rPr>
      </w:pPr>
      <w:r w:rsidRPr="0091630E">
        <w:rPr>
          <w:rStyle w:val="oypena"/>
          <w:rFonts w:asciiTheme="minorHAnsi" w:hAnsiTheme="minorHAnsi" w:cstheme="minorHAnsi"/>
          <w:color w:val="1C1314"/>
          <w:sz w:val="22"/>
          <w:szCs w:val="22"/>
          <w:lang w:val="en-GB"/>
        </w:rPr>
        <w:t>I have worked in international and intercultural environments across Germany, Iran, Uzbekistan, and India, coordinating stakeholders with diverse technical and commercial expectations. This has trained me to communicate precisely, anticipate risks early, and follow through consistently until solutions are fully implemented. I am highly motivated to learn, enjoy automating repetitive tasks, and actively look for innovative ways to improve processes. I tend to pursue topics until I am fully satisfied with the result, and I continuously learn from mistakes to become a better professional and individual day by day.</w:t>
      </w:r>
    </w:p>
    <w:p w14:paraId="1B3080EB" w14:textId="3D6F1E0C" w:rsidR="0091630E" w:rsidRPr="0091630E" w:rsidRDefault="0091630E" w:rsidP="0091630E">
      <w:pPr>
        <w:pStyle w:val="cvgsua"/>
        <w:ind w:right="-472"/>
        <w:jc w:val="both"/>
        <w:rPr>
          <w:rStyle w:val="oypena"/>
          <w:rFonts w:asciiTheme="minorHAnsi" w:hAnsiTheme="minorHAnsi" w:cstheme="minorHAnsi"/>
          <w:color w:val="1C1314"/>
          <w:sz w:val="22"/>
          <w:szCs w:val="22"/>
          <w:lang w:val="en-GB"/>
        </w:rPr>
      </w:pPr>
      <w:r w:rsidRPr="0091630E">
        <w:rPr>
          <w:rStyle w:val="oypena"/>
          <w:rFonts w:asciiTheme="minorHAnsi" w:hAnsiTheme="minorHAnsi" w:cstheme="minorHAnsi"/>
          <w:color w:val="1C1314"/>
          <w:sz w:val="22"/>
          <w:szCs w:val="22"/>
          <w:lang w:val="en-GB"/>
        </w:rPr>
        <w:t>My experience spans the full chain from product definition to customer-facing coordination, combined with hands-on ERP usage and strong cross-functional collaboration.</w:t>
      </w:r>
      <w:r>
        <w:rPr>
          <w:rStyle w:val="oypena"/>
          <w:rFonts w:asciiTheme="minorHAnsi" w:hAnsiTheme="minorHAnsi" w:cstheme="minorHAnsi"/>
          <w:color w:val="1C1314"/>
          <w:sz w:val="22"/>
          <w:szCs w:val="22"/>
          <w:lang w:val="en-GB"/>
        </w:rPr>
        <w:t xml:space="preserve"> </w:t>
      </w:r>
      <w:r w:rsidRPr="0091630E">
        <w:rPr>
          <w:rStyle w:val="oypena"/>
          <w:rFonts w:asciiTheme="minorHAnsi" w:hAnsiTheme="minorHAnsi" w:cstheme="minorHAnsi"/>
          <w:color w:val="1C1314"/>
          <w:sz w:val="22"/>
          <w:szCs w:val="22"/>
          <w:lang w:val="en-GB"/>
        </w:rPr>
        <w:t>I am convinced that joining your team would be mutually beneficial</w:t>
      </w:r>
      <w:r>
        <w:rPr>
          <w:rStyle w:val="oypena"/>
          <w:rFonts w:asciiTheme="minorHAnsi" w:hAnsiTheme="minorHAnsi" w:cstheme="minorHAnsi"/>
          <w:color w:val="1C1314"/>
          <w:sz w:val="22"/>
          <w:szCs w:val="22"/>
          <w:lang w:val="en-GB"/>
        </w:rPr>
        <w:t xml:space="preserve">. </w:t>
      </w:r>
      <w:r w:rsidRPr="0091630E">
        <w:rPr>
          <w:rStyle w:val="oypena"/>
          <w:rFonts w:asciiTheme="minorHAnsi" w:hAnsiTheme="minorHAnsi" w:cstheme="minorHAnsi"/>
          <w:color w:val="1C1314"/>
          <w:sz w:val="22"/>
          <w:szCs w:val="22"/>
          <w:lang w:val="en-GB"/>
        </w:rPr>
        <w:t>I would be glad to contribute to ensuring smooth material flow, reliable supplier coordination, and transparent documentation for your innovative products</w:t>
      </w:r>
    </w:p>
    <w:p w14:paraId="1934D4D9" w14:textId="1AD63617" w:rsidR="0091630E" w:rsidRDefault="0091630E" w:rsidP="00AE43D9">
      <w:pPr>
        <w:pStyle w:val="cvgsua"/>
        <w:ind w:right="-472"/>
        <w:jc w:val="both"/>
        <w:rPr>
          <w:rStyle w:val="oypena"/>
          <w:rFonts w:asciiTheme="minorHAnsi" w:hAnsiTheme="minorHAnsi" w:cstheme="minorHAnsi"/>
          <w:color w:val="1C1314"/>
          <w:sz w:val="22"/>
          <w:szCs w:val="22"/>
          <w:lang w:val="de-DE"/>
        </w:rPr>
      </w:pPr>
      <w:r w:rsidRPr="0091630E">
        <w:rPr>
          <w:rStyle w:val="oypena"/>
          <w:rFonts w:asciiTheme="minorHAnsi" w:hAnsiTheme="minorHAnsi" w:cstheme="minorHAnsi"/>
          <w:color w:val="1C1314"/>
          <w:sz w:val="22"/>
          <w:szCs w:val="22"/>
          <w:lang w:val="de-DE"/>
        </w:rPr>
        <w:t>Kind regards,</w:t>
      </w:r>
    </w:p>
    <w:p w14:paraId="19D90118" w14:textId="41168D3B"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7"/>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F14D3" w14:textId="77777777" w:rsidR="00A250C7" w:rsidRDefault="00A250C7" w:rsidP="00522840">
      <w:pPr>
        <w:spacing w:after="0" w:line="240" w:lineRule="auto"/>
      </w:pPr>
      <w:r>
        <w:separator/>
      </w:r>
    </w:p>
  </w:endnote>
  <w:endnote w:type="continuationSeparator" w:id="0">
    <w:p w14:paraId="2D62B7E4" w14:textId="77777777" w:rsidR="00A250C7" w:rsidRDefault="00A250C7"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E057E" w14:textId="77777777" w:rsidR="00A250C7" w:rsidRDefault="00A250C7" w:rsidP="00522840">
      <w:pPr>
        <w:spacing w:after="0" w:line="240" w:lineRule="auto"/>
      </w:pPr>
      <w:r>
        <w:separator/>
      </w:r>
    </w:p>
  </w:footnote>
  <w:footnote w:type="continuationSeparator" w:id="0">
    <w:p w14:paraId="0A437C28" w14:textId="77777777" w:rsidR="00A250C7" w:rsidRDefault="00A250C7"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73B61"/>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1630E"/>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250C7"/>
    <w:rsid w:val="00A34B3A"/>
    <w:rsid w:val="00A41D0D"/>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05534"/>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1</Pages>
  <Words>508</Words>
  <Characters>2897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10</cp:revision>
  <cp:lastPrinted>2026-02-27T19:43:00Z</cp:lastPrinted>
  <dcterms:created xsi:type="dcterms:W3CDTF">2025-05-23T10:26:00Z</dcterms:created>
  <dcterms:modified xsi:type="dcterms:W3CDTF">2026-02-27T19:43:00Z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