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091079F6" w:rsidR="00346521" w:rsidRPr="00292D59" w:rsidRDefault="00C86CE1"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C86CE1">
        <w:rPr>
          <w:rFonts w:asciiTheme="minorHAnsi" w:hAnsiTheme="minorHAnsi" w:cstheme="minorHAnsi"/>
          <w:b/>
          <w:bCs/>
          <w:color w:val="2E74B5" w:themeColor="accent5" w:themeShade="BF"/>
          <w:lang w:val="de-DE"/>
        </w:rPr>
        <w:t>Wassenberg GmbH</w:t>
      </w:r>
      <w:r w:rsidR="00346521" w:rsidRPr="00292D59">
        <w:rPr>
          <w:rStyle w:val="oypena"/>
          <w:rFonts w:asciiTheme="minorHAnsi" w:hAnsiTheme="minorHAnsi" w:cstheme="minorHAnsi"/>
          <w:b/>
          <w:bCs/>
          <w:color w:val="2E74B5" w:themeColor="accent5" w:themeShade="BF"/>
          <w:lang w:val="de-DE"/>
        </w:rPr>
        <w:t>,</w:t>
      </w:r>
    </w:p>
    <w:p w14:paraId="3941D791" w14:textId="144F3341" w:rsidR="00522840" w:rsidRPr="00292D59" w:rsidRDefault="00C86CE1" w:rsidP="006D2B17">
      <w:pPr>
        <w:pStyle w:val="cvgsua"/>
        <w:spacing w:before="0" w:beforeAutospacing="0" w:after="0" w:afterAutospacing="0"/>
        <w:ind w:right="-472"/>
        <w:rPr>
          <w:rStyle w:val="oypena"/>
          <w:rFonts w:asciiTheme="minorHAnsi" w:hAnsiTheme="minorHAnsi" w:cstheme="minorHAnsi"/>
          <w:b/>
          <w:bCs/>
          <w:color w:val="FF0000"/>
          <w:lang w:val="de-DE"/>
        </w:rPr>
      </w:pPr>
      <w:r w:rsidRPr="00C86CE1">
        <w:rPr>
          <w:rFonts w:asciiTheme="minorHAnsi" w:hAnsiTheme="minorHAnsi" w:cstheme="minorHAnsi"/>
          <w:b/>
          <w:bCs/>
          <w:color w:val="2E74B5" w:themeColor="accent5" w:themeShade="BF"/>
          <w:lang w:val="de-DE"/>
        </w:rPr>
        <w:t> Grevenbroich</w:t>
      </w:r>
      <w:r w:rsidR="00206527" w:rsidRPr="00292D59">
        <w:rPr>
          <w:rFonts w:asciiTheme="minorHAnsi" w:hAnsiTheme="minorHAnsi" w:cstheme="minorHAnsi"/>
          <w:b/>
          <w:bCs/>
          <w:color w:val="2E74B5" w:themeColor="accent5" w:themeShade="BF"/>
          <w:lang w:val="de-DE"/>
        </w:rPr>
        <w:t xml:space="preserve">, </w:t>
      </w:r>
      <w:r w:rsidR="00DD4DF6" w:rsidRPr="00292D59">
        <w:rPr>
          <w:rFonts w:asciiTheme="minorHAnsi" w:hAnsiTheme="minorHAnsi" w:cstheme="minorHAnsi"/>
          <w:b/>
          <w:bCs/>
          <w:color w:val="2E74B5" w:themeColor="accent5" w:themeShade="BF"/>
          <w:lang w:val="de-DE"/>
        </w:rPr>
        <w:t>Deutschland</w:t>
      </w:r>
      <w:r w:rsidR="00206527" w:rsidRPr="00292D59">
        <w:rPr>
          <w:rStyle w:val="oypena"/>
          <w:rFonts w:asciiTheme="minorHAnsi" w:hAnsiTheme="minorHAnsi" w:cstheme="minorHAnsi"/>
          <w:b/>
          <w:bCs/>
          <w:color w:val="FF0000"/>
          <w:lang w:val="de-DE"/>
        </w:rPr>
        <w:tab/>
      </w:r>
      <w:r w:rsidR="005F013D" w:rsidRPr="00292D59">
        <w:rPr>
          <w:rStyle w:val="oypena"/>
          <w:rFonts w:asciiTheme="minorHAnsi" w:hAnsiTheme="minorHAnsi" w:cstheme="minorHAnsi"/>
          <w:b/>
          <w:bCs/>
          <w:color w:val="FF0000"/>
          <w:lang w:val="de-DE"/>
        </w:rPr>
        <w:tab/>
      </w:r>
      <w:r w:rsidR="00BC2C45" w:rsidRPr="00292D59">
        <w:rPr>
          <w:rStyle w:val="oypena"/>
          <w:rFonts w:asciiTheme="minorHAnsi" w:hAnsiTheme="minorHAnsi" w:cstheme="minorHAnsi"/>
          <w:b/>
          <w:bCs/>
          <w:color w:val="FF0000"/>
          <w:lang w:val="de-DE"/>
        </w:rPr>
        <w:tab/>
      </w:r>
      <w:r w:rsidR="00F7542B" w:rsidRPr="00292D59">
        <w:rPr>
          <w:rStyle w:val="oypena"/>
          <w:rFonts w:asciiTheme="minorHAnsi" w:hAnsiTheme="minorHAnsi" w:cstheme="minorHAnsi"/>
          <w:b/>
          <w:bCs/>
          <w:color w:val="FF0000"/>
          <w:lang w:val="de-DE"/>
        </w:rPr>
        <w:tab/>
      </w:r>
      <w:r w:rsidR="002A77B0" w:rsidRPr="00292D59">
        <w:rPr>
          <w:rStyle w:val="oypena"/>
          <w:rFonts w:asciiTheme="minorHAnsi" w:hAnsiTheme="minorHAnsi" w:cstheme="minorHAnsi"/>
          <w:b/>
          <w:bCs/>
          <w:color w:val="FF0000"/>
          <w:lang w:val="de-DE"/>
        </w:rPr>
        <w:tab/>
      </w:r>
      <w:r w:rsidR="00BC2C45" w:rsidRPr="00292D59">
        <w:rPr>
          <w:rStyle w:val="oypena"/>
          <w:rFonts w:asciiTheme="minorHAnsi" w:hAnsiTheme="minorHAnsi" w:cstheme="minorHAnsi"/>
          <w:b/>
          <w:bCs/>
          <w:color w:val="FF0000"/>
          <w:lang w:val="de-DE"/>
        </w:rPr>
        <w:tab/>
      </w:r>
      <w:r w:rsidR="00DD69F1" w:rsidRPr="00292D59">
        <w:rPr>
          <w:rStyle w:val="oypena"/>
          <w:rFonts w:asciiTheme="minorHAnsi" w:hAnsiTheme="minorHAnsi" w:cstheme="minorHAnsi"/>
          <w:color w:val="1C1314"/>
          <w:lang w:val="de-DE"/>
        </w:rPr>
        <w:t>Mühldorf am Inn</w:t>
      </w:r>
      <w:r w:rsidR="00346521" w:rsidRPr="00292D59">
        <w:rPr>
          <w:rStyle w:val="oypena"/>
          <w:rFonts w:asciiTheme="minorHAnsi" w:hAnsiTheme="minorHAnsi" w:cstheme="minorHAnsi"/>
          <w:color w:val="1C1314"/>
          <w:lang w:val="de-DE"/>
        </w:rPr>
        <w:t xml:space="preserve"> </w:t>
      </w:r>
      <w:r w:rsidR="00D6180D">
        <w:rPr>
          <w:rStyle w:val="oypena"/>
          <w:rFonts w:asciiTheme="minorHAnsi" w:hAnsiTheme="minorHAnsi" w:cstheme="minorHAnsi"/>
          <w:color w:val="1C1314"/>
          <w:lang w:val="de-DE"/>
        </w:rPr>
        <w:t>2</w:t>
      </w:r>
      <w:r>
        <w:rPr>
          <w:rStyle w:val="oypena"/>
          <w:rFonts w:asciiTheme="minorHAnsi" w:hAnsiTheme="minorHAnsi" w:cstheme="minorHAnsi"/>
          <w:color w:val="1C1314"/>
          <w:lang w:val="de-DE"/>
        </w:rPr>
        <w:t>8</w:t>
      </w:r>
      <w:r w:rsidR="00346521" w:rsidRPr="00292D59">
        <w:rPr>
          <w:rStyle w:val="oypena"/>
          <w:rFonts w:asciiTheme="minorHAnsi" w:hAnsiTheme="minorHAnsi" w:cstheme="minorHAnsi"/>
          <w:color w:val="1C1314"/>
          <w:lang w:val="de-DE"/>
        </w:rPr>
        <w:t>.0</w:t>
      </w:r>
      <w:r w:rsidR="007C4A0C" w:rsidRPr="00292D59">
        <w:rPr>
          <w:rStyle w:val="oypena"/>
          <w:rFonts w:asciiTheme="minorHAnsi" w:hAnsiTheme="minorHAnsi" w:cstheme="minorHAnsi"/>
          <w:color w:val="1C1314"/>
          <w:lang w:val="de-DE"/>
        </w:rPr>
        <w:t>2</w:t>
      </w:r>
      <w:r w:rsidR="00346521" w:rsidRPr="00292D59">
        <w:rPr>
          <w:rStyle w:val="oypena"/>
          <w:rFonts w:asciiTheme="minorHAnsi" w:hAnsiTheme="minorHAnsi" w:cstheme="minorHAnsi"/>
          <w:color w:val="1C1314"/>
          <w:lang w:val="de-DE"/>
        </w:rPr>
        <w:t>.202</w:t>
      </w:r>
      <w:r w:rsidR="00DD69F1" w:rsidRPr="00292D59">
        <w:rPr>
          <w:rStyle w:val="oypena"/>
          <w:rFonts w:asciiTheme="minorHAnsi" w:hAnsiTheme="minorHAnsi" w:cstheme="minorHAnsi"/>
          <w:color w:val="1C1314"/>
          <w:lang w:val="de-DE"/>
        </w:rPr>
        <w:t>6</w:t>
      </w:r>
    </w:p>
    <w:p w14:paraId="2337A520" w14:textId="4A2D5ADD" w:rsidR="009D55B7" w:rsidRDefault="009D55B7" w:rsidP="00A34B3A">
      <w:pPr>
        <w:pStyle w:val="cvgsua"/>
        <w:ind w:right="-472"/>
        <w:jc w:val="both"/>
        <w:rPr>
          <w:rFonts w:asciiTheme="minorHAnsi" w:hAnsiTheme="minorHAnsi" w:cstheme="minorHAnsi"/>
          <w:b/>
          <w:bCs/>
          <w:color w:val="2E74B5" w:themeColor="accent5" w:themeShade="BF"/>
          <w:lang w:val="de-DE"/>
        </w:rPr>
      </w:pPr>
      <w:r w:rsidRPr="009D55B7">
        <w:rPr>
          <w:rFonts w:asciiTheme="minorHAnsi" w:hAnsiTheme="minorHAnsi" w:cstheme="minorHAnsi"/>
          <w:b/>
          <w:bCs/>
          <w:color w:val="2E74B5" w:themeColor="accent5" w:themeShade="BF"/>
          <w:lang w:val="de-DE"/>
        </w:rPr>
        <w:t>Initiativbewerbung – Projektmanagement/ Produktmanagement</w:t>
      </w:r>
      <w:r>
        <w:rPr>
          <w:rFonts w:asciiTheme="minorHAnsi" w:hAnsiTheme="minorHAnsi" w:cstheme="minorHAnsi"/>
          <w:b/>
          <w:bCs/>
          <w:color w:val="2E74B5" w:themeColor="accent5" w:themeShade="BF"/>
          <w:lang w:val="de-DE"/>
        </w:rPr>
        <w:t>/</w:t>
      </w:r>
      <w:r w:rsidRPr="009D55B7">
        <w:rPr>
          <w:rFonts w:asciiTheme="minorHAnsi" w:hAnsiTheme="minorHAnsi" w:cstheme="minorHAnsi"/>
          <w:b/>
          <w:bCs/>
          <w:color w:val="2E74B5" w:themeColor="accent5" w:themeShade="BF"/>
          <w:lang w:val="de-DE"/>
        </w:rPr>
        <w:t xml:space="preserve"> </w:t>
      </w:r>
      <w:r>
        <w:rPr>
          <w:rFonts w:asciiTheme="minorHAnsi" w:hAnsiTheme="minorHAnsi" w:cstheme="minorHAnsi"/>
          <w:b/>
          <w:bCs/>
          <w:color w:val="2E74B5" w:themeColor="accent5" w:themeShade="BF"/>
          <w:lang w:val="de-DE"/>
        </w:rPr>
        <w:t>Procurement</w:t>
      </w:r>
      <w:r w:rsidRPr="009D55B7">
        <w:rPr>
          <w:rFonts w:asciiTheme="minorHAnsi" w:hAnsiTheme="minorHAnsi" w:cstheme="minorHAnsi"/>
          <w:b/>
          <w:bCs/>
          <w:color w:val="2E74B5" w:themeColor="accent5" w:themeShade="BF"/>
          <w:lang w:val="de-DE"/>
        </w:rPr>
        <w:t>/ Strategie/ Business Analysis</w:t>
      </w:r>
    </w:p>
    <w:p w14:paraId="5C41EAE7" w14:textId="7C31D853" w:rsidR="00CA44CF" w:rsidRPr="00CA44CF" w:rsidRDefault="00D6180D" w:rsidP="00CA44CF">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3AEA673B" w14:textId="1F44F41F"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ich bewerbe mich initiativ für Positionen in den Bereichen Projektmanagement, Produktmanagement, Strategie, Business Analysis sowie Einkauf, in denen strukturierte Planung, funktionsübergreifende Koordination, datenbasierte Entscheidungsfindung und eine enge Zusammenarbeit mit technischen, kommerziellen und Beschaffungsfunktionen entscheidend sind. Durch meine Tätigkeiten in Deutschland sowie in internationalen Projekten in Indien, Iran und Usbekistan verfüge ich über ausgeprägte interkulturelle Erfahrung und die Fähigkeit, komplexe Vorhaben in unterschiedlichen organisatorischen und kulturellen Kontexten zielgerichtet zu steuern.</w:t>
      </w:r>
    </w:p>
    <w:p w14:paraId="50971AA8" w14:textId="3356086D"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In meinen bisherigen Rollen habe ich Projekte entlang des gesamten Lebenszyklus strukturiert geplant, gesteuert und operativ begleitet – von der Zieldefinition über Meilenstein-, Risiko- und Budgetsteuerung bis hin zur transparenten Dokumentation und Entscheidungsaufbereitung für das Management. Dabei arbeitete ich regelmäßig an der Schnittstelle zwischen Produktmanagement, Entwicklung, Vertrieb und Einkauf, z. B. bei Kostenabschätzungen, Angebotskalkulationen, Scope-Änderungen sowie der Abstimmung mit Lieferanten und internen Stakeholdern. Parallel dazu leitete ich aus Markt-, Wettbewerbs- und Projektdaten fundierte Handlungsempfehlungen ab und stellte die Einhaltung von Qualitäts-, Termin- und Kostenrahmen sicher.</w:t>
      </w:r>
    </w:p>
    <w:p w14:paraId="58DD077E" w14:textId="068E1C29"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Wie Sie meinem Lebenslauf entnehmen können, habe ich bewusst in unterschiedlichen Funktionen gearbeitet und in allen Bereichen belastbare Ergebnisse geliefert. Grundlage dafür ist mein interdisziplinäres Verständnis von Geschäftsprozessen sowie meine konsequente Orientierung an den Fragen „Warum?“ und „Wie?“. Wenn diese geklärt sind, lassen sich Prioritäten logisch setzen, Risiken früh erkennen und Entscheidungen nachvollziehbar begründen – sowohl in Projekt-, Produkt- als auch in Beschaffungsprozessen.</w:t>
      </w:r>
    </w:p>
    <w:p w14:paraId="5850C4A3" w14:textId="14DB0D37"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Ein weiterer Schwerpunkt meiner Arbeitsweise ist die kontinuierliche Optimierung und Automatisierung wiederkehrender Aufgaben, um Effizienz zu steigern und Transparenz in Projekten und Entscheidungsprozessen zu schaffen. In meinen bisherigen Tätigkeiten habe ich Abläufe regelmäßig hinterfragt, Verbesserungen initiiert und so lange verfolgt, bis ein belastbares Ergebnis erreicht war. Gleichzeitig reflektiere ich Entscheidungen kritisch, lerne aus Fehlern und entwickle mich fachlich wie persönlich konsequent weiter.</w:t>
      </w:r>
    </w:p>
    <w:p w14:paraId="35CE47E9" w14:textId="3296B2ED"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Ich suche eine Position, in der ich Verantwortung für strukturierte Planung, funktionsübergreifende Koordination, analytische Bewertung sowie die enge Abstimmung mit Einkauf und Lieferanten übernehmen kann. Gern bringe ich meine internationale Projekterfahrung, meine hohe Lernmotivation und meinen pragmatisch-analytischen Arbeitsstil in Ihr Unternehmen ein und trage dazu bei, Projekte, Produkte und Beschaffungsentscheidungen effizient und zielorientiert umzusetzen.</w:t>
      </w:r>
    </w:p>
    <w:p w14:paraId="65D8FB54" w14:textId="5A5AED90" w:rsidR="007B6286" w:rsidRPr="007B6286"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Ich freue mich darauf, meine Motivation und meinen möglichen Beitrag in einem persönlichen Gespräch näher zu erläutern.</w:t>
      </w:r>
    </w:p>
    <w:p w14:paraId="2F850584" w14:textId="6D588161" w:rsidR="00F80283" w:rsidRDefault="005408DD" w:rsidP="007B6286">
      <w:pPr>
        <w:pStyle w:val="cvgsua"/>
        <w:ind w:right="-472"/>
        <w:jc w:val="both"/>
        <w:rPr>
          <w:rStyle w:val="oypena"/>
          <w:rFonts w:asciiTheme="minorHAnsi" w:hAnsiTheme="minorHAnsi" w:cstheme="minorHAnsi"/>
          <w:color w:val="1C1314"/>
          <w:sz w:val="22"/>
          <w:szCs w:val="22"/>
          <w:lang w:val="de-DE"/>
        </w:rPr>
      </w:pPr>
      <w:r>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C87EB" w14:textId="77777777" w:rsidR="00341E5E" w:rsidRDefault="00341E5E" w:rsidP="00522840">
      <w:pPr>
        <w:spacing w:after="0" w:line="240" w:lineRule="auto"/>
      </w:pPr>
      <w:r>
        <w:separator/>
      </w:r>
    </w:p>
  </w:endnote>
  <w:endnote w:type="continuationSeparator" w:id="0">
    <w:p w14:paraId="184DAFBB" w14:textId="77777777" w:rsidR="00341E5E" w:rsidRDefault="00341E5E"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25E0" w14:textId="77777777" w:rsidR="00341E5E" w:rsidRDefault="00341E5E" w:rsidP="00522840">
      <w:pPr>
        <w:spacing w:after="0" w:line="240" w:lineRule="auto"/>
      </w:pPr>
      <w:r>
        <w:separator/>
      </w:r>
    </w:p>
  </w:footnote>
  <w:footnote w:type="continuationSeparator" w:id="0">
    <w:p w14:paraId="0C4135A6" w14:textId="77777777" w:rsidR="00341E5E" w:rsidRDefault="00341E5E"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D2CBC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2F7930"/>
    <w:rsid w:val="00314CA4"/>
    <w:rsid w:val="00321923"/>
    <w:rsid w:val="00341E5E"/>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329A"/>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C1A0E"/>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B6286"/>
    <w:rsid w:val="007B6A86"/>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D55B7"/>
    <w:rsid w:val="009E211D"/>
    <w:rsid w:val="009E2BC9"/>
    <w:rsid w:val="00A00972"/>
    <w:rsid w:val="00A101AB"/>
    <w:rsid w:val="00A13B9B"/>
    <w:rsid w:val="00A20CF0"/>
    <w:rsid w:val="00A24775"/>
    <w:rsid w:val="00A34B3A"/>
    <w:rsid w:val="00A41D0D"/>
    <w:rsid w:val="00A44C7D"/>
    <w:rsid w:val="00A53B58"/>
    <w:rsid w:val="00A54FC0"/>
    <w:rsid w:val="00A75C69"/>
    <w:rsid w:val="00A94A53"/>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868F1"/>
    <w:rsid w:val="00C86CE1"/>
    <w:rsid w:val="00C96317"/>
    <w:rsid w:val="00CA44CF"/>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09C4D023-760A-466B-867E-9030C7EC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2</cp:revision>
  <cp:lastPrinted>2026-02-28T20:00:00Z</cp:lastPrinted>
  <dcterms:created xsi:type="dcterms:W3CDTF">2025-05-23T10:26:00Z</dcterms:created>
  <dcterms:modified xsi:type="dcterms:W3CDTF">2026-03-01T19:56:00Z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