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000000"/>
          <w:sz w:val="22"/>
          <w:szCs w:val="22"/>
        </w:rPr>
      </w:pPr>
      <w:bookmarkStart w:id="0" w:name="_tvwf25cjde7h"/>
      <w:bookmarkEnd w:id="0"/>
      <w:r>
        <w:rPr>
          <w:b/>
          <w:color w:val="000000"/>
          <w:sz w:val="22"/>
          <w:szCs w:val="22"/>
        </w:rPr>
        <w:t>Project 01</w:t>
      </w:r>
    </w:p>
    <w:p>
      <w:pPr>
        <w:pStyle w:val="Heading4"/>
        <w:keepNext w:val="false"/>
        <w:keepLines w:val="false"/>
        <w:spacing w:lineRule="auto" w:line="240" w:before="240" w:after="40"/>
        <w:rPr>
          <w:b/>
          <w:b/>
          <w:color w:val="000000"/>
          <w:sz w:val="22"/>
          <w:szCs w:val="22"/>
        </w:rPr>
      </w:pPr>
      <w:bookmarkStart w:id="1" w:name="_38wem785z7su"/>
      <w:bookmarkEnd w:id="1"/>
      <w:r>
        <w:rPr>
          <w:b/>
          <w:color w:val="000000"/>
          <w:sz w:val="22"/>
          <w:szCs w:val="22"/>
        </w:rPr>
        <w:t>Problem Statement</w:t>
      </w:r>
    </w:p>
    <w:p>
      <w:pPr>
        <w:pStyle w:val="Normal1"/>
        <w:spacing w:lineRule="auto" w:line="240" w:before="240" w:after="240"/>
        <w:rPr/>
      </w:pPr>
      <w:r>
        <w:rPr/>
        <w:t>You are tasked with deploying a three-tier web application (frontend, backend, and database) using Ansible roles. The frontend is an Nginx web server, the backend is a Node.js application, and the database is a MySQL server. Your solution should use Ansible Galaxy roles where applicable and define appropriate role dependencies. The deployment should be automated to ensure that all components are configured correctly and can communicate with each other.</w:t>
      </w:r>
    </w:p>
    <w:p>
      <w:pPr>
        <w:pStyle w:val="Heading4"/>
        <w:keepNext w:val="false"/>
        <w:keepLines w:val="false"/>
        <w:spacing w:lineRule="auto" w:line="240" w:before="240" w:after="40"/>
        <w:rPr>
          <w:b/>
          <w:b/>
          <w:color w:val="000000"/>
          <w:sz w:val="22"/>
          <w:szCs w:val="22"/>
        </w:rPr>
      </w:pPr>
      <w:bookmarkStart w:id="2" w:name="_7tedwx9do34o"/>
      <w:bookmarkEnd w:id="2"/>
      <w:r>
        <w:rPr>
          <w:b/>
          <w:color w:val="000000"/>
          <w:sz w:val="22"/>
          <w:szCs w:val="22"/>
        </w:rPr>
        <w:t>Steps and Deliverables</w:t>
      </w:r>
    </w:p>
    <w:p>
      <w:pPr>
        <w:pStyle w:val="Normal1"/>
        <w:numPr>
          <w:ilvl w:val="0"/>
          <w:numId w:val="2"/>
        </w:numPr>
        <w:spacing w:lineRule="auto" w:line="240" w:before="240" w:afterAutospacing="0" w:after="0"/>
        <w:ind w:left="720" w:hanging="360"/>
        <w:rPr/>
      </w:pPr>
      <w:r>
        <w:rPr>
          <w:b/>
        </w:rPr>
        <w:t>Define Project Structure</w:t>
      </w:r>
    </w:p>
    <w:p>
      <w:pPr>
        <w:pStyle w:val="Normal1"/>
        <w:numPr>
          <w:ilvl w:val="1"/>
          <w:numId w:val="2"/>
        </w:numPr>
        <w:spacing w:lineRule="auto" w:line="240" w:beforeAutospacing="0" w:before="0" w:afterAutospacing="0" w:after="0"/>
        <w:ind w:left="1440" w:hanging="360"/>
        <w:rPr/>
      </w:pPr>
      <w:r>
        <w:rPr/>
        <w:t>Create a new Ansible project with a suitable directory structure to organize roles, playbooks, and inventory files.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5804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5710" cy="5804535"/>
                    </a:xfrm>
                    <a:prstGeom prst="rect">
                      <a:avLst/>
                    </a:prstGeom>
                  </pic:spPr>
                </pic:pic>
              </a:graphicData>
            </a:graphic>
          </wp:anchor>
        </w:drawing>
      </w:r>
      <w:r>
        <w:rPr/>
        <w:t xml:space="preserve"> </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left="1440" w:hanging="360"/>
        <w:rPr/>
      </w:pPr>
      <w:r>
        <w:rPr/>
      </w:r>
    </w:p>
    <w:p>
      <w:pPr>
        <w:pStyle w:val="Normal1"/>
        <w:numPr>
          <w:ilvl w:val="0"/>
          <w:numId w:val="2"/>
        </w:numPr>
        <w:spacing w:lineRule="auto" w:line="240" w:beforeAutospacing="0" w:before="0" w:afterAutospacing="0" w:after="0"/>
        <w:ind w:left="720" w:hanging="360"/>
        <w:rPr/>
      </w:pPr>
      <w:r>
        <w:rPr>
          <w:b/>
        </w:rPr>
        <w:t>Role Selection and Creation</w:t>
      </w:r>
    </w:p>
    <w:p>
      <w:pPr>
        <w:pStyle w:val="Normal1"/>
        <w:numPr>
          <w:ilvl w:val="1"/>
          <w:numId w:val="2"/>
        </w:numPr>
        <w:spacing w:lineRule="auto" w:line="240" w:beforeAutospacing="0" w:before="0" w:afterAutospacing="0" w:after="0"/>
        <w:ind w:left="1440" w:hanging="360"/>
        <w:rPr/>
      </w:pPr>
      <w:r>
        <w:rPr/>
        <w:t>Select appropriate roles from Ansible Galaxy for each tier of the application:</w:t>
      </w:r>
    </w:p>
    <w:p>
      <w:pPr>
        <w:pStyle w:val="Normal1"/>
        <w:numPr>
          <w:ilvl w:val="2"/>
          <w:numId w:val="2"/>
        </w:numPr>
        <w:spacing w:lineRule="auto" w:line="240" w:beforeAutospacing="0" w:before="0" w:afterAutospacing="0" w:after="0"/>
        <w:ind w:left="2160" w:hanging="360"/>
        <w:rPr/>
      </w:pPr>
      <w:r>
        <w:rPr/>
        <w:t>Nginx for the frontend.</w:t>
      </w:r>
    </w:p>
    <w:p>
      <w:pPr>
        <w:pStyle w:val="Normal1"/>
        <w:numPr>
          <w:ilvl w:val="2"/>
          <w:numId w:val="2"/>
        </w:numPr>
        <w:spacing w:lineRule="auto" w:line="240" w:beforeAutospacing="0" w:before="0" w:afterAutospacing="0" w:after="0"/>
        <w:ind w:left="2160" w:hanging="360"/>
        <w:rPr/>
      </w:pPr>
      <w:r>
        <w:rPr/>
        <w:t>Node.js for the backend.</w:t>
      </w:r>
    </w:p>
    <w:p>
      <w:pPr>
        <w:pStyle w:val="Normal1"/>
        <w:numPr>
          <w:ilvl w:val="2"/>
          <w:numId w:val="2"/>
        </w:numPr>
        <w:spacing w:lineRule="auto" w:line="240" w:beforeAutospacing="0" w:before="0" w:afterAutospacing="0" w:after="0"/>
        <w:ind w:left="2160" w:hanging="360"/>
        <w:rPr/>
      </w:pPr>
      <w:r>
        <w:rPr/>
        <w:t>MySQL for the database.</w:t>
      </w:r>
    </w:p>
    <w:p>
      <w:pPr>
        <w:pStyle w:val="Normal1"/>
        <w:numPr>
          <w:ilvl w:val="1"/>
          <w:numId w:val="2"/>
        </w:numPr>
        <w:spacing w:lineRule="auto" w:line="240" w:beforeAutospacing="0" w:before="0" w:afterAutospacing="0" w:after="0"/>
        <w:ind w:left="1440" w:hanging="360"/>
        <w:rPr/>
      </w:pPr>
      <w:r>
        <w:rPr/>
        <w:t>Create any custom roles needed for specific configurations that are not covered by the Galaxy roles.</w:t>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1167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5710" cy="1167765"/>
                    </a:xfrm>
                    <a:prstGeom prst="rect">
                      <a:avLst/>
                    </a:prstGeom>
                  </pic:spPr>
                </pic:pic>
              </a:graphicData>
            </a:graphic>
          </wp:anchor>
        </w:drawing>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2170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2170430"/>
                    </a:xfrm>
                    <a:prstGeom prst="rect">
                      <a:avLst/>
                    </a:prstGeom>
                  </pic:spPr>
                </pic:pic>
              </a:graphicData>
            </a:graphic>
          </wp:anchor>
        </w:drawing>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13703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1370330"/>
                    </a:xfrm>
                    <a:prstGeom prst="rect">
                      <a:avLst/>
                    </a:prstGeom>
                  </pic:spPr>
                </pic:pic>
              </a:graphicData>
            </a:graphic>
          </wp:anchor>
        </w:drawing>
      </w:r>
    </w:p>
    <w:p>
      <w:pPr>
        <w:pStyle w:val="Normal1"/>
        <w:spacing w:lineRule="auto" w:line="240" w:beforeAutospacing="0" w:before="0" w:afterAutospacing="0" w:after="0"/>
        <w:ind w:left="1440" w:hanging="360"/>
        <w:rPr/>
      </w:pPr>
      <w:r>
        <w:rPr/>
      </w:r>
    </w:p>
    <w:p>
      <w:pPr>
        <w:pStyle w:val="Normal1"/>
        <w:numPr>
          <w:ilvl w:val="0"/>
          <w:numId w:val="2"/>
        </w:numPr>
        <w:spacing w:lineRule="auto" w:line="240" w:beforeAutospacing="0" w:before="0" w:afterAutospacing="0" w:after="0"/>
        <w:ind w:left="720" w:hanging="360"/>
        <w:rPr/>
      </w:pPr>
      <w:r>
        <w:rPr>
          <w:b/>
        </w:rPr>
        <w:t>Dependencies Management</w:t>
      </w:r>
    </w:p>
    <w:p>
      <w:pPr>
        <w:pStyle w:val="Normal1"/>
        <w:numPr>
          <w:ilvl w:val="1"/>
          <w:numId w:val="2"/>
        </w:numPr>
        <w:spacing w:lineRule="auto" w:line="240" w:beforeAutospacing="0" w:before="0" w:afterAutospacing="0" w:after="0"/>
        <w:ind w:left="1440" w:hanging="360"/>
        <w:rPr/>
      </w:pPr>
      <w:r>
        <w:rPr/>
        <w:t xml:space="preserve">Define dependencies for each role in the </w:t>
      </w:r>
      <w:r>
        <w:rPr>
          <w:rFonts w:eastAsia="Roboto Mono" w:cs="Roboto Mono" w:ascii="Roboto Mono" w:hAnsi="Roboto Mono"/>
          <w:color w:val="188038"/>
        </w:rPr>
        <w:t>meta/main.yml</w:t>
      </w:r>
      <w:r>
        <w:rPr/>
        <w:t xml:space="preserve"> file.</w:t>
      </w:r>
    </w:p>
    <w:p>
      <w:pPr>
        <w:pStyle w:val="Normal1"/>
        <w:numPr>
          <w:ilvl w:val="1"/>
          <w:numId w:val="2"/>
        </w:numPr>
        <w:spacing w:lineRule="auto" w:line="240" w:beforeAutospacing="0" w:before="0" w:afterAutospacing="0" w:after="0"/>
        <w:ind w:left="1440" w:hanging="360"/>
        <w:rPr/>
      </w:pPr>
      <w:r>
        <w:rPr/>
        <w:t>Ensure that the roles have appropriate dependencies, such as ensuring the database is set up before deploying the backend.</w:t>
      </w:r>
    </w:p>
    <w:p>
      <w:pPr>
        <w:pStyle w:val="Normal1"/>
        <w:spacing w:lineRule="auto" w:line="240" w:beforeAutospacing="0" w:before="0" w:afterAutospacing="0" w:after="0"/>
        <w:ind w:left="1440" w:hanging="360"/>
        <w:rPr/>
      </w:pPr>
      <w:r>
        <w:drawing>
          <wp:anchor behindDoc="0" distT="0" distB="0" distL="0" distR="0" simplePos="0" locked="0" layoutInCell="0" allowOverlap="1" relativeHeight="6">
            <wp:simplePos x="0" y="0"/>
            <wp:positionH relativeFrom="column">
              <wp:posOffset>342900</wp:posOffset>
            </wp:positionH>
            <wp:positionV relativeFrom="paragraph">
              <wp:posOffset>635</wp:posOffset>
            </wp:positionV>
            <wp:extent cx="5045710" cy="574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45710" cy="574040"/>
                    </a:xfrm>
                    <a:prstGeom prst="rect">
                      <a:avLst/>
                    </a:prstGeom>
                  </pic:spPr>
                </pic:pic>
              </a:graphicData>
            </a:graphic>
          </wp:anchor>
        </w:drawing>
      </w:r>
      <w:r>
        <w:rPr/>
        <w:t xml:space="preserve"> </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numPr>
          <w:ilvl w:val="0"/>
          <w:numId w:val="2"/>
        </w:numPr>
        <w:spacing w:lineRule="auto" w:line="240" w:beforeAutospacing="0" w:before="0" w:afterAutospacing="0" w:after="0"/>
        <w:ind w:left="720" w:hanging="360"/>
        <w:rPr/>
      </w:pPr>
      <w:r>
        <w:rPr>
          <w:b/>
        </w:rPr>
        <w:t>Inventory Configuration</w:t>
      </w:r>
    </w:p>
    <w:p>
      <w:pPr>
        <w:pStyle w:val="Normal1"/>
        <w:numPr>
          <w:ilvl w:val="1"/>
          <w:numId w:val="2"/>
        </w:numPr>
        <w:spacing w:lineRule="auto" w:line="240" w:beforeAutospacing="0" w:before="0" w:afterAutospacing="0" w:after="0"/>
        <w:ind w:left="1440" w:hanging="360"/>
        <w:rPr/>
      </w:pPr>
      <w:r>
        <w:rPr/>
        <w:t>Create an inventory file that defines the groups of hosts for each tier (frontend, backend, database).</w:t>
      </w:r>
    </w:p>
    <w:p>
      <w:pPr>
        <w:pStyle w:val="Normal1"/>
        <w:numPr>
          <w:ilvl w:val="1"/>
          <w:numId w:val="2"/>
        </w:numPr>
        <w:spacing w:lineRule="auto" w:line="240" w:beforeAutospacing="0" w:before="0" w:afterAutospacing="0" w:after="0"/>
        <w:ind w:left="1440" w:hanging="360"/>
        <w:rPr/>
      </w:pPr>
      <w:r>
        <w:rPr/>
        <w:t>Ensure proper group definitions and host variables as needed.</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45710" cy="1428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45710" cy="1428115"/>
                    </a:xfrm>
                    <a:prstGeom prst="rect">
                      <a:avLst/>
                    </a:prstGeom>
                  </pic:spPr>
                </pic:pic>
              </a:graphicData>
            </a:graphic>
          </wp:anchor>
        </w:drawing>
      </w:r>
    </w:p>
    <w:p>
      <w:pPr>
        <w:pStyle w:val="Normal1"/>
        <w:numPr>
          <w:ilvl w:val="0"/>
          <w:numId w:val="2"/>
        </w:numPr>
        <w:spacing w:lineRule="auto" w:line="240" w:beforeAutospacing="0" w:before="0" w:afterAutospacing="0" w:after="0"/>
        <w:ind w:left="720" w:hanging="360"/>
        <w:rPr/>
      </w:pPr>
      <w:r>
        <w:rPr>
          <w:b/>
        </w:rPr>
        <w:t>Playbook Creation</w:t>
      </w:r>
    </w:p>
    <w:p>
      <w:pPr>
        <w:pStyle w:val="Normal1"/>
        <w:numPr>
          <w:ilvl w:val="1"/>
          <w:numId w:val="2"/>
        </w:numPr>
        <w:spacing w:lineRule="auto" w:line="240" w:beforeAutospacing="0" w:before="0" w:afterAutospacing="0" w:after="0"/>
        <w:ind w:left="1440" w:hanging="360"/>
        <w:rPr/>
      </w:pPr>
      <w:r>
        <w:rPr/>
        <w:t>Create a playbook (</w:t>
      </w:r>
      <w:r>
        <w:rPr>
          <w:rFonts w:eastAsia="Roboto Mono" w:cs="Roboto Mono" w:ascii="Roboto Mono" w:hAnsi="Roboto Mono"/>
          <w:color w:val="188038"/>
        </w:rPr>
        <w:t>deploy.yml</w:t>
      </w:r>
      <w:r>
        <w:rPr/>
        <w:t>) that includes and orchestrates the roles for deploying the application.</w:t>
      </w:r>
    </w:p>
    <w:p>
      <w:pPr>
        <w:pStyle w:val="Normal1"/>
        <w:numPr>
          <w:ilvl w:val="1"/>
          <w:numId w:val="2"/>
        </w:numPr>
        <w:spacing w:lineRule="auto" w:line="240" w:beforeAutospacing="0" w:before="0" w:afterAutospacing="0" w:after="0"/>
        <w:ind w:left="1440" w:hanging="360"/>
        <w:rPr/>
      </w:pPr>
      <w:r>
        <w:rPr/>
        <w:t>Ensure the playbook handles the deployment order and variable passing between roles.</w:t>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5710" cy="14281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45710" cy="1428115"/>
                    </a:xfrm>
                    <a:prstGeom prst="rect">
                      <a:avLst/>
                    </a:prstGeom>
                  </pic:spPr>
                </pic:pic>
              </a:graphicData>
            </a:graphic>
          </wp:anchor>
        </w:drawing>
      </w:r>
    </w:p>
    <w:p>
      <w:pPr>
        <w:pStyle w:val="Normal1"/>
        <w:numPr>
          <w:ilvl w:val="0"/>
          <w:numId w:val="2"/>
        </w:numPr>
        <w:spacing w:lineRule="auto" w:line="240" w:beforeAutospacing="0" w:before="0" w:afterAutospacing="0" w:after="0"/>
        <w:ind w:left="720" w:hanging="360"/>
        <w:rPr/>
      </w:pPr>
      <w:r>
        <w:rPr>
          <w:b/>
        </w:rPr>
        <w:t>Role Customization and Variable Definition</w:t>
      </w:r>
    </w:p>
    <w:p>
      <w:pPr>
        <w:pStyle w:val="Normal1"/>
        <w:numPr>
          <w:ilvl w:val="1"/>
          <w:numId w:val="2"/>
        </w:numPr>
        <w:spacing w:lineRule="auto" w:line="240" w:beforeAutospacing="0" w:before="0" w:afterAutospacing="0" w:after="0"/>
        <w:ind w:left="1440" w:hanging="360"/>
        <w:rPr/>
      </w:pPr>
      <w:r>
        <w:rPr/>
        <w:t xml:space="preserve">Customize the roles by defining the necessary variables in </w:t>
      </w:r>
      <w:r>
        <w:rPr>
          <w:rFonts w:eastAsia="Roboto Mono" w:cs="Roboto Mono" w:ascii="Roboto Mono" w:hAnsi="Roboto Mono"/>
          <w:color w:val="188038"/>
        </w:rPr>
        <w:t>group_vars</w:t>
      </w:r>
      <w:r>
        <w:rPr/>
        <w:t xml:space="preserve"> or </w:t>
      </w:r>
      <w:r>
        <w:rPr>
          <w:rFonts w:eastAsia="Roboto Mono" w:cs="Roboto Mono" w:ascii="Roboto Mono" w:hAnsi="Roboto Mono"/>
          <w:color w:val="188038"/>
        </w:rPr>
        <w:t>host_vars</w:t>
      </w:r>
      <w:r>
        <w:rPr/>
        <w:t xml:space="preserve"> as needed for the environment.</w:t>
      </w:r>
    </w:p>
    <w:p>
      <w:pPr>
        <w:pStyle w:val="Normal1"/>
        <w:numPr>
          <w:ilvl w:val="1"/>
          <w:numId w:val="2"/>
        </w:numPr>
        <w:spacing w:lineRule="auto" w:line="240" w:beforeAutospacing="0" w:before="0" w:afterAutospacing="0" w:after="0"/>
        <w:ind w:left="1440" w:hanging="360"/>
        <w:rPr/>
      </w:pPr>
      <w:r>
        <w:rPr/>
        <w:t>Ensure sensitive data like database credentials are managed securely.</w:t>
      </w:r>
    </w:p>
    <w:p>
      <w:pPr>
        <w:pStyle w:val="Normal1"/>
        <w:spacing w:lineRule="auto" w:line="240" w:beforeAutospacing="0" w:before="0" w:afterAutospacing="0" w:after="0"/>
        <w:ind w:left="1080"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5003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500380"/>
                    </a:xfrm>
                    <a:prstGeom prst="rect">
                      <a:avLst/>
                    </a:prstGeom>
                  </pic:spPr>
                </pic:pic>
              </a:graphicData>
            </a:graphic>
          </wp:anchor>
        </w:drawing>
      </w:r>
    </w:p>
    <w:p>
      <w:pPr>
        <w:pStyle w:val="Normal1"/>
        <w:numPr>
          <w:ilvl w:val="0"/>
          <w:numId w:val="2"/>
        </w:numPr>
        <w:spacing w:lineRule="auto" w:line="240" w:beforeAutospacing="0" w:before="0" w:afterAutospacing="0" w:after="0"/>
        <w:ind w:left="720" w:hanging="360"/>
        <w:rPr/>
      </w:pPr>
      <w:r>
        <w:rPr>
          <w:b/>
        </w:rPr>
        <w:t>Testing and Validation</w:t>
      </w:r>
    </w:p>
    <w:p>
      <w:pPr>
        <w:pStyle w:val="Normal1"/>
        <w:numPr>
          <w:ilvl w:val="1"/>
          <w:numId w:val="2"/>
        </w:numPr>
        <w:spacing w:lineRule="auto" w:line="240" w:beforeAutospacing="0" w:before="0" w:afterAutospacing="0" w:after="0"/>
        <w:ind w:left="1440" w:hanging="360"/>
        <w:rPr/>
      </w:pPr>
      <w:r>
        <w:rPr/>
        <w:t>Create a separate playbook for testing the deployment (</w:t>
      </w:r>
      <w:r>
        <w:rPr>
          <w:rFonts w:eastAsia="Roboto Mono" w:cs="Roboto Mono" w:ascii="Roboto Mono" w:hAnsi="Roboto Mono"/>
          <w:color w:val="188038"/>
        </w:rPr>
        <w:t>test.yml</w:t>
      </w:r>
      <w:r>
        <w:rPr/>
        <w:t>) that verifies each tier is functioning correctly and can communicate with the other tiers.</w:t>
      </w:r>
    </w:p>
    <w:p>
      <w:pPr>
        <w:pStyle w:val="Normal1"/>
        <w:numPr>
          <w:ilvl w:val="1"/>
          <w:numId w:val="2"/>
        </w:numPr>
        <w:spacing w:lineRule="auto" w:line="240" w:beforeAutospacing="0" w:before="0" w:afterAutospacing="0" w:after="0"/>
        <w:ind w:left="1440" w:hanging="360"/>
        <w:rPr/>
      </w:pPr>
      <w:r>
        <w:rPr/>
        <w:t>Use Ansible modules and tasks to check the status of services and applications.</w:t>
      </w:r>
    </w:p>
    <w:p>
      <w:pPr>
        <w:pStyle w:val="Normal1"/>
        <w:spacing w:lineRule="auto" w:line="240" w:beforeAutospacing="0" w:before="0" w:afterAutospacing="0" w:after="0"/>
        <w:ind w:left="1440" w:hanging="360"/>
        <w:rPr/>
      </w:pPr>
      <w:r>
        <w:rPr/>
      </w:r>
    </w:p>
    <w:p>
      <w:pPr>
        <w:pStyle w:val="Normal1"/>
        <w:numPr>
          <w:ilvl w:val="0"/>
          <w:numId w:val="2"/>
        </w:numPr>
        <w:spacing w:lineRule="auto" w:line="240" w:beforeAutospacing="0" w:before="0" w:afterAutospacing="0" w:after="0"/>
        <w:ind w:left="720" w:hanging="360"/>
        <w:rPr/>
      </w:pPr>
      <w:r>
        <w:rPr>
          <w:b/>
        </w:rPr>
        <w:t>Documentation</w:t>
      </w:r>
    </w:p>
    <w:p>
      <w:pPr>
        <w:pStyle w:val="Normal1"/>
        <w:numPr>
          <w:ilvl w:val="1"/>
          <w:numId w:val="2"/>
        </w:numPr>
        <w:spacing w:lineRule="auto" w:line="240" w:beforeAutospacing="0" w:before="0" w:afterAutospacing="0" w:after="0"/>
        <w:ind w:left="1440" w:hanging="360"/>
        <w:rPr/>
      </w:pPr>
      <w:r>
        <w:rPr/>
        <w:t>Document the setup process, including any prerequisites, role dependencies, and how to run the playbooks.</w:t>
      </w:r>
    </w:p>
    <w:p>
      <w:pPr>
        <w:pStyle w:val="Normal1"/>
        <w:numPr>
          <w:ilvl w:val="1"/>
          <w:numId w:val="2"/>
        </w:numPr>
        <w:spacing w:lineRule="auto" w:line="240" w:beforeAutospacing="0" w:before="0" w:after="240"/>
        <w:ind w:left="1440" w:hanging="360"/>
        <w:rPr/>
      </w:pPr>
      <w:r>
        <w:rPr/>
        <w:t>Include a README.md file that provides an overview of the project and instructions for use.</w:t>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45710" cy="26504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045710" cy="2650490"/>
                    </a:xfrm>
                    <a:prstGeom prst="rect">
                      <a:avLst/>
                    </a:prstGeom>
                  </pic:spPr>
                </pic:pic>
              </a:graphicData>
            </a:graphic>
          </wp:anchor>
        </w:drawing>
      </w:r>
    </w:p>
    <w:p>
      <w:pPr>
        <w:pStyle w:val="Normal1"/>
        <w:spacing w:lineRule="auto" w:line="240" w:beforeAutospacing="0" w:before="0" w:after="240"/>
        <w:ind w:left="1440" w:hanging="36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45710" cy="26504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45710" cy="2650490"/>
                    </a:xfrm>
                    <a:prstGeom prst="rect">
                      <a:avLst/>
                    </a:prstGeom>
                  </pic:spPr>
                </pic:pic>
              </a:graphicData>
            </a:graphic>
          </wp:anchor>
        </w:drawing>
      </w:r>
    </w:p>
    <w:p>
      <w:pPr>
        <w:pStyle w:val="Normal1"/>
        <w:spacing w:lineRule="auto" w:line="240" w:beforeAutospacing="0" w:before="0" w:after="240"/>
        <w:ind w:left="1440" w:hanging="36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45710" cy="24257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045710" cy="2425700"/>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3" w:name="_t0sc51wpp1af"/>
      <w:bookmarkEnd w:id="3"/>
      <w:r>
        <w:rPr>
          <w:b/>
          <w:color w:val="000000"/>
          <w:sz w:val="22"/>
          <w:szCs w:val="22"/>
        </w:rPr>
        <w:t>Deliverables</w:t>
      </w:r>
    </w:p>
    <w:p>
      <w:pPr>
        <w:pStyle w:val="Normal1"/>
        <w:numPr>
          <w:ilvl w:val="0"/>
          <w:numId w:val="1"/>
        </w:numPr>
        <w:spacing w:lineRule="auto" w:line="240" w:before="240" w:afterAutospacing="0" w:after="0"/>
        <w:ind w:left="720" w:hanging="360"/>
        <w:rPr/>
      </w:pPr>
      <w:r>
        <w:rPr>
          <w:b/>
        </w:rPr>
        <w:t>Ansible Project Directory Structure</w:t>
      </w:r>
    </w:p>
    <w:p>
      <w:pPr>
        <w:pStyle w:val="Normal1"/>
        <w:numPr>
          <w:ilvl w:val="1"/>
          <w:numId w:val="1"/>
        </w:numPr>
        <w:spacing w:lineRule="auto" w:line="240" w:beforeAutospacing="0" w:before="0" w:afterAutospacing="0" w:after="0"/>
        <w:ind w:left="1440" w:hanging="360"/>
        <w:rPr/>
      </w:pPr>
      <w:r>
        <w:rPr/>
        <w:t>Organized directory structure with roles, playbooks, inventory, and configuration files.</w:t>
      </w:r>
    </w:p>
    <w:p>
      <w:pPr>
        <w:pStyle w:val="Normal1"/>
        <w:numPr>
          <w:ilvl w:val="0"/>
          <w:numId w:val="1"/>
        </w:numPr>
        <w:spacing w:lineRule="auto" w:line="240" w:beforeAutospacing="0" w:before="0" w:afterAutospacing="0" w:after="0"/>
        <w:ind w:left="720" w:hanging="360"/>
        <w:rPr/>
      </w:pPr>
      <w:r>
        <w:rPr>
          <w:b/>
        </w:rPr>
        <w:t>Role Definitions and Dependencies</w:t>
      </w:r>
    </w:p>
    <w:p>
      <w:pPr>
        <w:pStyle w:val="Normal1"/>
        <w:numPr>
          <w:ilvl w:val="1"/>
          <w:numId w:val="1"/>
        </w:numPr>
        <w:spacing w:lineRule="auto" w:line="240" w:beforeAutospacing="0" w:before="0" w:afterAutospacing="0" w:after="0"/>
        <w:ind w:left="1440" w:hanging="360"/>
        <w:rPr/>
      </w:pPr>
      <w:r>
        <w:rPr>
          <w:rFonts w:eastAsia="Roboto Mono" w:cs="Roboto Mono" w:ascii="Roboto Mono" w:hAnsi="Roboto Mono"/>
          <w:color w:val="188038"/>
        </w:rPr>
        <w:t>meta/main.yml</w:t>
      </w:r>
      <w:r>
        <w:rPr/>
        <w:t xml:space="preserve"> files for each role defining dependencies.</w:t>
      </w:r>
    </w:p>
    <w:p>
      <w:pPr>
        <w:pStyle w:val="Normal1"/>
        <w:numPr>
          <w:ilvl w:val="1"/>
          <w:numId w:val="1"/>
        </w:numPr>
        <w:spacing w:lineRule="auto" w:line="240" w:beforeAutospacing="0" w:before="0" w:afterAutospacing="0" w:after="0"/>
        <w:ind w:left="1440" w:hanging="360"/>
        <w:rPr/>
      </w:pPr>
      <w:r>
        <w:rPr/>
        <w:t>Customized roles with necessary configurations.</w:t>
      </w:r>
    </w:p>
    <w:p>
      <w:pPr>
        <w:pStyle w:val="Normal1"/>
        <w:numPr>
          <w:ilvl w:val="0"/>
          <w:numId w:val="1"/>
        </w:numPr>
        <w:spacing w:lineRule="auto" w:line="240" w:beforeAutospacing="0" w:before="0" w:afterAutospacing="0" w:after="0"/>
        <w:ind w:left="720" w:hanging="360"/>
        <w:rPr/>
      </w:pPr>
      <w:r>
        <w:rPr>
          <w:b/>
        </w:rPr>
        <w:t>Inventory File</w:t>
      </w:r>
    </w:p>
    <w:p>
      <w:pPr>
        <w:pStyle w:val="Normal1"/>
        <w:numPr>
          <w:ilvl w:val="1"/>
          <w:numId w:val="1"/>
        </w:numPr>
        <w:spacing w:lineRule="auto" w:line="240" w:beforeAutospacing="0" w:before="0" w:afterAutospacing="0" w:after="0"/>
        <w:ind w:left="1440" w:hanging="360"/>
        <w:rPr/>
      </w:pPr>
      <w:r>
        <w:rPr/>
        <w:t>Inventory file defining groups and hosts for frontend, backend, and database tiers.</w:t>
      </w:r>
    </w:p>
    <w:p>
      <w:pPr>
        <w:pStyle w:val="Normal1"/>
        <w:numPr>
          <w:ilvl w:val="0"/>
          <w:numId w:val="1"/>
        </w:numPr>
        <w:spacing w:lineRule="auto" w:line="240" w:beforeAutospacing="0" w:before="0" w:afterAutospacing="0" w:after="0"/>
        <w:ind w:left="720" w:hanging="360"/>
        <w:rPr/>
      </w:pPr>
      <w:r>
        <w:rPr>
          <w:b/>
        </w:rPr>
        <w:t>Playbook for Deployment (</w:t>
      </w:r>
      <w:r>
        <w:rPr>
          <w:rFonts w:eastAsia="Roboto Mono" w:cs="Roboto Mono" w:ascii="Roboto Mono" w:hAnsi="Roboto Mono"/>
          <w:b/>
          <w:color w:val="188038"/>
        </w:rPr>
        <w:t>deploy.yml</w:t>
      </w:r>
      <w:r>
        <w:rPr>
          <w:b/>
        </w:rPr>
        <w:t>)</w:t>
      </w:r>
    </w:p>
    <w:p>
      <w:pPr>
        <w:pStyle w:val="Normal1"/>
        <w:numPr>
          <w:ilvl w:val="1"/>
          <w:numId w:val="1"/>
        </w:numPr>
        <w:spacing w:lineRule="auto" w:line="240" w:beforeAutospacing="0" w:before="0" w:afterAutospacing="0" w:after="0"/>
        <w:ind w:left="1440" w:hanging="360"/>
        <w:rPr/>
      </w:pPr>
      <w:r>
        <w:rPr/>
        <w:t>Playbook that orchestrates the deployment of the three-tier application.</w:t>
      </w:r>
    </w:p>
    <w:p>
      <w:pPr>
        <w:pStyle w:val="Normal1"/>
        <w:numPr>
          <w:ilvl w:val="0"/>
          <w:numId w:val="1"/>
        </w:numPr>
        <w:spacing w:lineRule="auto" w:line="240" w:beforeAutospacing="0" w:before="0" w:afterAutospacing="0" w:after="0"/>
        <w:ind w:left="720" w:hanging="360"/>
        <w:rPr/>
      </w:pPr>
      <w:r>
        <w:rPr>
          <w:b/>
        </w:rPr>
        <w:t>Playbook for Testing (</w:t>
      </w:r>
      <w:r>
        <w:rPr>
          <w:rFonts w:eastAsia="Roboto Mono" w:cs="Roboto Mono" w:ascii="Roboto Mono" w:hAnsi="Roboto Mono"/>
          <w:b/>
          <w:color w:val="188038"/>
        </w:rPr>
        <w:t>test.yml</w:t>
      </w:r>
      <w:r>
        <w:rPr>
          <w:b/>
        </w:rPr>
        <w:t>)</w:t>
      </w:r>
    </w:p>
    <w:p>
      <w:pPr>
        <w:pStyle w:val="Normal1"/>
        <w:numPr>
          <w:ilvl w:val="1"/>
          <w:numId w:val="1"/>
        </w:numPr>
        <w:spacing w:lineRule="auto" w:line="240" w:beforeAutospacing="0" w:before="0" w:after="240"/>
        <w:ind w:left="1440" w:hanging="360"/>
        <w:rPr/>
      </w:pPr>
      <w:r>
        <w:rPr/>
        <w:t>Playbook that verifies the deployment and functionality of each tier.</w:t>
      </w:r>
    </w:p>
    <w:p>
      <w:pPr>
        <w:pStyle w:val="Normal1"/>
        <w:rPr>
          <w:b/>
          <w:b/>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5</Pages>
  <Words>435</Words>
  <Characters>2472</Characters>
  <CharactersWithSpaces>2830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2024-08-06T16:59:42Z</dcterms:modified>
  <cp:revision>6</cp:revision>
  <dc:subject/>
  <dc:title/>
</cp:coreProperties>
</file>