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rPr>
          <w:b/>
          <w:b/>
          <w:sz w:val="32"/>
          <w:szCs w:val="32"/>
        </w:rPr>
      </w:pPr>
      <w:r>
        <w:rPr>
          <w:b/>
          <w:sz w:val="32"/>
          <w:szCs w:val="32"/>
        </w:rPr>
        <w:t xml:space="preserve">Project - </w:t>
      </w:r>
      <w:r>
        <w:rPr>
          <w:b/>
          <w:sz w:val="32"/>
          <w:szCs w:val="32"/>
        </w:rPr>
        <w:t>24</w:t>
      </w:r>
    </w:p>
    <w:p>
      <w:pPr>
        <w:pStyle w:val="Normal1"/>
        <w:rPr>
          <w:b/>
          <w:b/>
          <w:sz w:val="32"/>
          <w:szCs w:val="32"/>
        </w:rPr>
      </w:pPr>
      <w:r>
        <w:rPr/>
      </w:r>
    </w:p>
    <w:p>
      <w:pPr>
        <w:pStyle w:val="Normal1"/>
        <w:rPr>
          <w:b/>
          <w:b/>
        </w:rPr>
      </w:pPr>
      <w:r>
        <w:rPr>
          <w:b/>
        </w:rPr>
      </w:r>
    </w:p>
    <w:p>
      <w:pPr>
        <w:pStyle w:val="Normal1"/>
        <w:rPr>
          <w:b/>
          <w:b/>
        </w:rPr>
      </w:pPr>
      <w:hyperlink r:id="rId2">
        <w:r>
          <w:rPr>
            <w:b/>
            <w:color w:val="1155CC"/>
            <w:u w:val="single"/>
          </w:rPr>
          <w:t>https://326151034032.signin.aws.amazon.com/console</w:t>
        </w:r>
      </w:hyperlink>
    </w:p>
    <w:p>
      <w:pPr>
        <w:pStyle w:val="Normal1"/>
        <w:rPr/>
      </w:pPr>
      <w:r>
        <w:rPr>
          <w:b/>
        </w:rPr>
        <w:t xml:space="preserve">Username: </w:t>
      </w:r>
      <w:r>
        <w:rPr/>
        <w:t>Lab-user</w:t>
      </w:r>
    </w:p>
    <w:p>
      <w:pPr>
        <w:pStyle w:val="Normal1"/>
        <w:rPr/>
      </w:pPr>
      <w:r>
        <w:rPr>
          <w:b/>
        </w:rPr>
        <w:t xml:space="preserve">Password: </w:t>
      </w:r>
      <w:r>
        <w:rPr/>
        <w:t>Password_1234</w:t>
      </w:r>
    </w:p>
    <w:p>
      <w:pPr>
        <w:pStyle w:val="Normal1"/>
        <w:rPr/>
      </w:pPr>
      <w:r>
        <w:rPr>
          <w:b/>
        </w:rPr>
        <w:t xml:space="preserve">Permission: </w:t>
      </w:r>
      <w:r>
        <w:rPr/>
        <w:t>AWSS3FullAccess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0" w:name="_lime4mtly3ze"/>
      <w:bookmarkEnd w:id="0"/>
      <w:r>
        <w:rPr>
          <w:b/>
          <w:color w:val="000000"/>
          <w:sz w:val="26"/>
          <w:szCs w:val="26"/>
        </w:rPr>
        <w:t>Comprehensive AWS S3 Management and Static Website Hosting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" w:name="_pa3r4ovez263"/>
      <w:bookmarkEnd w:id="1"/>
      <w:r>
        <w:rPr>
          <w:b/>
          <w:color w:val="000000"/>
          <w:sz w:val="22"/>
          <w:szCs w:val="22"/>
        </w:rPr>
        <w:t>Objective:</w:t>
      </w:r>
    </w:p>
    <w:p>
      <w:pPr>
        <w:pStyle w:val="Normal1"/>
        <w:spacing w:lineRule="auto" w:line="240" w:before="240" w:after="240"/>
        <w:rPr/>
      </w:pPr>
      <w:r>
        <w:rPr/>
        <w:t>To test your knowledge and skills in managing AWS S3 storage classes, lifecycle management, bucket policies, access control lists (ACLs), and hosting a static website on S3. You will apply their understanding in a practical scenario, ensuring you have mastered the critical aspects of AWS S3.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2" w:name="_kq6i3nru3qm4"/>
      <w:bookmarkEnd w:id="2"/>
      <w:r>
        <w:rPr>
          <w:b/>
          <w:color w:val="000000"/>
          <w:sz w:val="22"/>
          <w:szCs w:val="22"/>
        </w:rPr>
        <w:t>Project Scenario:</w:t>
      </w:r>
    </w:p>
    <w:p>
      <w:pPr>
        <w:pStyle w:val="Normal1"/>
        <w:spacing w:lineRule="auto" w:line="240" w:before="240" w:after="240"/>
        <w:rPr/>
      </w:pPr>
      <w:r>
        <w:rPr/>
        <w:t>You are tasked with creating and managing an S3 bucket for a fictional company, "TechVista Inc.," that hosts a static website for displaying their product portfolio. The website will have different types of content, including high-resolution images, which require careful storage management to optimize costs. Additionally, the company has strict security requirements for accessing the content.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3" w:name="_nyrn5kvbtj9i"/>
      <w:bookmarkEnd w:id="3"/>
      <w:r>
        <w:rPr>
          <w:b/>
          <w:color w:val="000000"/>
          <w:sz w:val="22"/>
          <w:szCs w:val="22"/>
        </w:rPr>
        <w:t>Project Steps and Deliverables:</w:t>
      </w:r>
    </w:p>
    <w:p>
      <w:pPr>
        <w:pStyle w:val="Normal1"/>
        <w:numPr>
          <w:ilvl w:val="0"/>
          <w:numId w:val="1"/>
        </w:numPr>
        <w:spacing w:lineRule="auto" w:line="240" w:before="240" w:afterAutospacing="0" w:after="0"/>
        <w:ind w:left="720" w:hanging="360"/>
        <w:rPr/>
      </w:pPr>
      <w:r>
        <w:rPr>
          <w:b/>
        </w:rPr>
        <w:t>Create and Configure an S3 Bucket:</w:t>
      </w:r>
    </w:p>
    <w:p>
      <w:pPr>
        <w:pStyle w:val="Normal1"/>
        <w:numPr>
          <w:ilvl w:val="1"/>
          <w:numId w:val="1"/>
        </w:numPr>
        <w:spacing w:lineRule="auto" w:line="240" w:beforeAutospacing="0" w:before="0" w:afterAutospacing="0" w:after="0"/>
        <w:ind w:left="1440" w:hanging="360"/>
        <w:rPr/>
      </w:pPr>
      <w:r>
        <w:rPr/>
        <w:t xml:space="preserve">Create an S3 bucket named </w:t>
      </w:r>
      <w:r>
        <w:rPr>
          <w:rFonts w:eastAsia="Roboto Mono" w:cs="Roboto Mono" w:ascii="Roboto Mono" w:hAnsi="Roboto Mono"/>
          <w:color w:val="188038"/>
        </w:rPr>
        <w:t>techvista-portfolio-[your-initials]</w:t>
      </w:r>
      <w:r>
        <w:rPr/>
        <w:t>.</w:t>
      </w:r>
    </w:p>
    <w:p>
      <w:pPr>
        <w:pStyle w:val="Normal1"/>
        <w:numPr>
          <w:ilvl w:val="1"/>
          <w:numId w:val="1"/>
        </w:numPr>
        <w:spacing w:lineRule="auto" w:line="240" w:beforeAutospacing="0" w:before="0" w:afterAutospacing="0" w:after="0"/>
        <w:ind w:left="1440" w:hanging="360"/>
        <w:rPr/>
      </w:pPr>
      <w:r>
        <w:rPr/>
        <w:t>Enable versioning on the bucket.</w:t>
      </w:r>
    </w:p>
    <w:p>
      <w:pPr>
        <w:pStyle w:val="Normal1"/>
        <w:numPr>
          <w:ilvl w:val="1"/>
          <w:numId w:val="1"/>
        </w:numPr>
        <w:spacing w:lineRule="auto" w:line="240" w:beforeAutospacing="0" w:before="0" w:afterAutospacing="0" w:after="0"/>
        <w:ind w:left="1440" w:hanging="360"/>
        <w:rPr/>
      </w:pPr>
      <w:r>
        <w:rPr/>
        <w:t>Set up the bucket for static website hosting.</w:t>
      </w:r>
    </w:p>
    <w:p>
      <w:pPr>
        <w:pStyle w:val="Normal1"/>
        <w:numPr>
          <w:ilvl w:val="1"/>
          <w:numId w:val="1"/>
        </w:numPr>
        <w:spacing w:lineRule="auto" w:line="240" w:beforeAutospacing="0" w:before="0" w:afterAutospacing="0" w:after="0"/>
        <w:ind w:left="1440" w:hanging="360"/>
        <w:rPr/>
      </w:pPr>
      <w:r>
        <w:rPr/>
        <w:t>Upload the provided static website files (HTML, CSS, images).</w:t>
      </w:r>
    </w:p>
    <w:p>
      <w:pPr>
        <w:pStyle w:val="Normal1"/>
        <w:numPr>
          <w:ilvl w:val="1"/>
          <w:numId w:val="1"/>
        </w:numPr>
        <w:spacing w:lineRule="auto" w:line="240" w:beforeAutospacing="0" w:before="0" w:afterAutospacing="0" w:after="0"/>
        <w:ind w:left="1440" w:hanging="360"/>
        <w:rPr/>
      </w:pPr>
      <w:r>
        <w:rPr/>
        <w:t>Ensure the website is accessible via the S3 website URL.</w:t>
      </w:r>
    </w:p>
    <w:p>
      <w:pPr>
        <w:pStyle w:val="Normal1"/>
        <w:spacing w:lineRule="auto" w:line="240" w:beforeAutospacing="0" w:before="0" w:afterAutospacing="0" w:after="0"/>
        <w:ind w:left="1440" w:hanging="36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hanging="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hanging="0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76733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 w:beforeAutospacing="0" w:before="0" w:afterAutospacing="0" w:after="0"/>
        <w:ind w:hanging="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hanging="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hanging="0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76733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 w:beforeAutospacing="0" w:before="0" w:afterAutospacing="0" w:after="0"/>
        <w:ind w:hanging="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hanging="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hanging="0"/>
        <w:rPr/>
      </w:pPr>
      <w:r>
        <w:rPr/>
      </w:r>
    </w:p>
    <w:p>
      <w:pPr>
        <w:pStyle w:val="Normal1"/>
        <w:numPr>
          <w:ilvl w:val="0"/>
          <w:numId w:val="1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Implement S3 Storage Classes:</w:t>
      </w:r>
    </w:p>
    <w:p>
      <w:pPr>
        <w:pStyle w:val="Normal1"/>
        <w:numPr>
          <w:ilvl w:val="1"/>
          <w:numId w:val="1"/>
        </w:numPr>
        <w:spacing w:lineRule="auto" w:line="240" w:beforeAutospacing="0" w:before="0" w:afterAutospacing="0" w:after="0"/>
        <w:ind w:left="1440" w:hanging="360"/>
        <w:rPr/>
      </w:pPr>
      <w:r>
        <w:rPr/>
        <w:t>Classify the uploaded content into different S3 storage classes (e.g., Standard, Intelligent-Tiering, Glacier).</w:t>
      </w:r>
    </w:p>
    <w:p>
      <w:pPr>
        <w:pStyle w:val="Normal1"/>
        <w:numPr>
          <w:ilvl w:val="1"/>
          <w:numId w:val="1"/>
        </w:numPr>
        <w:spacing w:lineRule="auto" w:line="240" w:beforeAutospacing="0" w:before="0" w:afterAutospacing="0" w:after="0"/>
        <w:ind w:left="1440" w:hanging="360"/>
        <w:rPr/>
      </w:pPr>
      <w:r>
        <w:rPr/>
        <w:t>Justify your choice of storage class for each type of content (e.g., HTML/CSS files vs. images).</w:t>
      </w:r>
    </w:p>
    <w:p>
      <w:pPr>
        <w:pStyle w:val="Normal1"/>
        <w:spacing w:lineRule="auto" w:line="240" w:beforeAutospacing="0" w:before="0" w:afterAutospacing="0" w:after="0"/>
        <w:ind w:left="1440" w:hanging="36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left="1440" w:hanging="36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hanging="0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938145"/>
            <wp:effectExtent l="0" t="0" r="0" b="0"/>
            <wp:wrapSquare wrapText="largest"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 w:beforeAutospacing="0" w:before="0" w:afterAutospacing="0" w:after="0"/>
        <w:ind w:left="1440" w:hanging="36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left="1440" w:hanging="360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45710" cy="213931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 w:beforeAutospacing="0" w:before="0" w:afterAutospacing="0" w:after="0"/>
        <w:ind w:left="1440" w:hanging="36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left="1440" w:hanging="360"/>
        <w:rPr/>
      </w:pPr>
      <w:r>
        <w:rPr/>
      </w:r>
    </w:p>
    <w:p>
      <w:pPr>
        <w:pStyle w:val="Normal1"/>
        <w:numPr>
          <w:ilvl w:val="0"/>
          <w:numId w:val="1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Lifecycle Management:</w:t>
      </w:r>
    </w:p>
    <w:p>
      <w:pPr>
        <w:pStyle w:val="Normal1"/>
        <w:numPr>
          <w:ilvl w:val="1"/>
          <w:numId w:val="1"/>
        </w:numPr>
        <w:spacing w:lineRule="auto" w:line="240" w:beforeAutospacing="0" w:before="0" w:afterAutospacing="0" w:after="0"/>
        <w:ind w:left="1440" w:hanging="360"/>
        <w:rPr/>
      </w:pPr>
      <w:r>
        <w:rPr/>
        <w:t>Create a lifecycle policy that transitions older versions of objects to a more cost-effective storage class (e.g., Standard to Glacier).</w:t>
      </w:r>
    </w:p>
    <w:p>
      <w:pPr>
        <w:pStyle w:val="Normal1"/>
        <w:numPr>
          <w:ilvl w:val="1"/>
          <w:numId w:val="1"/>
        </w:numPr>
        <w:spacing w:lineRule="auto" w:line="240" w:beforeAutospacing="0" w:before="0" w:afterAutospacing="0" w:after="0"/>
        <w:ind w:left="1440" w:hanging="360"/>
        <w:rPr/>
      </w:pPr>
      <w:r>
        <w:rPr/>
        <w:t>Set up a policy to delete non-current versions of objects after 90 days.</w:t>
      </w:r>
    </w:p>
    <w:p>
      <w:pPr>
        <w:pStyle w:val="Normal1"/>
        <w:numPr>
          <w:ilvl w:val="1"/>
          <w:numId w:val="1"/>
        </w:numPr>
        <w:spacing w:lineRule="auto" w:line="240" w:beforeAutospacing="0" w:before="0" w:afterAutospacing="0" w:after="0"/>
        <w:ind w:left="1440" w:hanging="360"/>
        <w:rPr/>
      </w:pPr>
      <w:r>
        <w:rPr/>
        <w:t>Verify that the lifecycle rules are correctly applied.</w:t>
      </w:r>
    </w:p>
    <w:p>
      <w:pPr>
        <w:pStyle w:val="Normal1"/>
        <w:spacing w:lineRule="auto" w:line="240" w:beforeAutospacing="0" w:before="0" w:afterAutospacing="0" w:after="0"/>
        <w:ind w:left="1440" w:hanging="36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left="1440" w:hanging="36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hanging="0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919855"/>
            <wp:effectExtent l="0" t="0" r="0" b="0"/>
            <wp:wrapSquare wrapText="largest"/>
            <wp:docPr id="5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 w:beforeAutospacing="0" w:before="0" w:afterAutospacing="0" w:after="0"/>
        <w:ind w:hanging="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hanging="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hanging="0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938145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 w:beforeAutospacing="0" w:before="0" w:afterAutospacing="0" w:after="0"/>
        <w:ind w:hanging="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hanging="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hanging="0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938145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 w:beforeAutospacing="0" w:before="0" w:afterAutospacing="0" w:after="0"/>
        <w:ind w:hanging="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hanging="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hanging="0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938145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 w:beforeAutospacing="0" w:before="0" w:afterAutospacing="0" w:after="0"/>
        <w:ind w:hanging="0"/>
        <w:rPr/>
      </w:pPr>
      <w:r>
        <w:rPr/>
      </w:r>
    </w:p>
    <w:p>
      <w:pPr>
        <w:pStyle w:val="Normal1"/>
        <w:numPr>
          <w:ilvl w:val="0"/>
          <w:numId w:val="1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Configure Bucket Policies and ACLs:</w:t>
      </w:r>
    </w:p>
    <w:p>
      <w:pPr>
        <w:pStyle w:val="Normal1"/>
        <w:numPr>
          <w:ilvl w:val="1"/>
          <w:numId w:val="1"/>
        </w:numPr>
        <w:spacing w:lineRule="auto" w:line="240" w:beforeAutospacing="0" w:before="0" w:afterAutospacing="0" w:after="0"/>
        <w:ind w:left="1440" w:hanging="360"/>
        <w:rPr/>
      </w:pPr>
      <w:r>
        <w:rPr/>
        <w:t>Create and attach a bucket policy that allows read access to everyone for the static website content.</w:t>
      </w:r>
    </w:p>
    <w:p>
      <w:pPr>
        <w:pStyle w:val="Normal1"/>
        <w:numPr>
          <w:ilvl w:val="1"/>
          <w:numId w:val="1"/>
        </w:numPr>
        <w:spacing w:lineRule="auto" w:line="240" w:beforeAutospacing="0" w:before="0" w:afterAutospacing="0" w:after="0"/>
        <w:ind w:left="1440" w:hanging="360"/>
        <w:rPr/>
      </w:pPr>
      <w:r>
        <w:rPr/>
        <w:t>Restrict access to the S3 management console for specific IAM users using the bucket policy.</w:t>
      </w:r>
    </w:p>
    <w:p>
      <w:pPr>
        <w:pStyle w:val="Normal1"/>
        <w:numPr>
          <w:ilvl w:val="1"/>
          <w:numId w:val="1"/>
        </w:numPr>
        <w:spacing w:lineRule="auto" w:line="240" w:beforeAutospacing="0" w:before="0" w:afterAutospacing="0" w:after="0"/>
        <w:ind w:left="1440" w:hanging="360"/>
        <w:rPr/>
      </w:pPr>
      <w:r>
        <w:rPr/>
        <w:t>Set up an ACL to allow a specific external user access to only a particular folder within the bucket.</w:t>
      </w:r>
    </w:p>
    <w:p>
      <w:pPr>
        <w:pStyle w:val="Normal1"/>
        <w:spacing w:lineRule="auto" w:line="240" w:beforeAutospacing="0" w:before="0" w:afterAutospacing="0" w:after="0"/>
        <w:ind w:left="1440" w:hanging="36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left="1440" w:hanging="36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left="1440" w:hanging="36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hanging="0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919855"/>
            <wp:effectExtent l="0" t="0" r="0" b="0"/>
            <wp:wrapSquare wrapText="largest"/>
            <wp:docPr id="9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 w:beforeAutospacing="0" w:before="0" w:afterAutospacing="0" w:after="0"/>
        <w:ind w:left="1440" w:hanging="36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left="1440" w:hanging="36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left="1440" w:hanging="360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71490" cy="2856230"/>
            <wp:effectExtent l="0" t="0" r="0" b="0"/>
            <wp:wrapSquare wrapText="largest"/>
            <wp:docPr id="10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49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 w:beforeAutospacing="0" w:before="0" w:afterAutospacing="0" w:after="0"/>
        <w:ind w:left="1440" w:hanging="36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left="1440" w:hanging="36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left="1440" w:hanging="360"/>
        <w:rPr/>
      </w:pPr>
      <w:r>
        <w:rPr/>
      </w:r>
    </w:p>
    <w:p>
      <w:pPr>
        <w:pStyle w:val="Normal1"/>
        <w:numPr>
          <w:ilvl w:val="0"/>
          <w:numId w:val="1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Test and Validate the Configuration:</w:t>
      </w:r>
    </w:p>
    <w:p>
      <w:pPr>
        <w:pStyle w:val="Normal1"/>
        <w:numPr>
          <w:ilvl w:val="1"/>
          <w:numId w:val="1"/>
        </w:numPr>
        <w:spacing w:lineRule="auto" w:line="240" w:beforeAutospacing="0" w:before="0" w:afterAutospacing="0" w:after="0"/>
        <w:ind w:left="1440" w:hanging="360"/>
        <w:rPr/>
      </w:pPr>
      <w:r>
        <w:rPr/>
        <w:t>Test the static website URL to ensure it is accessible.</w:t>
      </w:r>
    </w:p>
    <w:p>
      <w:pPr>
        <w:pStyle w:val="Normal1"/>
        <w:numPr>
          <w:ilvl w:val="0"/>
          <w:numId w:val="0"/>
        </w:numPr>
        <w:spacing w:lineRule="auto" w:line="240" w:beforeAutospacing="0" w:before="0" w:afterAutospacing="0" w:after="0"/>
        <w:ind w:left="1440" w:hanging="0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45710" cy="2827655"/>
            <wp:effectExtent l="0" t="0" r="0" b="0"/>
            <wp:wrapSquare wrapText="largest"/>
            <wp:docPr id="11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Roboto Mono">
    <w:charset w:val="01"/>
    <w:family w:val="roman"/>
    <w:pitch w:val="variable"/>
  </w:font>
  <w:font w:name="Wingdings 2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1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character" w:styleId="InternetLink">
    <w:name w:val="Hyperlink"/>
    <w:rPr>
      <w:color w:val="000080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326151034032.signin.aws.amazon.com/console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39</TotalTime>
  <Application>LibreOffice/7.3.7.2$Linux_X86_64 LibreOffice_project/30$Build-2</Application>
  <AppVersion>15.0000</AppVersion>
  <Pages>6</Pages>
  <Words>338</Words>
  <Characters>1899</Characters>
  <CharactersWithSpaces>2187</CharactersWithSpaces>
  <Paragraphs>31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2024-08-13T18:15:54Z</dcterms:modified>
  <cp:revision>8</cp:revision>
  <dc:subject/>
  <dc:title/>
</cp:coreProperties>
</file>