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7BA6" w14:textId="77777777" w:rsidR="008B637B" w:rsidRDefault="00000000">
      <w:pPr>
        <w:jc w:val="center"/>
        <w:rPr>
          <w:rFonts w:hint="eastAsia"/>
        </w:rPr>
      </w:pPr>
      <w:r>
        <w:rPr>
          <w:b/>
          <w:sz w:val="40"/>
        </w:rPr>
        <w:t>RETAIL SALES FORECASTING AND DEMAND PLANNING</w:t>
      </w:r>
      <w:r>
        <w:rPr>
          <w:b/>
          <w:sz w:val="40"/>
        </w:rPr>
        <w:br/>
      </w:r>
      <w:r>
        <w:rPr>
          <w:b/>
          <w:sz w:val="32"/>
        </w:rPr>
        <w:t>with an AI Business Question Assistant</w:t>
      </w:r>
    </w:p>
    <w:p w14:paraId="05B74D93" w14:textId="124A749E" w:rsidR="008B637B" w:rsidRDefault="00000000">
      <w:pPr>
        <w:jc w:val="center"/>
        <w:rPr>
          <w:rFonts w:hint="eastAsia"/>
        </w:rPr>
      </w:pPr>
      <w:r>
        <w:rPr>
          <w:b/>
        </w:rPr>
        <w:br/>
        <w:t>AICTE | IBM SkillsBuild Data Analytics with AI Internship 2026 | BharatCares</w:t>
      </w:r>
      <w:r>
        <w:rPr>
          <w:b/>
        </w:rPr>
        <w:br/>
      </w:r>
      <w:r>
        <w:t>Project Report</w:t>
      </w:r>
      <w:r>
        <w:br/>
      </w:r>
      <w:r>
        <w:br/>
      </w:r>
      <w:r>
        <w:rPr>
          <w:i/>
        </w:rPr>
        <w:t xml:space="preserve">Prepared by: </w:t>
      </w:r>
      <w:r w:rsidR="0066092C">
        <w:rPr>
          <w:i/>
        </w:rPr>
        <w:t xml:space="preserve">Yash </w:t>
      </w:r>
    </w:p>
    <w:p w14:paraId="6427B1B4" w14:textId="77777777" w:rsidR="008B637B" w:rsidRDefault="00000000">
      <w:pPr>
        <w:rPr>
          <w:rFonts w:hint="eastAsia"/>
        </w:rPr>
      </w:pPr>
      <w:r>
        <w:br w:type="page"/>
      </w:r>
    </w:p>
    <w:p w14:paraId="61D93429" w14:textId="77777777" w:rsidR="008B637B" w:rsidRDefault="00000000">
      <w:pPr>
        <w:pStyle w:val="Heading1"/>
      </w:pPr>
      <w:r>
        <w:lastRenderedPageBreak/>
        <w:t>1. Executive Summary</w:t>
      </w:r>
    </w:p>
    <w:p w14:paraId="64B2E6B4" w14:textId="77777777" w:rsidR="008B637B" w:rsidRDefault="00000000">
      <w:pPr>
        <w:rPr>
          <w:rFonts w:hint="eastAsia"/>
        </w:rPr>
      </w:pPr>
      <w:r>
        <w:t>This project develops an end-to-end retail analytics and artificial-intelligence solution for sales monitoring, demand forecasting and business decision support. Transaction-level retail data are cleaned and transformed into sales, demand, customer, product and country KPIs. A chronological machine-learning model is then used to forecast short-term demand. Finally, a lightweight NLP-based business chat assistant allows users to ask questions in natural language and receive answers generated from the analytical results.</w:t>
      </w:r>
    </w:p>
    <w:p w14:paraId="3E49711D" w14:textId="77777777" w:rsidR="008B637B" w:rsidRDefault="00000000">
      <w:pPr>
        <w:rPr>
          <w:rFonts w:hint="eastAsia"/>
        </w:rPr>
      </w:pPr>
      <w:r>
        <w:t>The implementation is designed to be reproducible and API-independent. It can use the public UCI Online Retail dataset when internet access is available, and it includes a realistic synthetic-data fallback so the notebook remains executable in restricted environments.</w:t>
      </w:r>
    </w:p>
    <w:p w14:paraId="22854AB1" w14:textId="77777777" w:rsidR="008B637B" w:rsidRDefault="00000000">
      <w:pPr>
        <w:pStyle w:val="Heading1"/>
      </w:pPr>
      <w:r>
        <w:t>2. Problem Statement</w:t>
      </w:r>
    </w:p>
    <w:p w14:paraId="6E8F2404" w14:textId="77777777" w:rsidR="008B637B" w:rsidRDefault="00000000">
      <w:pPr>
        <w:rPr>
          <w:rFonts w:hint="eastAsia"/>
        </w:rPr>
      </w:pPr>
      <w:r>
        <w:t>Retail organisations generate large volumes of transactional data, but raw transactions do not directly answer operational questions such as: What are total sales? Which products perform best? Which markets generate the most revenue? How much demand should be expected next week? What quantity should be planned for replenishment?</w:t>
      </w:r>
    </w:p>
    <w:p w14:paraId="0465A4BE" w14:textId="77777777" w:rsidR="008B637B" w:rsidRDefault="00000000">
      <w:pPr>
        <w:rPr>
          <w:rFonts w:hint="eastAsia"/>
        </w:rPr>
      </w:pPr>
      <w:r>
        <w:t>The project addresses this problem by combining descriptive analytics, predictive forecasting, demand-planning logic and an AI-style natural-language interface in a single workflow.</w:t>
      </w:r>
    </w:p>
    <w:p w14:paraId="4A6DC718" w14:textId="77777777" w:rsidR="008B637B" w:rsidRDefault="00000000">
      <w:pPr>
        <w:pStyle w:val="Heading1"/>
      </w:pPr>
      <w:r>
        <w:t>3. Objectives</w:t>
      </w:r>
    </w:p>
    <w:p w14:paraId="707BB4CA" w14:textId="77777777" w:rsidR="008B637B" w:rsidRDefault="00000000">
      <w:pPr>
        <w:pStyle w:val="ListBullet"/>
        <w:rPr>
          <w:rFonts w:hint="eastAsia"/>
        </w:rPr>
      </w:pPr>
      <w:r>
        <w:t>Clean and prepare retail transaction data for analysis.</w:t>
      </w:r>
    </w:p>
    <w:p w14:paraId="54D397C0" w14:textId="77777777" w:rsidR="008B637B" w:rsidRDefault="00000000">
      <w:pPr>
        <w:pStyle w:val="ListBullet"/>
        <w:rPr>
          <w:rFonts w:hint="eastAsia"/>
        </w:rPr>
      </w:pPr>
      <w:r>
        <w:t>Calculate core KPIs including revenue, units sold, orders, customers and average order value.</w:t>
      </w:r>
    </w:p>
    <w:p w14:paraId="54719005" w14:textId="77777777" w:rsidR="008B637B" w:rsidRDefault="00000000">
      <w:pPr>
        <w:pStyle w:val="ListBullet"/>
        <w:rPr>
          <w:rFonts w:hint="eastAsia"/>
        </w:rPr>
      </w:pPr>
      <w:r>
        <w:t>Analyse sales trends, product performance and country/market performance.</w:t>
      </w:r>
    </w:p>
    <w:p w14:paraId="23AEDF8B" w14:textId="77777777" w:rsidR="008B637B" w:rsidRDefault="00000000">
      <w:pPr>
        <w:pStyle w:val="ListBullet"/>
        <w:rPr>
          <w:rFonts w:hint="eastAsia"/>
        </w:rPr>
      </w:pPr>
      <w:r>
        <w:t>Build a short-term demand forecasting model using time-series-derived features.</w:t>
      </w:r>
    </w:p>
    <w:p w14:paraId="06C2952A" w14:textId="77777777" w:rsidR="008B637B" w:rsidRDefault="00000000">
      <w:pPr>
        <w:pStyle w:val="ListBullet"/>
        <w:rPr>
          <w:rFonts w:hint="eastAsia"/>
        </w:rPr>
      </w:pPr>
      <w:r>
        <w:t>Evaluate forecasting performance using MAE, RMSE and MAPE.</w:t>
      </w:r>
    </w:p>
    <w:p w14:paraId="71E1328A" w14:textId="77777777" w:rsidR="008B637B" w:rsidRDefault="00000000">
      <w:pPr>
        <w:pStyle w:val="ListBullet"/>
        <w:rPr>
          <w:rFonts w:hint="eastAsia"/>
        </w:rPr>
      </w:pPr>
      <w:r>
        <w:t>Generate a 30-day demand forecast and a simple replenishment planning signal.</w:t>
      </w:r>
    </w:p>
    <w:p w14:paraId="675CC081" w14:textId="77777777" w:rsidR="008B637B" w:rsidRDefault="00000000">
      <w:pPr>
        <w:pStyle w:val="ListBullet"/>
        <w:rPr>
          <w:rFonts w:hint="eastAsia"/>
        </w:rPr>
      </w:pPr>
      <w:r>
        <w:t>Develop an NLP-based business chat assistant for natural-language analytical questions.</w:t>
      </w:r>
    </w:p>
    <w:p w14:paraId="6C52161D" w14:textId="77777777" w:rsidR="008B637B" w:rsidRDefault="00000000">
      <w:pPr>
        <w:pStyle w:val="ListBullet"/>
        <w:rPr>
          <w:rFonts w:hint="eastAsia"/>
        </w:rPr>
      </w:pPr>
      <w:r>
        <w:t>Translate analytical results into practical recommendations for retail demand planning.</w:t>
      </w:r>
    </w:p>
    <w:p w14:paraId="24273D0A" w14:textId="77777777" w:rsidR="008B637B" w:rsidRDefault="00000000">
      <w:pPr>
        <w:pStyle w:val="Heading1"/>
      </w:pPr>
      <w:r>
        <w:t>4. Dataset</w:t>
      </w:r>
    </w:p>
    <w:p w14:paraId="105D6EB2" w14:textId="77777777" w:rsidR="008B637B" w:rsidRDefault="00000000">
      <w:pPr>
        <w:rPr>
          <w:rFonts w:hint="eastAsia"/>
        </w:rPr>
      </w:pPr>
      <w:r>
        <w:t>The project is compatible with the UCI Online Retail dataset, which contains transaction-level retail information such as invoice number, product code, product description, quantity, invoice date, unit price, customer ID and country.</w:t>
      </w:r>
    </w:p>
    <w:p w14:paraId="6B6C4FC5" w14:textId="77777777" w:rsidR="008B637B" w:rsidRDefault="00000000">
      <w:pPr>
        <w:rPr>
          <w:rFonts w:hint="eastAsia"/>
        </w:rPr>
      </w:pPr>
      <w:r>
        <w:t>Dataset source: https://archive.ics.uci.edu/dataset/352/online+retail</w:t>
      </w:r>
    </w:p>
    <w:p w14:paraId="353D1FBE" w14:textId="77777777" w:rsidR="008B637B" w:rsidRDefault="00000000">
      <w:pPr>
        <w:rPr>
          <w:rFonts w:hint="eastAsia"/>
        </w:rPr>
      </w:pPr>
      <w:r>
        <w:t>For reproducibility, the notebook automatically attempts to load the public dataset. If the runtime has no internet access, it creates a realistic demonstration dataset with 720 days, 10 products, six markets and approximately 45,000 transactions.</w:t>
      </w:r>
    </w:p>
    <w:p w14:paraId="04F79A83" w14:textId="77777777" w:rsidR="008B637B" w:rsidRDefault="00000000">
      <w:pPr>
        <w:pStyle w:val="Heading1"/>
      </w:pPr>
      <w:r>
        <w:t>5.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637B" w14:paraId="09BA3D7E" w14:textId="77777777">
        <w:tc>
          <w:tcPr>
            <w:tcW w:w="4968" w:type="dxa"/>
          </w:tcPr>
          <w:p w14:paraId="29EF48F1" w14:textId="77777777" w:rsidR="008B637B" w:rsidRDefault="00000000">
            <w:pPr>
              <w:rPr>
                <w:rFonts w:hint="eastAsia"/>
              </w:rPr>
            </w:pPr>
            <w:r>
              <w:t>Technology</w:t>
            </w:r>
          </w:p>
        </w:tc>
        <w:tc>
          <w:tcPr>
            <w:tcW w:w="4968" w:type="dxa"/>
          </w:tcPr>
          <w:p w14:paraId="5BCE059D" w14:textId="77777777" w:rsidR="008B637B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8B637B" w14:paraId="189BC468" w14:textId="77777777">
        <w:tc>
          <w:tcPr>
            <w:tcW w:w="4968" w:type="dxa"/>
          </w:tcPr>
          <w:p w14:paraId="48D5BC00" w14:textId="77777777" w:rsidR="008B637B" w:rsidRDefault="00000000">
            <w:pPr>
              <w:rPr>
                <w:rFonts w:hint="eastAsia"/>
              </w:rPr>
            </w:pPr>
            <w:r>
              <w:lastRenderedPageBreak/>
              <w:t>Python</w:t>
            </w:r>
          </w:p>
        </w:tc>
        <w:tc>
          <w:tcPr>
            <w:tcW w:w="4968" w:type="dxa"/>
          </w:tcPr>
          <w:p w14:paraId="4A9A32CD" w14:textId="77777777" w:rsidR="008B637B" w:rsidRDefault="00000000">
            <w:pPr>
              <w:rPr>
                <w:rFonts w:hint="eastAsia"/>
              </w:rPr>
            </w:pPr>
            <w:r>
              <w:t>Core programming and analysis</w:t>
            </w:r>
          </w:p>
        </w:tc>
      </w:tr>
      <w:tr w:rsidR="008B637B" w14:paraId="56783F0F" w14:textId="77777777">
        <w:tc>
          <w:tcPr>
            <w:tcW w:w="4968" w:type="dxa"/>
          </w:tcPr>
          <w:p w14:paraId="2ACA8CC5" w14:textId="77777777" w:rsidR="008B637B" w:rsidRDefault="00000000">
            <w:pPr>
              <w:rPr>
                <w:rFonts w:hint="eastAsia"/>
              </w:rPr>
            </w:pPr>
            <w:r>
              <w:t>Pandas / NumPy</w:t>
            </w:r>
          </w:p>
        </w:tc>
        <w:tc>
          <w:tcPr>
            <w:tcW w:w="4968" w:type="dxa"/>
          </w:tcPr>
          <w:p w14:paraId="378723E1" w14:textId="77777777" w:rsidR="008B637B" w:rsidRDefault="00000000">
            <w:pPr>
              <w:rPr>
                <w:rFonts w:hint="eastAsia"/>
              </w:rPr>
            </w:pPr>
            <w:r>
              <w:t>Data cleaning, transformation and numerical analysis</w:t>
            </w:r>
          </w:p>
        </w:tc>
      </w:tr>
      <w:tr w:rsidR="008B637B" w14:paraId="1E5A7CBE" w14:textId="77777777">
        <w:tc>
          <w:tcPr>
            <w:tcW w:w="4968" w:type="dxa"/>
          </w:tcPr>
          <w:p w14:paraId="5E1817DC" w14:textId="77777777" w:rsidR="008B637B" w:rsidRDefault="00000000">
            <w:pPr>
              <w:rPr>
                <w:rFonts w:hint="eastAsia"/>
              </w:rPr>
            </w:pPr>
            <w:r>
              <w:t>Matplotlib / Seaborn</w:t>
            </w:r>
          </w:p>
        </w:tc>
        <w:tc>
          <w:tcPr>
            <w:tcW w:w="4968" w:type="dxa"/>
          </w:tcPr>
          <w:p w14:paraId="5D5844F6" w14:textId="77777777" w:rsidR="008B637B" w:rsidRDefault="00000000">
            <w:pPr>
              <w:rPr>
                <w:rFonts w:hint="eastAsia"/>
              </w:rPr>
            </w:pPr>
            <w:r>
              <w:t>Data visualisation</w:t>
            </w:r>
          </w:p>
        </w:tc>
      </w:tr>
      <w:tr w:rsidR="008B637B" w14:paraId="6E230B15" w14:textId="77777777">
        <w:tc>
          <w:tcPr>
            <w:tcW w:w="4968" w:type="dxa"/>
          </w:tcPr>
          <w:p w14:paraId="107043AB" w14:textId="77777777" w:rsidR="008B637B" w:rsidRDefault="00000000">
            <w:pPr>
              <w:rPr>
                <w:rFonts w:hint="eastAsia"/>
              </w:rPr>
            </w:pPr>
            <w:r>
              <w:t>Scikit-learn</w:t>
            </w:r>
          </w:p>
        </w:tc>
        <w:tc>
          <w:tcPr>
            <w:tcW w:w="4968" w:type="dxa"/>
          </w:tcPr>
          <w:p w14:paraId="3DE0A4E7" w14:textId="77777777" w:rsidR="008B637B" w:rsidRDefault="00000000">
            <w:pPr>
              <w:rPr>
                <w:rFonts w:hint="eastAsia"/>
              </w:rPr>
            </w:pPr>
            <w:r>
              <w:t>Machine-learning forecasting and NLP intent classification</w:t>
            </w:r>
          </w:p>
        </w:tc>
      </w:tr>
      <w:tr w:rsidR="008B637B" w14:paraId="09461470" w14:textId="77777777">
        <w:tc>
          <w:tcPr>
            <w:tcW w:w="4968" w:type="dxa"/>
          </w:tcPr>
          <w:p w14:paraId="516D0450" w14:textId="77777777" w:rsidR="008B637B" w:rsidRDefault="00000000">
            <w:pPr>
              <w:rPr>
                <w:rFonts w:hint="eastAsia"/>
              </w:rPr>
            </w:pPr>
            <w:r>
              <w:t>Jupyter Notebook</w:t>
            </w:r>
          </w:p>
        </w:tc>
        <w:tc>
          <w:tcPr>
            <w:tcW w:w="4968" w:type="dxa"/>
          </w:tcPr>
          <w:p w14:paraId="5E4B4940" w14:textId="77777777" w:rsidR="008B637B" w:rsidRDefault="00000000">
            <w:pPr>
              <w:rPr>
                <w:rFonts w:hint="eastAsia"/>
              </w:rPr>
            </w:pPr>
            <w:r>
              <w:t>Interactive and reproducible project environment</w:t>
            </w:r>
          </w:p>
        </w:tc>
      </w:tr>
      <w:tr w:rsidR="008B637B" w14:paraId="4D7CE42B" w14:textId="77777777">
        <w:tc>
          <w:tcPr>
            <w:tcW w:w="4968" w:type="dxa"/>
          </w:tcPr>
          <w:p w14:paraId="608ACDA6" w14:textId="77777777" w:rsidR="008B637B" w:rsidRDefault="00000000">
            <w:pPr>
              <w:rPr>
                <w:rFonts w:hint="eastAsia"/>
              </w:rPr>
            </w:pPr>
            <w:r>
              <w:t>TF-IDF + Cosine Similarity</w:t>
            </w:r>
          </w:p>
        </w:tc>
        <w:tc>
          <w:tcPr>
            <w:tcW w:w="4968" w:type="dxa"/>
          </w:tcPr>
          <w:p w14:paraId="480045A7" w14:textId="77777777" w:rsidR="008B637B" w:rsidRDefault="00000000">
            <w:pPr>
              <w:rPr>
                <w:rFonts w:hint="eastAsia"/>
              </w:rPr>
            </w:pPr>
            <w:r>
              <w:t>Natural-language business intent detection</w:t>
            </w:r>
          </w:p>
        </w:tc>
      </w:tr>
      <w:tr w:rsidR="008B637B" w14:paraId="5161BF0C" w14:textId="77777777">
        <w:tc>
          <w:tcPr>
            <w:tcW w:w="4968" w:type="dxa"/>
          </w:tcPr>
          <w:p w14:paraId="4B4A30EB" w14:textId="77777777" w:rsidR="008B637B" w:rsidRDefault="00000000">
            <w:pPr>
              <w:rPr>
                <w:rFonts w:hint="eastAsia"/>
              </w:rPr>
            </w:pPr>
            <w:r>
              <w:t>HistGradientBoostingRegressor</w:t>
            </w:r>
          </w:p>
        </w:tc>
        <w:tc>
          <w:tcPr>
            <w:tcW w:w="4968" w:type="dxa"/>
          </w:tcPr>
          <w:p w14:paraId="78438567" w14:textId="77777777" w:rsidR="008B637B" w:rsidRDefault="00000000">
            <w:pPr>
              <w:rPr>
                <w:rFonts w:hint="eastAsia"/>
              </w:rPr>
            </w:pPr>
            <w:r>
              <w:t>Short-term demand forecasting</w:t>
            </w:r>
          </w:p>
        </w:tc>
      </w:tr>
    </w:tbl>
    <w:p w14:paraId="2DEB084D" w14:textId="77777777" w:rsidR="008B637B" w:rsidRDefault="00000000">
      <w:pPr>
        <w:pStyle w:val="Heading1"/>
      </w:pPr>
      <w:r>
        <w:t>6. Methodology</w:t>
      </w:r>
    </w:p>
    <w:p w14:paraId="2CAA3CC1" w14:textId="77777777" w:rsidR="008B637B" w:rsidRDefault="00000000">
      <w:pPr>
        <w:rPr>
          <w:rFonts w:hint="eastAsia"/>
        </w:rPr>
      </w:pPr>
      <w:r>
        <w:t>6.1 Data Preparation</w:t>
      </w:r>
    </w:p>
    <w:p w14:paraId="19E9763B" w14:textId="77777777" w:rsidR="008B637B" w:rsidRDefault="00000000">
      <w:pPr>
        <w:pStyle w:val="ListBullet"/>
        <w:rPr>
          <w:rFonts w:hint="eastAsia"/>
        </w:rPr>
      </w:pPr>
      <w:r>
        <w:t>Standardise column names and data types.</w:t>
      </w:r>
    </w:p>
    <w:p w14:paraId="2C697F2A" w14:textId="77777777" w:rsidR="008B637B" w:rsidRDefault="00000000">
      <w:pPr>
        <w:pStyle w:val="ListBullet"/>
        <w:rPr>
          <w:rFonts w:hint="eastAsia"/>
        </w:rPr>
      </w:pPr>
      <w:r>
        <w:t>Convert invoice dates into datetime values.</w:t>
      </w:r>
    </w:p>
    <w:p w14:paraId="66403DE8" w14:textId="77777777" w:rsidR="008B637B" w:rsidRDefault="00000000">
      <w:pPr>
        <w:pStyle w:val="ListBullet"/>
        <w:rPr>
          <w:rFonts w:hint="eastAsia"/>
        </w:rPr>
      </w:pPr>
      <w:r>
        <w:t>Remove cancelled invoices where cancellation identifiers are available.</w:t>
      </w:r>
    </w:p>
    <w:p w14:paraId="4993CA58" w14:textId="77777777" w:rsidR="008B637B" w:rsidRDefault="00000000">
      <w:pPr>
        <w:pStyle w:val="ListBullet"/>
        <w:rPr>
          <w:rFonts w:hint="eastAsia"/>
        </w:rPr>
      </w:pPr>
      <w:r>
        <w:t>Remove records with non-positive quantity or unit price.</w:t>
      </w:r>
    </w:p>
    <w:p w14:paraId="45C65C5F" w14:textId="77777777" w:rsidR="008B637B" w:rsidRDefault="00000000">
      <w:pPr>
        <w:pStyle w:val="ListBullet"/>
        <w:rPr>
          <w:rFonts w:hint="eastAsia"/>
        </w:rPr>
      </w:pPr>
      <w:r>
        <w:t>Calculate line-level revenue as Quantity × UnitPrice.</w:t>
      </w:r>
    </w:p>
    <w:p w14:paraId="65D29083" w14:textId="77777777" w:rsidR="008B637B" w:rsidRDefault="00000000">
      <w:pPr>
        <w:pStyle w:val="ListBullet"/>
        <w:rPr>
          <w:rFonts w:hint="eastAsia"/>
        </w:rPr>
      </w:pPr>
      <w:r>
        <w:t>Aggregate transactions to daily demand and revenue for forecasting.</w:t>
      </w:r>
    </w:p>
    <w:p w14:paraId="59FECFEC" w14:textId="77777777" w:rsidR="008B637B" w:rsidRDefault="00000000">
      <w:pPr>
        <w:rPr>
          <w:rFonts w:hint="eastAsia"/>
        </w:rPr>
      </w:pPr>
      <w:r>
        <w:t>6.2 Exploratory Data Analysis</w:t>
      </w:r>
    </w:p>
    <w:p w14:paraId="1F7B84E0" w14:textId="77777777" w:rsidR="008B637B" w:rsidRDefault="00000000">
      <w:pPr>
        <w:rPr>
          <w:rFonts w:hint="eastAsia"/>
        </w:rPr>
      </w:pPr>
      <w:r>
        <w:t>The notebook produces daily revenue trends, weekday revenue patterns, top-product rankings and country-level performance tables. These outputs provide the descriptive layer of the decision-support system.</w:t>
      </w:r>
    </w:p>
    <w:p w14:paraId="60A54DAE" w14:textId="77777777" w:rsidR="008B637B" w:rsidRDefault="00000000">
      <w:pPr>
        <w:rPr>
          <w:rFonts w:hint="eastAsia"/>
        </w:rPr>
      </w:pPr>
      <w:r>
        <w:t>6.3 Forecasting Model</w:t>
      </w:r>
    </w:p>
    <w:p w14:paraId="40A1F0EA" w14:textId="77777777" w:rsidR="008B637B" w:rsidRDefault="00000000">
      <w:pPr>
        <w:rPr>
          <w:rFonts w:hint="eastAsia"/>
        </w:rPr>
      </w:pPr>
      <w:r>
        <w:t>Daily demand is forecast using a HistGradientBoostingRegressor. Predictors include lagged demand (1, 7 and 14 days), 7-day and 14-day rolling averages, day of week, month and a time-trend index. The data are split chronologically: the first 80% are used for training and the final 20% are used as a holdout test period. Random shuffling is avoided because it can leak future information.</w:t>
      </w:r>
    </w:p>
    <w:p w14:paraId="1FA41FA5" w14:textId="77777777" w:rsidR="008B637B" w:rsidRDefault="00000000">
      <w:pPr>
        <w:rPr>
          <w:rFonts w:hint="eastAsia"/>
        </w:rPr>
      </w:pPr>
      <w:r>
        <w:t>6.4 AI Business Assistant</w:t>
      </w:r>
    </w:p>
    <w:p w14:paraId="765EC039" w14:textId="77777777" w:rsidR="008B637B" w:rsidRDefault="00000000">
      <w:pPr>
        <w:rPr>
          <w:rFonts w:hint="eastAsia"/>
        </w:rPr>
      </w:pPr>
      <w:r>
        <w:t>The assistant converts a user's question into a TF-IDF vector, compares it with labelled business question examples using cosine similarity, identifies the closest intent and then calls a predefined analytics function. Supported intents include total sales, top products, top countries, average daily demand, forecast, replenishment planning and sales trend.</w:t>
      </w:r>
    </w:p>
    <w:p w14:paraId="2C014F42" w14:textId="77777777" w:rsidR="008B637B" w:rsidRDefault="00000000">
      <w:pPr>
        <w:pStyle w:val="Heading1"/>
      </w:pPr>
      <w:r>
        <w:t>7. Results</w:t>
      </w:r>
    </w:p>
    <w:p w14:paraId="494A56E4" w14:textId="77777777" w:rsidR="008B637B" w:rsidRDefault="00000000">
      <w:pPr>
        <w:rPr>
          <w:rFonts w:hint="eastAsia"/>
        </w:rPr>
      </w:pPr>
      <w:r>
        <w:t>The following results were generated when the notebook was executed with its synthetic fallback dataset because the execution environment did not have internet access to the UCI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637B" w14:paraId="3FE35186" w14:textId="77777777">
        <w:tc>
          <w:tcPr>
            <w:tcW w:w="4968" w:type="dxa"/>
          </w:tcPr>
          <w:p w14:paraId="43F44058" w14:textId="77777777" w:rsidR="008B637B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4968" w:type="dxa"/>
          </w:tcPr>
          <w:p w14:paraId="0C554FCE" w14:textId="77777777" w:rsidR="008B637B" w:rsidRDefault="00000000">
            <w:pPr>
              <w:rPr>
                <w:rFonts w:hint="eastAsia"/>
              </w:rPr>
            </w:pPr>
            <w:r>
              <w:t>Result</w:t>
            </w:r>
          </w:p>
        </w:tc>
      </w:tr>
      <w:tr w:rsidR="008B637B" w14:paraId="1E4B2737" w14:textId="77777777">
        <w:tc>
          <w:tcPr>
            <w:tcW w:w="4968" w:type="dxa"/>
          </w:tcPr>
          <w:p w14:paraId="0EBB6AA8" w14:textId="77777777" w:rsidR="008B637B" w:rsidRDefault="00000000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4968" w:type="dxa"/>
          </w:tcPr>
          <w:p w14:paraId="46F774DD" w14:textId="77777777" w:rsidR="008B637B" w:rsidRDefault="00000000">
            <w:pPr>
              <w:rPr>
                <w:rFonts w:hint="eastAsia"/>
              </w:rPr>
            </w:pPr>
            <w:r>
              <w:t>45,584</w:t>
            </w:r>
          </w:p>
        </w:tc>
      </w:tr>
      <w:tr w:rsidR="008B637B" w14:paraId="321C263C" w14:textId="77777777">
        <w:tc>
          <w:tcPr>
            <w:tcW w:w="4968" w:type="dxa"/>
          </w:tcPr>
          <w:p w14:paraId="442C3628" w14:textId="77777777" w:rsidR="008B637B" w:rsidRDefault="00000000">
            <w:pPr>
              <w:rPr>
                <w:rFonts w:hint="eastAsia"/>
              </w:rPr>
            </w:pPr>
            <w:r>
              <w:t>Total revenue</w:t>
            </w:r>
          </w:p>
        </w:tc>
        <w:tc>
          <w:tcPr>
            <w:tcW w:w="4968" w:type="dxa"/>
          </w:tcPr>
          <w:p w14:paraId="6F2679D0" w14:textId="77777777" w:rsidR="008B637B" w:rsidRDefault="00000000">
            <w:pPr>
              <w:rPr>
                <w:rFonts w:hint="eastAsia"/>
              </w:rPr>
            </w:pPr>
            <w:r>
              <w:t>1,861,353.89</w:t>
            </w:r>
          </w:p>
        </w:tc>
      </w:tr>
      <w:tr w:rsidR="008B637B" w14:paraId="6CA1DE61" w14:textId="77777777">
        <w:tc>
          <w:tcPr>
            <w:tcW w:w="4968" w:type="dxa"/>
          </w:tcPr>
          <w:p w14:paraId="7CF3A76E" w14:textId="77777777" w:rsidR="008B637B" w:rsidRDefault="00000000">
            <w:pPr>
              <w:rPr>
                <w:rFonts w:hint="eastAsia"/>
              </w:rPr>
            </w:pPr>
            <w:r>
              <w:t>Units sold</w:t>
            </w:r>
          </w:p>
        </w:tc>
        <w:tc>
          <w:tcPr>
            <w:tcW w:w="4968" w:type="dxa"/>
          </w:tcPr>
          <w:p w14:paraId="2A6B2CC9" w14:textId="77777777" w:rsidR="008B637B" w:rsidRDefault="00000000">
            <w:pPr>
              <w:rPr>
                <w:rFonts w:hint="eastAsia"/>
              </w:rPr>
            </w:pPr>
            <w:r>
              <w:t>147,836</w:t>
            </w:r>
          </w:p>
        </w:tc>
      </w:tr>
      <w:tr w:rsidR="008B637B" w14:paraId="408EA6CF" w14:textId="77777777">
        <w:tc>
          <w:tcPr>
            <w:tcW w:w="4968" w:type="dxa"/>
          </w:tcPr>
          <w:p w14:paraId="18DD1465" w14:textId="77777777" w:rsidR="008B637B" w:rsidRDefault="00000000">
            <w:pPr>
              <w:rPr>
                <w:rFonts w:hint="eastAsia"/>
              </w:rPr>
            </w:pPr>
            <w:r>
              <w:t>Unique orders</w:t>
            </w:r>
          </w:p>
        </w:tc>
        <w:tc>
          <w:tcPr>
            <w:tcW w:w="4968" w:type="dxa"/>
          </w:tcPr>
          <w:p w14:paraId="7464228E" w14:textId="77777777" w:rsidR="008B637B" w:rsidRDefault="00000000">
            <w:pPr>
              <w:rPr>
                <w:rFonts w:hint="eastAsia"/>
              </w:rPr>
            </w:pPr>
            <w:r>
              <w:t>45,584</w:t>
            </w:r>
          </w:p>
        </w:tc>
      </w:tr>
      <w:tr w:rsidR="008B637B" w14:paraId="126005EA" w14:textId="77777777">
        <w:tc>
          <w:tcPr>
            <w:tcW w:w="4968" w:type="dxa"/>
          </w:tcPr>
          <w:p w14:paraId="3BA22B8A" w14:textId="77777777" w:rsidR="008B637B" w:rsidRDefault="00000000">
            <w:pPr>
              <w:rPr>
                <w:rFonts w:hint="eastAsia"/>
              </w:rPr>
            </w:pPr>
            <w:r>
              <w:lastRenderedPageBreak/>
              <w:t>Customers</w:t>
            </w:r>
          </w:p>
        </w:tc>
        <w:tc>
          <w:tcPr>
            <w:tcW w:w="4968" w:type="dxa"/>
          </w:tcPr>
          <w:p w14:paraId="576D2CE4" w14:textId="77777777" w:rsidR="008B637B" w:rsidRDefault="00000000">
            <w:pPr>
              <w:rPr>
                <w:rFonts w:hint="eastAsia"/>
              </w:rPr>
            </w:pPr>
            <w:r>
              <w:t>300</w:t>
            </w:r>
          </w:p>
        </w:tc>
      </w:tr>
      <w:tr w:rsidR="008B637B" w14:paraId="2A61C523" w14:textId="77777777">
        <w:tc>
          <w:tcPr>
            <w:tcW w:w="4968" w:type="dxa"/>
          </w:tcPr>
          <w:p w14:paraId="08CFA8BE" w14:textId="77777777" w:rsidR="008B637B" w:rsidRDefault="00000000">
            <w:pPr>
              <w:rPr>
                <w:rFonts w:hint="eastAsia"/>
              </w:rPr>
            </w:pPr>
            <w:r>
              <w:t>Average order value</w:t>
            </w:r>
          </w:p>
        </w:tc>
        <w:tc>
          <w:tcPr>
            <w:tcW w:w="4968" w:type="dxa"/>
          </w:tcPr>
          <w:p w14:paraId="2189467C" w14:textId="77777777" w:rsidR="008B637B" w:rsidRDefault="00000000">
            <w:pPr>
              <w:rPr>
                <w:rFonts w:hint="eastAsia"/>
              </w:rPr>
            </w:pPr>
            <w:r>
              <w:t>40.83</w:t>
            </w:r>
          </w:p>
        </w:tc>
      </w:tr>
      <w:tr w:rsidR="008B637B" w14:paraId="3C4193C2" w14:textId="77777777">
        <w:tc>
          <w:tcPr>
            <w:tcW w:w="4968" w:type="dxa"/>
          </w:tcPr>
          <w:p w14:paraId="03D48B23" w14:textId="77777777" w:rsidR="008B637B" w:rsidRDefault="00000000">
            <w:pPr>
              <w:rPr>
                <w:rFonts w:hint="eastAsia"/>
              </w:rPr>
            </w:pPr>
            <w:r>
              <w:t>Forecast MAE</w:t>
            </w:r>
          </w:p>
        </w:tc>
        <w:tc>
          <w:tcPr>
            <w:tcW w:w="4968" w:type="dxa"/>
          </w:tcPr>
          <w:p w14:paraId="0BEA72C5" w14:textId="77777777" w:rsidR="008B637B" w:rsidRDefault="00000000">
            <w:pPr>
              <w:rPr>
                <w:rFonts w:hint="eastAsia"/>
              </w:rPr>
            </w:pPr>
            <w:r>
              <w:t>30.60 units</w:t>
            </w:r>
          </w:p>
        </w:tc>
      </w:tr>
      <w:tr w:rsidR="008B637B" w14:paraId="10171974" w14:textId="77777777">
        <w:tc>
          <w:tcPr>
            <w:tcW w:w="4968" w:type="dxa"/>
          </w:tcPr>
          <w:p w14:paraId="3ACE490D" w14:textId="77777777" w:rsidR="008B637B" w:rsidRDefault="00000000">
            <w:pPr>
              <w:rPr>
                <w:rFonts w:hint="eastAsia"/>
              </w:rPr>
            </w:pPr>
            <w:r>
              <w:t>Forecast RMSE</w:t>
            </w:r>
          </w:p>
        </w:tc>
        <w:tc>
          <w:tcPr>
            <w:tcW w:w="4968" w:type="dxa"/>
          </w:tcPr>
          <w:p w14:paraId="16D54DD1" w14:textId="77777777" w:rsidR="008B637B" w:rsidRDefault="00000000">
            <w:pPr>
              <w:rPr>
                <w:rFonts w:hint="eastAsia"/>
              </w:rPr>
            </w:pPr>
            <w:r>
              <w:t>38.21 units</w:t>
            </w:r>
          </w:p>
        </w:tc>
      </w:tr>
      <w:tr w:rsidR="008B637B" w14:paraId="46E2C4CF" w14:textId="77777777">
        <w:tc>
          <w:tcPr>
            <w:tcW w:w="4968" w:type="dxa"/>
          </w:tcPr>
          <w:p w14:paraId="61383867" w14:textId="77777777" w:rsidR="008B637B" w:rsidRDefault="00000000">
            <w:pPr>
              <w:rPr>
                <w:rFonts w:hint="eastAsia"/>
              </w:rPr>
            </w:pPr>
            <w:r>
              <w:t>Forecast MAPE</w:t>
            </w:r>
          </w:p>
        </w:tc>
        <w:tc>
          <w:tcPr>
            <w:tcW w:w="4968" w:type="dxa"/>
          </w:tcPr>
          <w:p w14:paraId="44D8A946" w14:textId="77777777" w:rsidR="008B637B" w:rsidRDefault="00000000">
            <w:pPr>
              <w:rPr>
                <w:rFonts w:hint="eastAsia"/>
              </w:rPr>
            </w:pPr>
            <w:r>
              <w:t>15.67%</w:t>
            </w:r>
          </w:p>
        </w:tc>
      </w:tr>
      <w:tr w:rsidR="008B637B" w14:paraId="3C8B8810" w14:textId="77777777">
        <w:tc>
          <w:tcPr>
            <w:tcW w:w="4968" w:type="dxa"/>
          </w:tcPr>
          <w:p w14:paraId="04A52600" w14:textId="77777777" w:rsidR="008B637B" w:rsidRDefault="00000000">
            <w:pPr>
              <w:rPr>
                <w:rFonts w:hint="eastAsia"/>
              </w:rPr>
            </w:pPr>
            <w:r>
              <w:t>30-day expected demand</w:t>
            </w:r>
          </w:p>
        </w:tc>
        <w:tc>
          <w:tcPr>
            <w:tcW w:w="4968" w:type="dxa"/>
          </w:tcPr>
          <w:p w14:paraId="4EAF7796" w14:textId="77777777" w:rsidR="008B637B" w:rsidRDefault="00000000">
            <w:pPr>
              <w:rPr>
                <w:rFonts w:hint="eastAsia"/>
              </w:rPr>
            </w:pPr>
            <w:r>
              <w:t>≈ 7,002 units</w:t>
            </w:r>
          </w:p>
        </w:tc>
      </w:tr>
    </w:tbl>
    <w:p w14:paraId="4FEFAE18" w14:textId="77777777" w:rsidR="008B637B" w:rsidRDefault="00000000">
      <w:pPr>
        <w:rPr>
          <w:rFonts w:hint="eastAsia"/>
        </w:rPr>
      </w:pPr>
      <w:r>
        <w:t>In the demonstration run, Tea Set, Serving Tray, Water Bottle and Lunch Box were among the strongest products by revenue. France, Spain and Germany were the highest-revenue markets in the generated data. The most recent 30-day average revenue was approximately 4% higher than the preceding 30-day period.</w:t>
      </w:r>
    </w:p>
    <w:p w14:paraId="38F6B838" w14:textId="77777777" w:rsidR="008B637B" w:rsidRDefault="00000000">
      <w:pPr>
        <w:pStyle w:val="Heading1"/>
      </w:pPr>
      <w:r>
        <w:t>8. Demand Planning Recommendation</w:t>
      </w:r>
    </w:p>
    <w:p w14:paraId="6C060C97" w14:textId="77777777" w:rsidR="008B637B" w:rsidRDefault="00000000">
      <w:pPr>
        <w:rPr>
          <w:rFonts w:hint="eastAsia"/>
        </w:rPr>
      </w:pPr>
      <w:r>
        <w:t>The forecast was converted into a simple replenishment signal. The demonstration forecast produced average daily demand of approximately 233 units. A seven-day expected demand of approximately 1,634 units was combined with two days of safety stock (approximately 467 units), giving a suggested replenishment target of approximately 2,101 units.</w:t>
      </w:r>
    </w:p>
    <w:p w14:paraId="3F1DEB4D" w14:textId="77777777" w:rsidR="008B637B" w:rsidRDefault="00000000">
      <w:pPr>
        <w:rPr>
          <w:rFonts w:hint="eastAsia"/>
        </w:rPr>
      </w:pPr>
      <w:r>
        <w:t>This is a demonstration planning rule rather than a purchase-order recommendation. A production system should additionally use current inventory, supplier lead time, minimum order quantity, service level, promotional calendars and SKU-level forecasts.</w:t>
      </w:r>
    </w:p>
    <w:p w14:paraId="79D8B8EB" w14:textId="77777777" w:rsidR="008B637B" w:rsidRDefault="00000000">
      <w:pPr>
        <w:pStyle w:val="Heading1"/>
      </w:pPr>
      <w:r>
        <w:t>9. AI Assistant Demonstration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637B" w14:paraId="2DB7EEA4" w14:textId="77777777">
        <w:tc>
          <w:tcPr>
            <w:tcW w:w="4968" w:type="dxa"/>
          </w:tcPr>
          <w:p w14:paraId="0A3B084F" w14:textId="77777777" w:rsidR="008B637B" w:rsidRDefault="00000000">
            <w:pPr>
              <w:rPr>
                <w:rFonts w:hint="eastAsia"/>
              </w:rPr>
            </w:pPr>
            <w:r>
              <w:t>Example business question</w:t>
            </w:r>
          </w:p>
        </w:tc>
        <w:tc>
          <w:tcPr>
            <w:tcW w:w="4968" w:type="dxa"/>
          </w:tcPr>
          <w:p w14:paraId="15BA78C6" w14:textId="77777777" w:rsidR="008B637B" w:rsidRDefault="00000000">
            <w:pPr>
              <w:rPr>
                <w:rFonts w:hint="eastAsia"/>
              </w:rPr>
            </w:pPr>
            <w:r>
              <w:t>Assistant behaviour</w:t>
            </w:r>
          </w:p>
        </w:tc>
      </w:tr>
      <w:tr w:rsidR="008B637B" w14:paraId="3CE5A8E9" w14:textId="77777777">
        <w:tc>
          <w:tcPr>
            <w:tcW w:w="4968" w:type="dxa"/>
          </w:tcPr>
          <w:p w14:paraId="044AD197" w14:textId="77777777" w:rsidR="008B637B" w:rsidRDefault="00000000">
            <w:pPr>
              <w:rPr>
                <w:rFonts w:hint="eastAsia"/>
              </w:rPr>
            </w:pPr>
            <w:r>
              <w:t>Which products are performing best?</w:t>
            </w:r>
          </w:p>
        </w:tc>
        <w:tc>
          <w:tcPr>
            <w:tcW w:w="4968" w:type="dxa"/>
          </w:tcPr>
          <w:p w14:paraId="45573053" w14:textId="77777777" w:rsidR="008B637B" w:rsidRDefault="00000000">
            <w:pPr>
              <w:rPr>
                <w:rFonts w:hint="eastAsia"/>
              </w:rPr>
            </w:pPr>
            <w:r>
              <w:t>Returns a ranked top-product revenue table.</w:t>
            </w:r>
          </w:p>
        </w:tc>
      </w:tr>
      <w:tr w:rsidR="008B637B" w14:paraId="445ADF55" w14:textId="77777777">
        <w:tc>
          <w:tcPr>
            <w:tcW w:w="4968" w:type="dxa"/>
          </w:tcPr>
          <w:p w14:paraId="518DB46E" w14:textId="77777777" w:rsidR="008B637B" w:rsidRDefault="00000000">
            <w:pPr>
              <w:rPr>
                <w:rFonts w:hint="eastAsia"/>
              </w:rPr>
            </w:pPr>
            <w:r>
              <w:t>How much demand should we expect next week?</w:t>
            </w:r>
          </w:p>
        </w:tc>
        <w:tc>
          <w:tcPr>
            <w:tcW w:w="4968" w:type="dxa"/>
          </w:tcPr>
          <w:p w14:paraId="444FCC3B" w14:textId="77777777" w:rsidR="008B637B" w:rsidRDefault="00000000">
            <w:pPr>
              <w:rPr>
                <w:rFonts w:hint="eastAsia"/>
              </w:rPr>
            </w:pPr>
            <w:r>
              <w:t>Returns the next seven forecasted demand values and total expected units.</w:t>
            </w:r>
          </w:p>
        </w:tc>
      </w:tr>
      <w:tr w:rsidR="008B637B" w14:paraId="2FDB6EFC" w14:textId="77777777">
        <w:tc>
          <w:tcPr>
            <w:tcW w:w="4968" w:type="dxa"/>
          </w:tcPr>
          <w:p w14:paraId="6D3688EE" w14:textId="77777777" w:rsidR="008B637B" w:rsidRDefault="00000000">
            <w:pPr>
              <w:rPr>
                <w:rFonts w:hint="eastAsia"/>
              </w:rPr>
            </w:pPr>
            <w:r>
              <w:t>What should I stock?</w:t>
            </w:r>
          </w:p>
        </w:tc>
        <w:tc>
          <w:tcPr>
            <w:tcW w:w="4968" w:type="dxa"/>
          </w:tcPr>
          <w:p w14:paraId="6030167C" w14:textId="77777777" w:rsidR="008B637B" w:rsidRDefault="00000000">
            <w:pPr>
              <w:rPr>
                <w:rFonts w:hint="eastAsia"/>
              </w:rPr>
            </w:pPr>
            <w:r>
              <w:t>Returns a replenishment target and safety-stock estimate.</w:t>
            </w:r>
          </w:p>
        </w:tc>
      </w:tr>
      <w:tr w:rsidR="008B637B" w14:paraId="71F979B5" w14:textId="77777777">
        <w:tc>
          <w:tcPr>
            <w:tcW w:w="4968" w:type="dxa"/>
          </w:tcPr>
          <w:p w14:paraId="103D8E85" w14:textId="77777777" w:rsidR="008B637B" w:rsidRDefault="00000000">
            <w:pPr>
              <w:rPr>
                <w:rFonts w:hint="eastAsia"/>
              </w:rPr>
            </w:pPr>
            <w:r>
              <w:t>Which countries generate the most revenue?</w:t>
            </w:r>
          </w:p>
        </w:tc>
        <w:tc>
          <w:tcPr>
            <w:tcW w:w="4968" w:type="dxa"/>
          </w:tcPr>
          <w:p w14:paraId="2491370B" w14:textId="77777777" w:rsidR="008B637B" w:rsidRDefault="00000000">
            <w:pPr>
              <w:rPr>
                <w:rFonts w:hint="eastAsia"/>
              </w:rPr>
            </w:pPr>
            <w:r>
              <w:t>Returns the highest-revenue markets.</w:t>
            </w:r>
          </w:p>
        </w:tc>
      </w:tr>
      <w:tr w:rsidR="008B637B" w14:paraId="0CEFFE9D" w14:textId="77777777">
        <w:tc>
          <w:tcPr>
            <w:tcW w:w="4968" w:type="dxa"/>
          </w:tcPr>
          <w:p w14:paraId="0ABF175C" w14:textId="77777777" w:rsidR="008B637B" w:rsidRDefault="00000000">
            <w:pPr>
              <w:rPr>
                <w:rFonts w:hint="eastAsia"/>
              </w:rPr>
            </w:pPr>
            <w:r>
              <w:t>Are sales increasing?</w:t>
            </w:r>
          </w:p>
        </w:tc>
        <w:tc>
          <w:tcPr>
            <w:tcW w:w="4968" w:type="dxa"/>
          </w:tcPr>
          <w:p w14:paraId="5FEFC89C" w14:textId="77777777" w:rsidR="008B637B" w:rsidRDefault="00000000">
            <w:pPr>
              <w:rPr>
                <w:rFonts w:hint="eastAsia"/>
              </w:rPr>
            </w:pPr>
            <w:r>
              <w:t>Compares recent and preceding 30-day average revenue.</w:t>
            </w:r>
          </w:p>
        </w:tc>
      </w:tr>
    </w:tbl>
    <w:p w14:paraId="6E077CC3" w14:textId="77777777" w:rsidR="008B637B" w:rsidRDefault="00000000">
      <w:pPr>
        <w:pStyle w:val="Heading1"/>
      </w:pPr>
      <w:r>
        <w:t>10. Business Value</w:t>
      </w:r>
    </w:p>
    <w:p w14:paraId="304A39BB" w14:textId="77777777" w:rsidR="008B637B" w:rsidRDefault="00000000">
      <w:pPr>
        <w:pStyle w:val="ListBullet"/>
        <w:rPr>
          <w:rFonts w:hint="eastAsia"/>
        </w:rPr>
      </w:pPr>
      <w:r>
        <w:t>Faster access to sales and demand KPIs.</w:t>
      </w:r>
    </w:p>
    <w:p w14:paraId="2A957C33" w14:textId="77777777" w:rsidR="008B637B" w:rsidRDefault="00000000">
      <w:pPr>
        <w:pStyle w:val="ListBullet"/>
        <w:rPr>
          <w:rFonts w:hint="eastAsia"/>
        </w:rPr>
      </w:pPr>
      <w:r>
        <w:t>Better visibility of high-performing products and markets.</w:t>
      </w:r>
    </w:p>
    <w:p w14:paraId="43CA6C05" w14:textId="77777777" w:rsidR="008B637B" w:rsidRDefault="00000000">
      <w:pPr>
        <w:pStyle w:val="ListBullet"/>
        <w:rPr>
          <w:rFonts w:hint="eastAsia"/>
        </w:rPr>
      </w:pPr>
      <w:r>
        <w:t>Short-term demand visibility for replenishment planning.</w:t>
      </w:r>
    </w:p>
    <w:p w14:paraId="479EDE32" w14:textId="77777777" w:rsidR="008B637B" w:rsidRDefault="00000000">
      <w:pPr>
        <w:pStyle w:val="ListBullet"/>
        <w:rPr>
          <w:rFonts w:hint="eastAsia"/>
        </w:rPr>
      </w:pPr>
      <w:r>
        <w:t>Reduced manual effort in answering routine management questions.</w:t>
      </w:r>
    </w:p>
    <w:p w14:paraId="34BF10F6" w14:textId="77777777" w:rsidR="008B637B" w:rsidRDefault="00000000">
      <w:pPr>
        <w:pStyle w:val="ListBullet"/>
        <w:rPr>
          <w:rFonts w:hint="eastAsia"/>
        </w:rPr>
      </w:pPr>
      <w:r>
        <w:t>A foundation for integrating forecasting into dashboards or enterprise systems.</w:t>
      </w:r>
    </w:p>
    <w:p w14:paraId="20FA7D51" w14:textId="77777777" w:rsidR="008B637B" w:rsidRDefault="00000000">
      <w:pPr>
        <w:pStyle w:val="ListBullet"/>
        <w:rPr>
          <w:rFonts w:hint="eastAsia"/>
        </w:rPr>
      </w:pPr>
      <w:r>
        <w:t>A scalable architecture that can later connect to a generative AI model and live databases.</w:t>
      </w:r>
    </w:p>
    <w:p w14:paraId="44A65EFF" w14:textId="77777777" w:rsidR="008B637B" w:rsidRDefault="00000000">
      <w:pPr>
        <w:pStyle w:val="Heading1"/>
      </w:pPr>
      <w:r>
        <w:t>11. Limitations</w:t>
      </w:r>
    </w:p>
    <w:p w14:paraId="3D973CEC" w14:textId="77777777" w:rsidR="008B637B" w:rsidRDefault="00000000">
      <w:pPr>
        <w:pStyle w:val="ListBullet"/>
        <w:rPr>
          <w:rFonts w:hint="eastAsia"/>
        </w:rPr>
      </w:pPr>
      <w:r>
        <w:t>The public transaction dataset does not contain current inventory or supplier lead-time information.</w:t>
      </w:r>
    </w:p>
    <w:p w14:paraId="6E08ECDE" w14:textId="77777777" w:rsidR="008B637B" w:rsidRDefault="00000000">
      <w:pPr>
        <w:pStyle w:val="ListBullet"/>
        <w:rPr>
          <w:rFonts w:hint="eastAsia"/>
        </w:rPr>
      </w:pPr>
      <w:r>
        <w:t>The demonstration forecast is for aggregate demand rather than SKU-level demand.</w:t>
      </w:r>
    </w:p>
    <w:p w14:paraId="6773F742" w14:textId="77777777" w:rsidR="008B637B" w:rsidRDefault="00000000">
      <w:pPr>
        <w:pStyle w:val="ListBullet"/>
        <w:rPr>
          <w:rFonts w:hint="eastAsia"/>
        </w:rPr>
      </w:pPr>
      <w:r>
        <w:t>Promotions, holidays, competitor activity and price changes are not modelled as external variables.</w:t>
      </w:r>
    </w:p>
    <w:p w14:paraId="66E18D7E" w14:textId="77777777" w:rsidR="008B637B" w:rsidRDefault="00000000">
      <w:pPr>
        <w:pStyle w:val="ListBullet"/>
        <w:rPr>
          <w:rFonts w:hint="eastAsia"/>
        </w:rPr>
      </w:pPr>
      <w:r>
        <w:t>The NLP assistant uses predefined business intents rather than a full generative large language model.</w:t>
      </w:r>
    </w:p>
    <w:p w14:paraId="75FE17E7" w14:textId="77777777" w:rsidR="008B637B" w:rsidRDefault="00000000">
      <w:pPr>
        <w:pStyle w:val="ListBullet"/>
        <w:rPr>
          <w:rFonts w:hint="eastAsia"/>
        </w:rPr>
      </w:pPr>
      <w:r>
        <w:lastRenderedPageBreak/>
        <w:t>Forecast uncertainty is represented with a simple residual-based interval rather than a fully probabilistic forecasting model.</w:t>
      </w:r>
    </w:p>
    <w:p w14:paraId="2FE7DFCC" w14:textId="77777777" w:rsidR="008B637B" w:rsidRDefault="00000000">
      <w:pPr>
        <w:pStyle w:val="Heading1"/>
      </w:pPr>
      <w:r>
        <w:t>12. Future Improvements</w:t>
      </w:r>
    </w:p>
    <w:p w14:paraId="6D8157B8" w14:textId="77777777" w:rsidR="008B637B" w:rsidRDefault="00000000">
      <w:pPr>
        <w:pStyle w:val="ListBullet"/>
        <w:rPr>
          <w:rFonts w:hint="eastAsia"/>
        </w:rPr>
      </w:pPr>
      <w:r>
        <w:t>Implement SKU-level forecasting and hierarchical forecasting.</w:t>
      </w:r>
    </w:p>
    <w:p w14:paraId="160F1A0B" w14:textId="77777777" w:rsidR="008B637B" w:rsidRDefault="00000000">
      <w:pPr>
        <w:pStyle w:val="ListBullet"/>
        <w:rPr>
          <w:rFonts w:hint="eastAsia"/>
        </w:rPr>
      </w:pPr>
      <w:r>
        <w:t>Compare Gradient Boosting with SARIMA/ETS and other forecasting approaches.</w:t>
      </w:r>
    </w:p>
    <w:p w14:paraId="5C66D68F" w14:textId="77777777" w:rsidR="008B637B" w:rsidRDefault="00000000">
      <w:pPr>
        <w:pStyle w:val="ListBullet"/>
        <w:rPr>
          <w:rFonts w:hint="eastAsia"/>
        </w:rPr>
      </w:pPr>
      <w:r>
        <w:t>Add holiday, promotion, price and marketing variables.</w:t>
      </w:r>
    </w:p>
    <w:p w14:paraId="70421F7C" w14:textId="77777777" w:rsidR="008B637B" w:rsidRDefault="00000000">
      <w:pPr>
        <w:pStyle w:val="ListBullet"/>
        <w:rPr>
          <w:rFonts w:hint="eastAsia"/>
        </w:rPr>
      </w:pPr>
      <w:r>
        <w:t>Integrate inventory position and supplier lead time for true reorder-point optimisation.</w:t>
      </w:r>
    </w:p>
    <w:p w14:paraId="33BEDBB2" w14:textId="77777777" w:rsidR="008B637B" w:rsidRDefault="00000000">
      <w:pPr>
        <w:pStyle w:val="ListBullet"/>
        <w:rPr>
          <w:rFonts w:hint="eastAsia"/>
        </w:rPr>
      </w:pPr>
      <w:r>
        <w:t>Add an LLM layer for more flexible natural-language questions and explanations.</w:t>
      </w:r>
    </w:p>
    <w:p w14:paraId="3BFF1B0C" w14:textId="77777777" w:rsidR="008B637B" w:rsidRDefault="00000000">
      <w:pPr>
        <w:pStyle w:val="ListBullet"/>
        <w:rPr>
          <w:rFonts w:hint="eastAsia"/>
        </w:rPr>
      </w:pPr>
      <w:r>
        <w:t>Deploy the assistant through Streamlit or a web dashboard.</w:t>
      </w:r>
    </w:p>
    <w:p w14:paraId="44BD7DF7" w14:textId="77777777" w:rsidR="008B637B" w:rsidRDefault="00000000">
      <w:pPr>
        <w:pStyle w:val="ListBullet"/>
        <w:rPr>
          <w:rFonts w:hint="eastAsia"/>
        </w:rPr>
      </w:pPr>
      <w:r>
        <w:t>Add automated model monitoring and forecast-accuracy alerts.</w:t>
      </w:r>
    </w:p>
    <w:p w14:paraId="34964812" w14:textId="77777777" w:rsidR="008B637B" w:rsidRDefault="00000000">
      <w:pPr>
        <w:pStyle w:val="Heading1"/>
      </w:pPr>
      <w:r>
        <w:t>13. Conclusion</w:t>
      </w:r>
    </w:p>
    <w:p w14:paraId="04579E21" w14:textId="77777777" w:rsidR="008B637B" w:rsidRDefault="00000000">
      <w:pPr>
        <w:rPr>
          <w:rFonts w:hint="eastAsia"/>
        </w:rPr>
      </w:pPr>
      <w:r>
        <w:t>The project demonstrates a complete Data Analytics with AI workflow: raw retail transactions are transformed into actionable KPIs, machine learning is used for short-term demand forecasting, and NLP enables business users to ask questions in natural language. The resulting solution is practical, reproducible and suitable as a foundation for a more advanced retail decision-support platform.</w:t>
      </w:r>
    </w:p>
    <w:p w14:paraId="305A0552" w14:textId="77777777" w:rsidR="008B637B" w:rsidRDefault="00000000">
      <w:pPr>
        <w:pStyle w:val="Heading1"/>
      </w:pPr>
      <w:r>
        <w:t>14. Submission Files</w:t>
      </w:r>
    </w:p>
    <w:p w14:paraId="088AF083" w14:textId="3289BADD" w:rsidR="008B637B" w:rsidRDefault="0066092C" w:rsidP="0066092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proofErr w:type="spellStart"/>
      <w:r>
        <w:t>Yash</w:t>
      </w:r>
      <w:r w:rsidR="00000000">
        <w:t>_RetailSalesForecasting.ipynb</w:t>
      </w:r>
      <w:proofErr w:type="spellEnd"/>
      <w:r w:rsidR="00000000">
        <w:t xml:space="preserve"> — complete code and analysis.</w:t>
      </w:r>
    </w:p>
    <w:p w14:paraId="55397D46" w14:textId="77777777" w:rsidR="008B637B" w:rsidRDefault="00000000">
      <w:pPr>
        <w:pStyle w:val="ListBullet"/>
        <w:rPr>
          <w:rFonts w:hint="eastAsia"/>
        </w:rPr>
      </w:pPr>
      <w:r>
        <w:t>requirements.txt — Python dependencies.</w:t>
      </w:r>
    </w:p>
    <w:p w14:paraId="1987BC4D" w14:textId="77777777" w:rsidR="008B637B" w:rsidRDefault="00000000">
      <w:pPr>
        <w:pStyle w:val="ListBullet"/>
        <w:rPr>
          <w:rFonts w:hint="eastAsia"/>
        </w:rPr>
      </w:pPr>
      <w:r>
        <w:t>README.md — project overview, dataset link and setup instructions.</w:t>
      </w:r>
    </w:p>
    <w:p w14:paraId="074F8F99" w14:textId="66EF8182" w:rsidR="008B637B" w:rsidRDefault="0066092C">
      <w:pPr>
        <w:pStyle w:val="ListBullet"/>
        <w:rPr>
          <w:rFonts w:hint="eastAsia"/>
        </w:rPr>
      </w:pPr>
      <w:r>
        <w:t>Yash</w:t>
      </w:r>
      <w:r w:rsidR="00000000">
        <w:t>_RetailSalesForecasting_ProjectReport.docx — this project report.</w:t>
      </w:r>
    </w:p>
    <w:sectPr w:rsidR="008B637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160670">
    <w:abstractNumId w:val="8"/>
  </w:num>
  <w:num w:numId="2" w16cid:durableId="1669288521">
    <w:abstractNumId w:val="6"/>
  </w:num>
  <w:num w:numId="3" w16cid:durableId="1592198919">
    <w:abstractNumId w:val="5"/>
  </w:num>
  <w:num w:numId="4" w16cid:durableId="929191702">
    <w:abstractNumId w:val="4"/>
  </w:num>
  <w:num w:numId="5" w16cid:durableId="1514491787">
    <w:abstractNumId w:val="7"/>
  </w:num>
  <w:num w:numId="6" w16cid:durableId="1888567340">
    <w:abstractNumId w:val="3"/>
  </w:num>
  <w:num w:numId="7" w16cid:durableId="145320481">
    <w:abstractNumId w:val="2"/>
  </w:num>
  <w:num w:numId="8" w16cid:durableId="1952668441">
    <w:abstractNumId w:val="1"/>
  </w:num>
  <w:num w:numId="9" w16cid:durableId="114099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92C"/>
    <w:rsid w:val="008B637B"/>
    <w:rsid w:val="009E31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5C6D7"/>
  <w14:defaultImageDpi w14:val="300"/>
  <w15:docId w15:val="{E8CD9F6D-FAC2-4FF7-825E-A2AA162F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917767061014</cp:lastModifiedBy>
  <cp:revision>2</cp:revision>
  <dcterms:created xsi:type="dcterms:W3CDTF">2013-12-23T23:15:00Z</dcterms:created>
  <dcterms:modified xsi:type="dcterms:W3CDTF">2026-10-08T07:26:00Z</dcterms:modified>
  <cp:category/>
</cp:coreProperties>
</file>