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60"/>
        <w:jc w:val="center"/>
      </w:pPr>
      <w:r>
        <w:rPr>
          <w:rFonts w:ascii="Calibri" w:hAnsi="Calibri"/>
          <w:b/>
          <w:color w:val="1A365D"/>
          <w:sz w:val="44"/>
        </w:rPr>
        <w:t>SOFTWARE REQUIREMENT &amp; SYSTEM DESIGN SPECIFICATION</w:t>
      </w:r>
    </w:p>
    <w:p>
      <w:pPr>
        <w:spacing w:after="480"/>
        <w:jc w:val="center"/>
      </w:pPr>
      <w:r>
        <w:rPr>
          <w:rFonts w:ascii="Calibri" w:hAnsi="Calibri"/>
          <w:i/>
          <w:color w:val="2B6CB0"/>
          <w:sz w:val="28"/>
        </w:rPr>
        <w:t>Sip &amp; Bite - Smart Food Ordering &amp; Table Reservation System</w:t>
      </w:r>
    </w:p>
    <w:tbl>
      <w:tblPr>
        <w:tblW w:type="auto" w:w="0"/>
        <w:jc w:val="center"/>
        <w:tblLook w:firstColumn="1" w:firstRow="1" w:lastColumn="0" w:lastRow="0" w:noHBand="0" w:noVBand="1" w:val="04A0"/>
        <w:tblBorders>
          <w:top w:val="single" w:sz="4" w:space="0" w:color="CBD5E0"/>
          <w:bottom w:val="single" w:sz="4" w:space="0" w:color="CBD5E0"/>
          <w:left w:val="none"/>
          <w:right w:val="none"/>
          <w:insideH w:val="single" w:sz="4" w:space="0" w:color="CBD5E0"/>
          <w:insideV w:val="none"/>
        </w:tblBorders>
      </w:tblPr>
      <w:tblGrid>
        <w:gridCol w:w="4680"/>
        <w:gridCol w:w="4680"/>
      </w:tblGrid>
      <w:tr>
        <w:tc>
          <w:tcPr>
            <w:tcW w:type="dxa" w:w="4680"/>
            <w:shd w:fill="F7FAFC"/>
            <w:tcMar>
              <w:top w:w="80" w:type="dxa"/>
              <w:bottom w:w="80" w:type="dxa"/>
              <w:left w:w="120" w:type="dxa"/>
              <w:right w:w="120" w:type="dxa"/>
            </w:tcMar>
          </w:tcPr>
          <w:p>
            <w:r>
              <w:rPr>
                <w:rFonts w:ascii="Calibri" w:hAnsi="Calibri"/>
                <w:b/>
                <w:color w:val="1A365D"/>
                <w:sz w:val="20"/>
              </w:rPr>
              <w:t>Project Name:</w:t>
            </w:r>
          </w:p>
        </w:tc>
        <w:tc>
          <w:tcPr>
            <w:tcW w:type="dxa" w:w="4680"/>
            <w:shd w:fill="FFFFFF"/>
            <w:tcMar>
              <w:top w:w="80" w:type="dxa"/>
              <w:bottom w:w="80" w:type="dxa"/>
              <w:left w:w="120" w:type="dxa"/>
              <w:right w:w="120" w:type="dxa"/>
            </w:tcMar>
          </w:tcPr>
          <w:p>
            <w:r>
              <w:rPr>
                <w:rFonts w:ascii="Calibri" w:hAnsi="Calibri"/>
                <w:color w:val="2D3748"/>
                <w:sz w:val="20"/>
              </w:rPr>
              <w:t>Sip &amp; Bite (Food Ordering, Delivery &amp; Table Booking Ecosystem)</w:t>
            </w:r>
          </w:p>
        </w:tc>
      </w:tr>
      <w:tr>
        <w:tc>
          <w:tcPr>
            <w:tcW w:type="dxa" w:w="4680"/>
            <w:shd w:fill="F7FAFC"/>
            <w:tcMar>
              <w:top w:w="80" w:type="dxa"/>
              <w:bottom w:w="80" w:type="dxa"/>
              <w:left w:w="120" w:type="dxa"/>
              <w:right w:w="120" w:type="dxa"/>
            </w:tcMar>
          </w:tcPr>
          <w:p>
            <w:r>
              <w:rPr>
                <w:rFonts w:ascii="Calibri" w:hAnsi="Calibri"/>
                <w:b/>
                <w:color w:val="1A365D"/>
                <w:sz w:val="20"/>
              </w:rPr>
              <w:t>System Platforms:</w:t>
            </w:r>
          </w:p>
        </w:tc>
        <w:tc>
          <w:tcPr>
            <w:tcW w:type="dxa" w:w="4680"/>
            <w:shd w:fill="FFFFFF"/>
            <w:tcMar>
              <w:top w:w="80" w:type="dxa"/>
              <w:bottom w:w="80" w:type="dxa"/>
              <w:left w:w="120" w:type="dxa"/>
              <w:right w:w="120" w:type="dxa"/>
            </w:tcMar>
          </w:tcPr>
          <w:p>
            <w:r>
              <w:rPr>
                <w:rFonts w:ascii="Calibri" w:hAnsi="Calibri"/>
                <w:color w:val="2D3748"/>
                <w:sz w:val="20"/>
              </w:rPr>
              <w:t>Web Application (Laravel PHP) &amp; Android Mobile Application</w:t>
            </w:r>
          </w:p>
        </w:tc>
      </w:tr>
      <w:tr>
        <w:tc>
          <w:tcPr>
            <w:tcW w:type="dxa" w:w="4680"/>
            <w:shd w:fill="F7FAFC"/>
            <w:tcMar>
              <w:top w:w="80" w:type="dxa"/>
              <w:bottom w:w="80" w:type="dxa"/>
              <w:left w:w="120" w:type="dxa"/>
              <w:right w:w="120" w:type="dxa"/>
            </w:tcMar>
          </w:tcPr>
          <w:p>
            <w:r>
              <w:rPr>
                <w:rFonts w:ascii="Calibri" w:hAnsi="Calibri"/>
                <w:b/>
                <w:color w:val="1A365D"/>
                <w:sz w:val="20"/>
              </w:rPr>
              <w:t>Document Version:</w:t>
            </w:r>
          </w:p>
        </w:tc>
        <w:tc>
          <w:tcPr>
            <w:tcW w:type="dxa" w:w="4680"/>
            <w:shd w:fill="FFFFFF"/>
            <w:tcMar>
              <w:top w:w="80" w:type="dxa"/>
              <w:bottom w:w="80" w:type="dxa"/>
              <w:left w:w="120" w:type="dxa"/>
              <w:right w:w="120" w:type="dxa"/>
            </w:tcMar>
          </w:tcPr>
          <w:p>
            <w:r>
              <w:rPr>
                <w:rFonts w:ascii="Calibri" w:hAnsi="Calibri"/>
                <w:color w:val="2D3748"/>
                <w:sz w:val="20"/>
              </w:rPr>
              <w:t>1.0 Final Technical Specification</w:t>
            </w:r>
          </w:p>
        </w:tc>
      </w:tr>
      <w:tr>
        <w:tc>
          <w:tcPr>
            <w:tcW w:type="dxa" w:w="4680"/>
            <w:shd w:fill="F7FAFC"/>
            <w:tcMar>
              <w:top w:w="80" w:type="dxa"/>
              <w:bottom w:w="80" w:type="dxa"/>
              <w:left w:w="120" w:type="dxa"/>
              <w:right w:w="120" w:type="dxa"/>
            </w:tcMar>
          </w:tcPr>
          <w:p>
            <w:r>
              <w:rPr>
                <w:rFonts w:ascii="Calibri" w:hAnsi="Calibri"/>
                <w:b/>
                <w:color w:val="1A365D"/>
                <w:sz w:val="20"/>
              </w:rPr>
              <w:t>Date of Generation:</w:t>
            </w:r>
          </w:p>
        </w:tc>
        <w:tc>
          <w:tcPr>
            <w:tcW w:type="dxa" w:w="4680"/>
            <w:shd w:fill="FFFFFF"/>
            <w:tcMar>
              <w:top w:w="80" w:type="dxa"/>
              <w:bottom w:w="80" w:type="dxa"/>
              <w:left w:w="120" w:type="dxa"/>
              <w:right w:w="120" w:type="dxa"/>
            </w:tcMar>
          </w:tcPr>
          <w:p>
            <w:r>
              <w:rPr>
                <w:rFonts w:ascii="Calibri" w:hAnsi="Calibri"/>
                <w:color w:val="2D3748"/>
                <w:sz w:val="20"/>
              </w:rPr>
              <w:t>August 2026</w:t>
            </w:r>
          </w:p>
        </w:tc>
      </w:tr>
    </w:tbl>
    <w:p>
      <w:pPr>
        <w:spacing w:after="480"/>
      </w:pPr>
    </w:p>
    <w:p>
      <w:pPr>
        <w:keepNext/>
        <w:spacing w:before="360" w:after="160"/>
      </w:pPr>
      <w:r>
        <w:rPr>
          <w:rFonts w:ascii="Calibri" w:hAnsi="Calibri"/>
          <w:b/>
          <w:color w:val="1A365D"/>
          <w:sz w:val="32"/>
        </w:rPr>
        <w:t>1 Introduction</w:t>
      </w:r>
    </w:p>
    <w:p>
      <w:pPr>
        <w:spacing w:after="120" w:line="276" w:lineRule="auto"/>
      </w:pPr>
      <w:r>
        <w:rPr>
          <w:rFonts w:ascii="Calibri" w:hAnsi="Calibri"/>
          <w:color w:val="2D3748"/>
          <w:sz w:val="21"/>
        </w:rPr>
        <w:t>The Sip &amp; Bite platform is an advanced, integrated digital solution designed to transform food ordering, table reservation, and delivery management for contemporary food service businesses. Combining a robust web application powered by Laravel PHP with a high-performance Android mobile application, Sip &amp; Bite streamlines the dining and delivery workflow for customers, administrative management, kitchen staff, and delivery personnel.</w:t>
      </w:r>
    </w:p>
    <w:tbl>
      <w:tblPr>
        <w:tblW w:type="auto" w:w="0"/>
        <w:jc w:val="center"/>
        <w:tblLook w:firstColumn="1" w:firstRow="1" w:lastColumn="0" w:lastRow="0" w:noHBand="0" w:noVBand="1" w:val="04A0"/>
      </w:tblPr>
      <w:tblGrid>
        <w:gridCol w:w="9360"/>
      </w:tblGrid>
      <w:tr>
        <w:tc>
          <w:tcPr>
            <w:tcW w:type="dxa" w:w="9360"/>
            <w:shd w:fill="EBF8FF"/>
            <w:tcMar>
              <w:top w:w="120" w:type="dxa"/>
              <w:bottom w:w="120" w:type="dxa"/>
              <w:left w:w="200" w:type="dxa"/>
              <w:right w:w="200" w:type="dxa"/>
            </w:tcMar>
            <w:tcBorders>
              <w:left w:val="single" w:sz="24" w:space="0" w:color="2B6CB0"/>
              <w:top w:val="none"/>
              <w:right w:val="none"/>
              <w:bottom w:val="none"/>
            </w:tcBorders>
          </w:tcPr>
          <w:p>
            <w:pPr>
              <w:spacing w:before="40" w:after="40"/>
            </w:pPr>
            <w:r>
              <w:rPr>
                <w:rFonts w:ascii="Calibri" w:hAnsi="Calibri"/>
                <w:b/>
                <w:color w:val="2B6CB0"/>
                <w:sz w:val="20"/>
              </w:rPr>
              <w:t xml:space="preserve">PROJECT OVERVIEW: </w:t>
            </w:r>
            <w:r>
              <w:rPr>
                <w:rFonts w:ascii="Calibri" w:hAnsi="Calibri"/>
                <w:i/>
                <w:color w:val="2D3748"/>
                <w:sz w:val="19"/>
              </w:rPr>
              <w:t>Sip &amp; Bite integrates web administration, mobile ordering, table reservations, live distance tracking, and payment processing into a single cohesive platform.</w:t>
            </w:r>
          </w:p>
        </w:tc>
      </w:tr>
    </w:tbl>
    <w:p>
      <w:pPr>
        <w:spacing w:after="120"/>
      </w:pPr>
    </w:p>
    <w:p>
      <w:pPr>
        <w:keepNext/>
        <w:spacing w:before="280" w:after="120"/>
      </w:pPr>
      <w:r>
        <w:rPr>
          <w:rFonts w:ascii="Calibri" w:hAnsi="Calibri"/>
          <w:b/>
          <w:color w:val="2B6CB0"/>
          <w:sz w:val="26"/>
        </w:rPr>
        <w:t>1.1 Proposed System and its Objectives</w:t>
      </w:r>
    </w:p>
    <w:p>
      <w:pPr>
        <w:spacing w:after="120" w:line="276" w:lineRule="auto"/>
      </w:pPr>
      <w:r>
        <w:rPr>
          <w:rFonts w:ascii="Calibri" w:hAnsi="Calibri"/>
          <w:color w:val="2D3748"/>
          <w:sz w:val="21"/>
        </w:rPr>
        <w:t>Traditional restaurant operations often suffer from fragmented manual systems—such as paper-based menu ordering, telephone table bookings, undocumented cash handling, and lack of real-time delivery visibility. The proposed Sip &amp; Bite system automates the entire restaurant ecosystem, providing a digital menu, automated cart calculations, instantaneous table reservation validation, online payments, and geospatial distance tracking.</w:t>
      </w:r>
    </w:p>
    <w:p>
      <w:pPr>
        <w:spacing w:after="120" w:line="276" w:lineRule="auto"/>
      </w:pPr>
      <w:r>
        <w:rPr>
          <w:rFonts w:ascii="Calibri" w:hAnsi="Calibri"/>
          <w:color w:val="2D3748"/>
          <w:sz w:val="21"/>
        </w:rPr>
        <w:t>The primary objectives of the Sip &amp; Bite system are as follows:</w:t>
      </w:r>
    </w:p>
    <w:p>
      <w:pPr>
        <w:pStyle w:val="ListBullet"/>
        <w:spacing w:after="80" w:line="276" w:lineRule="auto"/>
      </w:pPr>
      <w:r>
        <w:rPr>
          <w:rFonts w:ascii="Calibri" w:hAnsi="Calibri"/>
          <w:b/>
          <w:color w:val="1A365D"/>
          <w:sz w:val="21"/>
        </w:rPr>
        <w:t xml:space="preserve">1. Digitalization of Menu &amp; Ordering: </w:t>
      </w:r>
      <w:r>
        <w:rPr>
          <w:rFonts w:ascii="Calibri" w:hAnsi="Calibri"/>
          <w:color w:val="2D3748"/>
          <w:sz w:val="21"/>
        </w:rPr>
        <w:t>Enable customers to seamlessly explore categorized food &amp; beverage items, filter by dietary preferences (vegetarian vs. non-vegetarian), customize item quantities, and place orders digitally.</w:t>
      </w:r>
    </w:p>
    <w:p>
      <w:pPr>
        <w:pStyle w:val="ListBullet"/>
        <w:spacing w:after="80" w:line="276" w:lineRule="auto"/>
      </w:pPr>
      <w:r>
        <w:rPr>
          <w:rFonts w:ascii="Calibri" w:hAnsi="Calibri"/>
          <w:b/>
          <w:color w:val="1A365D"/>
          <w:sz w:val="21"/>
        </w:rPr>
        <w:t xml:space="preserve">2. Real-Time Table Reservation System: </w:t>
      </w:r>
      <w:r>
        <w:rPr>
          <w:rFonts w:ascii="Calibri" w:hAnsi="Calibri"/>
          <w:color w:val="2D3748"/>
          <w:sz w:val="21"/>
        </w:rPr>
        <w:t>Provide customers with an intuitive table booking interface to reserve dining tables in advance, specifying date, time slots, guest capacity, and special dining requests, thereby preventing double bookings and reducing table idle time.</w:t>
      </w:r>
    </w:p>
    <w:p>
      <w:pPr>
        <w:pStyle w:val="ListBullet"/>
        <w:spacing w:after="80" w:line="276" w:lineRule="auto"/>
      </w:pPr>
      <w:r>
        <w:rPr>
          <w:rFonts w:ascii="Calibri" w:hAnsi="Calibri"/>
          <w:b/>
          <w:color w:val="1A365D"/>
          <w:sz w:val="21"/>
        </w:rPr>
        <w:t xml:space="preserve">3. Geospatial Distance &amp; Delivery Tracking: </w:t>
      </w:r>
      <w:r>
        <w:rPr>
          <w:rFonts w:ascii="Calibri" w:hAnsi="Calibri"/>
          <w:color w:val="2D3748"/>
          <w:sz w:val="21"/>
        </w:rPr>
        <w:t>Integrate location services and distance APIs to calculate precise delivery charges, estimate delivery lead times, and track delivery personnel dispatch in real time.</w:t>
      </w:r>
    </w:p>
    <w:p>
      <w:pPr>
        <w:pStyle w:val="ListBullet"/>
        <w:spacing w:after="80" w:line="276" w:lineRule="auto"/>
      </w:pPr>
      <w:r>
        <w:rPr>
          <w:rFonts w:ascii="Calibri" w:hAnsi="Calibri"/>
          <w:b/>
          <w:color w:val="1A365D"/>
          <w:sz w:val="21"/>
        </w:rPr>
        <w:t xml:space="preserve">4. Multi-Role Operating Environment: </w:t>
      </w:r>
      <w:r>
        <w:rPr>
          <w:rFonts w:ascii="Calibri" w:hAnsi="Calibri"/>
          <w:color w:val="2D3748"/>
          <w:sz w:val="21"/>
        </w:rPr>
        <w:t>Establish role-based access control (RBAC) accommodating Administrators, Kitchen Staff, Delivery Partners, and Customers with tailored dashboards and functional permissions.</w:t>
      </w:r>
    </w:p>
    <w:p>
      <w:pPr>
        <w:pStyle w:val="ListBullet"/>
        <w:spacing w:after="80" w:line="276" w:lineRule="auto"/>
      </w:pPr>
      <w:r>
        <w:rPr>
          <w:rFonts w:ascii="Calibri" w:hAnsi="Calibri"/>
          <w:b/>
          <w:color w:val="1A365D"/>
          <w:sz w:val="21"/>
        </w:rPr>
        <w:t xml:space="preserve">5. Seamless Payment Gateway Integration: </w:t>
      </w:r>
      <w:r>
        <w:rPr>
          <w:rFonts w:ascii="Calibri" w:hAnsi="Calibri"/>
          <w:color w:val="2D3748"/>
          <w:sz w:val="21"/>
        </w:rPr>
        <w:t>Support multi-channel payment flows, including Razorpay online transactions (Credit/Debit Card, UPI, Net Banking) and Cash on Delivery (COD), with robust status synchronization.</w:t>
      </w:r>
    </w:p>
    <w:p>
      <w:pPr>
        <w:pStyle w:val="ListBullet"/>
        <w:spacing w:after="80" w:line="276" w:lineRule="auto"/>
      </w:pPr>
      <w:r>
        <w:rPr>
          <w:rFonts w:ascii="Calibri" w:hAnsi="Calibri"/>
          <w:b/>
          <w:color w:val="1A365D"/>
          <w:sz w:val="21"/>
        </w:rPr>
        <w:t xml:space="preserve">6. Quality Assurance &amp; Customer Feedback: </w:t>
      </w:r>
      <w:r>
        <w:rPr>
          <w:rFonts w:ascii="Calibri" w:hAnsi="Calibri"/>
          <w:color w:val="2D3748"/>
          <w:sz w:val="21"/>
        </w:rPr>
        <w:t>Incorporate post-order and post-dining feedback mechanisms to collect ratings and qualitative reviews, assisting management in continuous service enhancement.</w:t>
      </w:r>
    </w:p>
    <w:p>
      <w:pPr>
        <w:keepNext/>
        <w:spacing w:before="280" w:after="120"/>
      </w:pPr>
      <w:r>
        <w:rPr>
          <w:rFonts w:ascii="Calibri" w:hAnsi="Calibri"/>
          <w:b/>
          <w:color w:val="2B6CB0"/>
          <w:sz w:val="26"/>
        </w:rPr>
        <w:t>1.2 Core Components</w:t>
      </w:r>
    </w:p>
    <w:p>
      <w:pPr>
        <w:spacing w:after="120" w:line="276" w:lineRule="auto"/>
      </w:pPr>
      <w:r>
        <w:rPr>
          <w:rFonts w:ascii="Calibri" w:hAnsi="Calibri"/>
          <w:color w:val="2D3748"/>
          <w:sz w:val="21"/>
        </w:rPr>
        <w:t>The Sip &amp; Bite system architecture is built around five interconnected core modules:</w:t>
      </w:r>
    </w:p>
    <w:p>
      <w:pPr>
        <w:pStyle w:val="ListBullet"/>
        <w:spacing w:after="80" w:line="276" w:lineRule="auto"/>
      </w:pPr>
      <w:r>
        <w:rPr>
          <w:rFonts w:ascii="Calibri" w:hAnsi="Calibri"/>
          <w:b/>
          <w:color w:val="1A365D"/>
          <w:sz w:val="21"/>
        </w:rPr>
        <w:t xml:space="preserve">1. Web Backend &amp; Admin Subsystem (Laravel Framework): </w:t>
      </w:r>
      <w:r>
        <w:rPr>
          <w:rFonts w:ascii="Calibri" w:hAnsi="Calibri"/>
          <w:color w:val="2D3748"/>
          <w:sz w:val="21"/>
        </w:rPr>
        <w:t>Functions as the central engine managing business logic, routing, authentication, ORM database transactions, and RESTful API endpoints. The web portal features an intuitive Admin Dashboard for managing categories, menu items, table layouts, orders, delivery staff assignments, and financial reports.</w:t>
      </w:r>
    </w:p>
    <w:p>
      <w:pPr>
        <w:pStyle w:val="ListBullet"/>
        <w:spacing w:after="80" w:line="276" w:lineRule="auto"/>
      </w:pPr>
      <w:r>
        <w:rPr>
          <w:rFonts w:ascii="Calibri" w:hAnsi="Calibri"/>
          <w:b/>
          <w:color w:val="1A365D"/>
          <w:sz w:val="21"/>
        </w:rPr>
        <w:t xml:space="preserve">2. Customer Android Mobile Application: </w:t>
      </w:r>
      <w:r>
        <w:rPr>
          <w:rFonts w:ascii="Calibri" w:hAnsi="Calibri"/>
          <w:color w:val="2D3748"/>
          <w:sz w:val="21"/>
        </w:rPr>
        <w:t>A native Android application offering an engaging user interface for end customers to register, browse rich food catalogs, manage shopping cart items, complete checkout, book tables, and track active order statuses live.</w:t>
      </w:r>
    </w:p>
    <w:p>
      <w:pPr>
        <w:pStyle w:val="ListBullet"/>
        <w:spacing w:after="80" w:line="276" w:lineRule="auto"/>
      </w:pPr>
      <w:r>
        <w:rPr>
          <w:rFonts w:ascii="Calibri" w:hAnsi="Calibri"/>
          <w:b/>
          <w:color w:val="1A365D"/>
          <w:sz w:val="21"/>
        </w:rPr>
        <w:t xml:space="preserve">3. Delivery Partner Subsystem: </w:t>
      </w:r>
      <w:r>
        <w:rPr>
          <w:rFonts w:ascii="Calibri" w:hAnsi="Calibri"/>
          <w:color w:val="2D3748"/>
          <w:sz w:val="21"/>
        </w:rPr>
        <w:t>Integrated interface within the mobile application enabling delivery personnel to receive real-time order assignments, view customer delivery addresses with latitude/longitude coordinates, update delivery stages ('Out for Delivery' -&gt; 'Delivered'), and mark payments collected.</w:t>
      </w:r>
    </w:p>
    <w:p>
      <w:pPr>
        <w:pStyle w:val="ListBullet"/>
        <w:spacing w:after="80" w:line="276" w:lineRule="auto"/>
      </w:pPr>
      <w:r>
        <w:rPr>
          <w:rFonts w:ascii="Calibri" w:hAnsi="Calibri"/>
          <w:b/>
          <w:color w:val="1A365D"/>
          <w:sz w:val="21"/>
        </w:rPr>
        <w:t xml:space="preserve">4. Database Subsystem (MySQL): </w:t>
      </w:r>
      <w:r>
        <w:rPr>
          <w:rFonts w:ascii="Calibri" w:hAnsi="Calibri"/>
          <w:color w:val="2D3748"/>
          <w:sz w:val="21"/>
        </w:rPr>
        <w:t>A structured relational database storing system users, menu structures, table availability schedules, orders, order items, delivery profiles, transaction logs, and feedback ratings with strict foreign key constraints.</w:t>
      </w:r>
    </w:p>
    <w:p>
      <w:pPr>
        <w:pStyle w:val="ListBullet"/>
        <w:spacing w:after="80" w:line="276" w:lineRule="auto"/>
      </w:pPr>
      <w:r>
        <w:rPr>
          <w:rFonts w:ascii="Calibri" w:hAnsi="Calibri"/>
          <w:b/>
          <w:color w:val="1A365D"/>
          <w:sz w:val="21"/>
        </w:rPr>
        <w:t xml:space="preserve">5. Geolocation &amp; Payment API Integration Subsystems: </w:t>
      </w:r>
      <w:r>
        <w:rPr>
          <w:rFonts w:ascii="Calibri" w:hAnsi="Calibri"/>
          <w:color w:val="2D3748"/>
          <w:sz w:val="21"/>
        </w:rPr>
        <w:t>External service integrations including Razorpay API for cryptographic payment verifications and Distance Matrix APIs for accurate geographical distance computation.</w:t>
      </w:r>
    </w:p>
    <w:p>
      <w:pPr>
        <w:keepNext/>
        <w:spacing w:before="280" w:after="120"/>
      </w:pPr>
      <w:r>
        <w:rPr>
          <w:rFonts w:ascii="Calibri" w:hAnsi="Calibri"/>
          <w:b/>
          <w:color w:val="2B6CB0"/>
          <w:sz w:val="26"/>
        </w:rPr>
        <w:t>1.3 Minimum and Maximum Software/Hardware Requirements</w:t>
      </w:r>
    </w:p>
    <w:p>
      <w:pPr>
        <w:spacing w:after="120" w:line="276" w:lineRule="auto"/>
      </w:pPr>
      <w:r>
        <w:rPr>
          <w:rFonts w:ascii="Calibri" w:hAnsi="Calibri"/>
          <w:color w:val="2D3748"/>
          <w:sz w:val="21"/>
        </w:rPr>
        <w:t>To ensure optimal performance, stability, and responsiveness across web and mobile platforms, the system hardware and software specifications are categorized below into minimum operational and maximum recommended configurations.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trPr>
        <w:tc>
          <w:tcPr>
            <w:tcW w:type="dxa" w:w="2160"/>
            <w:shd w:fill="1A365D"/>
            <w:tcMar>
              <w:top w:w="140" w:type="dxa"/>
              <w:bottom w:w="140" w:type="dxa"/>
              <w:left w:w="150" w:type="dxa"/>
              <w:right w:w="150" w:type="dxa"/>
            </w:tcMar>
          </w:tcPr>
          <w:p>
            <w:pPr>
              <w:jc w:val="left"/>
            </w:pPr>
            <w:r>
              <w:rPr>
                <w:rFonts w:ascii="Calibri" w:hAnsi="Calibri"/>
                <w:b/>
                <w:color w:val="FFFFFF"/>
                <w:sz w:val="20"/>
              </w:rPr>
              <w:t>Component Layer</w:t>
            </w:r>
          </w:p>
        </w:tc>
        <w:tc>
          <w:tcPr>
            <w:tcW w:type="dxa" w:w="2160"/>
            <w:shd w:fill="1A365D"/>
            <w:tcMar>
              <w:top w:w="140" w:type="dxa"/>
              <w:bottom w:w="140" w:type="dxa"/>
              <w:left w:w="150" w:type="dxa"/>
              <w:right w:w="150" w:type="dxa"/>
            </w:tcMar>
          </w:tcPr>
          <w:p>
            <w:pPr>
              <w:jc w:val="left"/>
            </w:pPr>
            <w:r>
              <w:rPr>
                <w:rFonts w:ascii="Calibri" w:hAnsi="Calibri"/>
                <w:b/>
                <w:color w:val="FFFFFF"/>
                <w:sz w:val="20"/>
              </w:rPr>
              <w:t>Specification Parameter</w:t>
            </w:r>
          </w:p>
        </w:tc>
        <w:tc>
          <w:tcPr>
            <w:tcW w:type="dxa" w:w="2448"/>
            <w:shd w:fill="1A365D"/>
            <w:tcMar>
              <w:top w:w="140" w:type="dxa"/>
              <w:bottom w:w="140" w:type="dxa"/>
              <w:left w:w="150" w:type="dxa"/>
              <w:right w:w="150" w:type="dxa"/>
            </w:tcMar>
          </w:tcPr>
          <w:p>
            <w:pPr>
              <w:jc w:val="left"/>
            </w:pPr>
            <w:r>
              <w:rPr>
                <w:rFonts w:ascii="Calibri" w:hAnsi="Calibri"/>
                <w:b/>
                <w:color w:val="FFFFFF"/>
                <w:sz w:val="20"/>
              </w:rPr>
              <w:t>Minimum Requirement</w:t>
            </w:r>
          </w:p>
        </w:tc>
        <w:tc>
          <w:tcPr>
            <w:tcW w:type="dxa" w:w="2592"/>
            <w:shd w:fill="1A365D"/>
            <w:tcMar>
              <w:top w:w="140" w:type="dxa"/>
              <w:bottom w:w="140" w:type="dxa"/>
              <w:left w:w="150" w:type="dxa"/>
              <w:right w:w="150" w:type="dxa"/>
            </w:tcMar>
          </w:tcPr>
          <w:p>
            <w:pPr>
              <w:jc w:val="left"/>
            </w:pPr>
            <w:r>
              <w:rPr>
                <w:rFonts w:ascii="Calibri" w:hAnsi="Calibri"/>
                <w:b/>
                <w:color w:val="FFFFFF"/>
                <w:sz w:val="20"/>
              </w:rPr>
              <w:t>Maximum / Recommended</w:t>
            </w:r>
          </w:p>
        </w:tc>
      </w:tr>
      <w:tr>
        <w:trPr>
          <w:cantSplit/>
        </w:trPr>
        <w:tc>
          <w:tcPr>
            <w:tcW w:type="dxa" w:w="2160"/>
            <w:shd w:fill="F7FAFC"/>
            <w:tcMar>
              <w:top w:w="100" w:type="dxa"/>
              <w:bottom w:w="100" w:type="dxa"/>
              <w:left w:w="150" w:type="dxa"/>
              <w:right w:w="150" w:type="dxa"/>
            </w:tcMar>
          </w:tcPr>
          <w:p>
            <w:r>
              <w:rPr>
                <w:rFonts w:ascii="Calibri" w:hAnsi="Calibri"/>
                <w:color w:val="2D3748"/>
                <w:sz w:val="19"/>
              </w:rPr>
              <w:t>Server Side (Web Backend)</w:t>
            </w:r>
          </w:p>
        </w:tc>
        <w:tc>
          <w:tcPr>
            <w:tcW w:type="dxa" w:w="2160"/>
            <w:shd w:fill="F7FAFC"/>
            <w:tcMar>
              <w:top w:w="100" w:type="dxa"/>
              <w:bottom w:w="100" w:type="dxa"/>
              <w:left w:w="150" w:type="dxa"/>
              <w:right w:w="150" w:type="dxa"/>
            </w:tcMar>
          </w:tcPr>
          <w:p>
            <w:r>
              <w:rPr>
                <w:rFonts w:ascii="Calibri" w:hAnsi="Calibri"/>
                <w:color w:val="2D3748"/>
                <w:sz w:val="19"/>
              </w:rPr>
              <w:t>Operating System</w:t>
            </w:r>
          </w:p>
        </w:tc>
        <w:tc>
          <w:tcPr>
            <w:tcW w:type="dxa" w:w="2448"/>
            <w:shd w:fill="F7FAFC"/>
            <w:tcMar>
              <w:top w:w="100" w:type="dxa"/>
              <w:bottom w:w="100" w:type="dxa"/>
              <w:left w:w="150" w:type="dxa"/>
              <w:right w:w="150" w:type="dxa"/>
            </w:tcMar>
          </w:tcPr>
          <w:p>
            <w:r>
              <w:rPr>
                <w:rFonts w:ascii="Calibri" w:hAnsi="Calibri"/>
                <w:color w:val="2D3748"/>
                <w:sz w:val="19"/>
              </w:rPr>
              <w:t>Ubuntu Linux 20.04 LTS</w:t>
            </w:r>
          </w:p>
        </w:tc>
        <w:tc>
          <w:tcPr>
            <w:tcW w:type="dxa" w:w="2592"/>
            <w:shd w:fill="F7FAFC"/>
            <w:tcMar>
              <w:top w:w="100" w:type="dxa"/>
              <w:bottom w:w="100" w:type="dxa"/>
              <w:left w:w="150" w:type="dxa"/>
              <w:right w:w="150" w:type="dxa"/>
            </w:tcMar>
          </w:tcPr>
          <w:p>
            <w:r>
              <w:rPr>
                <w:rFonts w:ascii="Calibri" w:hAnsi="Calibri"/>
                <w:color w:val="2D3748"/>
                <w:sz w:val="19"/>
              </w:rPr>
              <w:t>Ubuntu Linux 24.04 LTS / Cloud Server</w:t>
            </w:r>
          </w:p>
        </w:tc>
      </w:tr>
      <w:tr>
        <w:trPr>
          <w:cantSplit/>
        </w:trPr>
        <w:tc>
          <w:tcPr>
            <w:tcW w:type="dxa" w:w="2160"/>
            <w:shd w:fill="FFFFFF"/>
            <w:tcMar>
              <w:top w:w="100" w:type="dxa"/>
              <w:bottom w:w="100" w:type="dxa"/>
              <w:left w:w="150" w:type="dxa"/>
              <w:right w:w="150" w:type="dxa"/>
            </w:tcMar>
          </w:tcPr>
          <w:p>
            <w:r>
              <w:rPr>
                <w:rFonts w:ascii="Calibri" w:hAnsi="Calibri"/>
                <w:color w:val="2D3748"/>
                <w:sz w:val="19"/>
              </w:rPr>
              <w:t>Server Side (Web Backend)</w:t>
            </w:r>
          </w:p>
        </w:tc>
        <w:tc>
          <w:tcPr>
            <w:tcW w:type="dxa" w:w="2160"/>
            <w:shd w:fill="FFFFFF"/>
            <w:tcMar>
              <w:top w:w="100" w:type="dxa"/>
              <w:bottom w:w="100" w:type="dxa"/>
              <w:left w:w="150" w:type="dxa"/>
              <w:right w:w="150" w:type="dxa"/>
            </w:tcMar>
          </w:tcPr>
          <w:p>
            <w:r>
              <w:rPr>
                <w:rFonts w:ascii="Calibri" w:hAnsi="Calibri"/>
                <w:color w:val="2D3748"/>
                <w:sz w:val="19"/>
              </w:rPr>
              <w:t>CPU Processor</w:t>
            </w:r>
          </w:p>
        </w:tc>
        <w:tc>
          <w:tcPr>
            <w:tcW w:type="dxa" w:w="2448"/>
            <w:shd w:fill="FFFFFF"/>
            <w:tcMar>
              <w:top w:w="100" w:type="dxa"/>
              <w:bottom w:w="100" w:type="dxa"/>
              <w:left w:w="150" w:type="dxa"/>
              <w:right w:w="150" w:type="dxa"/>
            </w:tcMar>
          </w:tcPr>
          <w:p>
            <w:r>
              <w:rPr>
                <w:rFonts w:ascii="Calibri" w:hAnsi="Calibri"/>
                <w:color w:val="2D3748"/>
                <w:sz w:val="19"/>
              </w:rPr>
              <w:t>Dual-Core 2.0 GHz</w:t>
            </w:r>
          </w:p>
        </w:tc>
        <w:tc>
          <w:tcPr>
            <w:tcW w:type="dxa" w:w="2592"/>
            <w:shd w:fill="FFFFFF"/>
            <w:tcMar>
              <w:top w:w="100" w:type="dxa"/>
              <w:bottom w:w="100" w:type="dxa"/>
              <w:left w:w="150" w:type="dxa"/>
              <w:right w:w="150" w:type="dxa"/>
            </w:tcMar>
          </w:tcPr>
          <w:p>
            <w:r>
              <w:rPr>
                <w:rFonts w:ascii="Calibri" w:hAnsi="Calibri"/>
                <w:color w:val="2D3748"/>
                <w:sz w:val="19"/>
              </w:rPr>
              <w:t>Octa-Core 3.5 GHz+ (Intel Xeon / AMD EPYC)</w:t>
            </w:r>
          </w:p>
        </w:tc>
      </w:tr>
      <w:tr>
        <w:trPr>
          <w:cantSplit/>
        </w:trPr>
        <w:tc>
          <w:tcPr>
            <w:tcW w:type="dxa" w:w="2160"/>
            <w:shd w:fill="F7FAFC"/>
            <w:tcMar>
              <w:top w:w="100" w:type="dxa"/>
              <w:bottom w:w="100" w:type="dxa"/>
              <w:left w:w="150" w:type="dxa"/>
              <w:right w:w="150" w:type="dxa"/>
            </w:tcMar>
          </w:tcPr>
          <w:p>
            <w:r>
              <w:rPr>
                <w:rFonts w:ascii="Calibri" w:hAnsi="Calibri"/>
                <w:color w:val="2D3748"/>
                <w:sz w:val="19"/>
              </w:rPr>
              <w:t>Server Side (Web Backend)</w:t>
            </w:r>
          </w:p>
        </w:tc>
        <w:tc>
          <w:tcPr>
            <w:tcW w:type="dxa" w:w="2160"/>
            <w:shd w:fill="F7FAFC"/>
            <w:tcMar>
              <w:top w:w="100" w:type="dxa"/>
              <w:bottom w:w="100" w:type="dxa"/>
              <w:left w:w="150" w:type="dxa"/>
              <w:right w:w="150" w:type="dxa"/>
            </w:tcMar>
          </w:tcPr>
          <w:p>
            <w:r>
              <w:rPr>
                <w:rFonts w:ascii="Calibri" w:hAnsi="Calibri"/>
                <w:color w:val="2D3748"/>
                <w:sz w:val="19"/>
              </w:rPr>
              <w:t>System Memory (RAM)</w:t>
            </w:r>
          </w:p>
        </w:tc>
        <w:tc>
          <w:tcPr>
            <w:tcW w:type="dxa" w:w="2448"/>
            <w:shd w:fill="F7FAFC"/>
            <w:tcMar>
              <w:top w:w="100" w:type="dxa"/>
              <w:bottom w:w="100" w:type="dxa"/>
              <w:left w:w="150" w:type="dxa"/>
              <w:right w:w="150" w:type="dxa"/>
            </w:tcMar>
          </w:tcPr>
          <w:p>
            <w:r>
              <w:rPr>
                <w:rFonts w:ascii="Calibri" w:hAnsi="Calibri"/>
                <w:color w:val="2D3748"/>
                <w:sz w:val="19"/>
              </w:rPr>
              <w:t>4 GB DDR4</w:t>
            </w:r>
          </w:p>
        </w:tc>
        <w:tc>
          <w:tcPr>
            <w:tcW w:type="dxa" w:w="2592"/>
            <w:shd w:fill="F7FAFC"/>
            <w:tcMar>
              <w:top w:w="100" w:type="dxa"/>
              <w:bottom w:w="100" w:type="dxa"/>
              <w:left w:w="150" w:type="dxa"/>
              <w:right w:w="150" w:type="dxa"/>
            </w:tcMar>
          </w:tcPr>
          <w:p>
            <w:r>
              <w:rPr>
                <w:rFonts w:ascii="Calibri" w:hAnsi="Calibri"/>
                <w:color w:val="2D3748"/>
                <w:sz w:val="19"/>
              </w:rPr>
              <w:t>16 GB+ DDR5</w:t>
            </w:r>
          </w:p>
        </w:tc>
      </w:tr>
      <w:tr>
        <w:trPr>
          <w:cantSplit/>
        </w:trPr>
        <w:tc>
          <w:tcPr>
            <w:tcW w:type="dxa" w:w="2160"/>
            <w:shd w:fill="FFFFFF"/>
            <w:tcMar>
              <w:top w:w="100" w:type="dxa"/>
              <w:bottom w:w="100" w:type="dxa"/>
              <w:left w:w="150" w:type="dxa"/>
              <w:right w:w="150" w:type="dxa"/>
            </w:tcMar>
          </w:tcPr>
          <w:p>
            <w:r>
              <w:rPr>
                <w:rFonts w:ascii="Calibri" w:hAnsi="Calibri"/>
                <w:color w:val="2D3748"/>
                <w:sz w:val="19"/>
              </w:rPr>
              <w:t>Server Side (Web Backend)</w:t>
            </w:r>
          </w:p>
        </w:tc>
        <w:tc>
          <w:tcPr>
            <w:tcW w:type="dxa" w:w="2160"/>
            <w:shd w:fill="FFFFFF"/>
            <w:tcMar>
              <w:top w:w="100" w:type="dxa"/>
              <w:bottom w:w="100" w:type="dxa"/>
              <w:left w:w="150" w:type="dxa"/>
              <w:right w:w="150" w:type="dxa"/>
            </w:tcMar>
          </w:tcPr>
          <w:p>
            <w:r>
              <w:rPr>
                <w:rFonts w:ascii="Calibri" w:hAnsi="Calibri"/>
                <w:color w:val="2D3748"/>
                <w:sz w:val="19"/>
              </w:rPr>
              <w:t>Storage Capacity</w:t>
            </w:r>
          </w:p>
        </w:tc>
        <w:tc>
          <w:tcPr>
            <w:tcW w:type="dxa" w:w="2448"/>
            <w:shd w:fill="FFFFFF"/>
            <w:tcMar>
              <w:top w:w="100" w:type="dxa"/>
              <w:bottom w:w="100" w:type="dxa"/>
              <w:left w:w="150" w:type="dxa"/>
              <w:right w:w="150" w:type="dxa"/>
            </w:tcMar>
          </w:tcPr>
          <w:p>
            <w:r>
              <w:rPr>
                <w:rFonts w:ascii="Calibri" w:hAnsi="Calibri"/>
                <w:color w:val="2D3748"/>
                <w:sz w:val="19"/>
              </w:rPr>
              <w:t>30 GB SSD</w:t>
            </w:r>
          </w:p>
        </w:tc>
        <w:tc>
          <w:tcPr>
            <w:tcW w:type="dxa" w:w="2592"/>
            <w:shd w:fill="FFFFFF"/>
            <w:tcMar>
              <w:top w:w="100" w:type="dxa"/>
              <w:bottom w:w="100" w:type="dxa"/>
              <w:left w:w="150" w:type="dxa"/>
              <w:right w:w="150" w:type="dxa"/>
            </w:tcMar>
          </w:tcPr>
          <w:p>
            <w:r>
              <w:rPr>
                <w:rFonts w:ascii="Calibri" w:hAnsi="Calibri"/>
                <w:color w:val="2D3748"/>
                <w:sz w:val="19"/>
              </w:rPr>
              <w:t>250 GB+ NVMe SSD</w:t>
            </w:r>
          </w:p>
        </w:tc>
      </w:tr>
      <w:tr>
        <w:trPr>
          <w:cantSplit/>
        </w:trPr>
        <w:tc>
          <w:tcPr>
            <w:tcW w:type="dxa" w:w="2160"/>
            <w:shd w:fill="F7FAFC"/>
            <w:tcMar>
              <w:top w:w="100" w:type="dxa"/>
              <w:bottom w:w="100" w:type="dxa"/>
              <w:left w:w="150" w:type="dxa"/>
              <w:right w:w="150" w:type="dxa"/>
            </w:tcMar>
          </w:tcPr>
          <w:p>
            <w:r>
              <w:rPr>
                <w:rFonts w:ascii="Calibri" w:hAnsi="Calibri"/>
                <w:color w:val="2D3748"/>
                <w:sz w:val="19"/>
              </w:rPr>
              <w:t>Server Side (Web Backend)</w:t>
            </w:r>
          </w:p>
        </w:tc>
        <w:tc>
          <w:tcPr>
            <w:tcW w:type="dxa" w:w="2160"/>
            <w:shd w:fill="F7FAFC"/>
            <w:tcMar>
              <w:top w:w="100" w:type="dxa"/>
              <w:bottom w:w="100" w:type="dxa"/>
              <w:left w:w="150" w:type="dxa"/>
              <w:right w:w="150" w:type="dxa"/>
            </w:tcMar>
          </w:tcPr>
          <w:p>
            <w:r>
              <w:rPr>
                <w:rFonts w:ascii="Calibri" w:hAnsi="Calibri"/>
                <w:color w:val="2D3748"/>
                <w:sz w:val="19"/>
              </w:rPr>
              <w:t>Software Stack</w:t>
            </w:r>
          </w:p>
        </w:tc>
        <w:tc>
          <w:tcPr>
            <w:tcW w:type="dxa" w:w="2448"/>
            <w:shd w:fill="F7FAFC"/>
            <w:tcMar>
              <w:top w:w="100" w:type="dxa"/>
              <w:bottom w:w="100" w:type="dxa"/>
              <w:left w:w="150" w:type="dxa"/>
              <w:right w:w="150" w:type="dxa"/>
            </w:tcMar>
          </w:tcPr>
          <w:p>
            <w:r>
              <w:rPr>
                <w:rFonts w:ascii="Calibri" w:hAnsi="Calibri"/>
                <w:color w:val="2D3748"/>
                <w:sz w:val="19"/>
              </w:rPr>
              <w:t>PHP 8.2, MySQL 8.0, Apache/NGINX</w:t>
            </w:r>
          </w:p>
        </w:tc>
        <w:tc>
          <w:tcPr>
            <w:tcW w:type="dxa" w:w="2592"/>
            <w:shd w:fill="F7FAFC"/>
            <w:tcMar>
              <w:top w:w="100" w:type="dxa"/>
              <w:bottom w:w="100" w:type="dxa"/>
              <w:left w:w="150" w:type="dxa"/>
              <w:right w:w="150" w:type="dxa"/>
            </w:tcMar>
          </w:tcPr>
          <w:p>
            <w:r>
              <w:rPr>
                <w:rFonts w:ascii="Calibri" w:hAnsi="Calibri"/>
                <w:color w:val="2D3748"/>
                <w:sz w:val="19"/>
              </w:rPr>
              <w:t>PHP 8.3+, MySQL 8.0+, NGINX, Redis Cache</w:t>
            </w:r>
          </w:p>
        </w:tc>
      </w:tr>
      <w:tr>
        <w:trPr>
          <w:cantSplit/>
        </w:trPr>
        <w:tc>
          <w:tcPr>
            <w:tcW w:type="dxa" w:w="2160"/>
            <w:shd w:fill="FFFFFF"/>
            <w:tcMar>
              <w:top w:w="100" w:type="dxa"/>
              <w:bottom w:w="100" w:type="dxa"/>
              <w:left w:w="150" w:type="dxa"/>
              <w:right w:w="150" w:type="dxa"/>
            </w:tcMar>
          </w:tcPr>
          <w:p>
            <w:r>
              <w:rPr>
                <w:rFonts w:ascii="Calibri" w:hAnsi="Calibri"/>
                <w:color w:val="2D3748"/>
                <w:sz w:val="19"/>
              </w:rPr>
              <w:t>Client Web Interface</w:t>
            </w:r>
          </w:p>
        </w:tc>
        <w:tc>
          <w:tcPr>
            <w:tcW w:type="dxa" w:w="2160"/>
            <w:shd w:fill="FFFFFF"/>
            <w:tcMar>
              <w:top w:w="100" w:type="dxa"/>
              <w:bottom w:w="100" w:type="dxa"/>
              <w:left w:w="150" w:type="dxa"/>
              <w:right w:w="150" w:type="dxa"/>
            </w:tcMar>
          </w:tcPr>
          <w:p>
            <w:r>
              <w:rPr>
                <w:rFonts w:ascii="Calibri" w:hAnsi="Calibri"/>
                <w:color w:val="2D3748"/>
                <w:sz w:val="19"/>
              </w:rPr>
              <w:t>Device &amp; Display</w:t>
            </w:r>
          </w:p>
        </w:tc>
        <w:tc>
          <w:tcPr>
            <w:tcW w:type="dxa" w:w="2448"/>
            <w:shd w:fill="FFFFFF"/>
            <w:tcMar>
              <w:top w:w="100" w:type="dxa"/>
              <w:bottom w:w="100" w:type="dxa"/>
              <w:left w:w="150" w:type="dxa"/>
              <w:right w:w="150" w:type="dxa"/>
            </w:tcMar>
          </w:tcPr>
          <w:p>
            <w:r>
              <w:rPr>
                <w:rFonts w:ascii="Calibri" w:hAnsi="Calibri"/>
                <w:color w:val="2D3748"/>
                <w:sz w:val="19"/>
              </w:rPr>
              <w:t>Desktop/Laptop (1024x768 display)</w:t>
            </w:r>
          </w:p>
        </w:tc>
        <w:tc>
          <w:tcPr>
            <w:tcW w:type="dxa" w:w="2592"/>
            <w:shd w:fill="FFFFFF"/>
            <w:tcMar>
              <w:top w:w="100" w:type="dxa"/>
              <w:bottom w:w="100" w:type="dxa"/>
              <w:left w:w="150" w:type="dxa"/>
              <w:right w:w="150" w:type="dxa"/>
            </w:tcMar>
          </w:tcPr>
          <w:p>
            <w:r>
              <w:rPr>
                <w:rFonts w:ascii="Calibri" w:hAnsi="Calibri"/>
                <w:color w:val="2D3748"/>
                <w:sz w:val="19"/>
              </w:rPr>
              <w:t>Full HD 1080p Desktop/Laptop/Tablet</w:t>
            </w:r>
          </w:p>
        </w:tc>
      </w:tr>
      <w:tr>
        <w:trPr>
          <w:cantSplit/>
        </w:trPr>
        <w:tc>
          <w:tcPr>
            <w:tcW w:type="dxa" w:w="2160"/>
            <w:shd w:fill="F7FAFC"/>
            <w:tcMar>
              <w:top w:w="100" w:type="dxa"/>
              <w:bottom w:w="100" w:type="dxa"/>
              <w:left w:w="150" w:type="dxa"/>
              <w:right w:w="150" w:type="dxa"/>
            </w:tcMar>
          </w:tcPr>
          <w:p>
            <w:r>
              <w:rPr>
                <w:rFonts w:ascii="Calibri" w:hAnsi="Calibri"/>
                <w:color w:val="2D3748"/>
                <w:sz w:val="19"/>
              </w:rPr>
              <w:t>Client Web Interface</w:t>
            </w:r>
          </w:p>
        </w:tc>
        <w:tc>
          <w:tcPr>
            <w:tcW w:type="dxa" w:w="2160"/>
            <w:shd w:fill="F7FAFC"/>
            <w:tcMar>
              <w:top w:w="100" w:type="dxa"/>
              <w:bottom w:w="100" w:type="dxa"/>
              <w:left w:w="150" w:type="dxa"/>
              <w:right w:w="150" w:type="dxa"/>
            </w:tcMar>
          </w:tcPr>
          <w:p>
            <w:r>
              <w:rPr>
                <w:rFonts w:ascii="Calibri" w:hAnsi="Calibri"/>
                <w:color w:val="2D3748"/>
                <w:sz w:val="19"/>
              </w:rPr>
              <w:t>Browser Engine</w:t>
            </w:r>
          </w:p>
        </w:tc>
        <w:tc>
          <w:tcPr>
            <w:tcW w:type="dxa" w:w="2448"/>
            <w:shd w:fill="F7FAFC"/>
            <w:tcMar>
              <w:top w:w="100" w:type="dxa"/>
              <w:bottom w:w="100" w:type="dxa"/>
              <w:left w:w="150" w:type="dxa"/>
              <w:right w:w="150" w:type="dxa"/>
            </w:tcMar>
          </w:tcPr>
          <w:p>
            <w:r>
              <w:rPr>
                <w:rFonts w:ascii="Calibri" w:hAnsi="Calibri"/>
                <w:color w:val="2D3748"/>
                <w:sz w:val="19"/>
              </w:rPr>
              <w:t>Google Chrome 90+, Firefox 88+</w:t>
            </w:r>
          </w:p>
        </w:tc>
        <w:tc>
          <w:tcPr>
            <w:tcW w:type="dxa" w:w="2592"/>
            <w:shd w:fill="F7FAFC"/>
            <w:tcMar>
              <w:top w:w="100" w:type="dxa"/>
              <w:bottom w:w="100" w:type="dxa"/>
              <w:left w:w="150" w:type="dxa"/>
              <w:right w:w="150" w:type="dxa"/>
            </w:tcMar>
          </w:tcPr>
          <w:p>
            <w:r>
              <w:rPr>
                <w:rFonts w:ascii="Calibri" w:hAnsi="Calibri"/>
                <w:color w:val="2D3748"/>
                <w:sz w:val="19"/>
              </w:rPr>
              <w:t>Latest Google Chrome / Safari / Edge</w:t>
            </w:r>
          </w:p>
        </w:tc>
      </w:tr>
      <w:tr>
        <w:trPr>
          <w:cantSplit/>
        </w:trPr>
        <w:tc>
          <w:tcPr>
            <w:tcW w:type="dxa" w:w="2160"/>
            <w:shd w:fill="FFFFFF"/>
            <w:tcMar>
              <w:top w:w="100" w:type="dxa"/>
              <w:bottom w:w="100" w:type="dxa"/>
              <w:left w:w="150" w:type="dxa"/>
              <w:right w:w="150" w:type="dxa"/>
            </w:tcMar>
          </w:tcPr>
          <w:p>
            <w:r>
              <w:rPr>
                <w:rFonts w:ascii="Calibri" w:hAnsi="Calibri"/>
                <w:color w:val="2D3748"/>
                <w:sz w:val="19"/>
              </w:rPr>
              <w:t>Client Web Interface</w:t>
            </w:r>
          </w:p>
        </w:tc>
        <w:tc>
          <w:tcPr>
            <w:tcW w:type="dxa" w:w="2160"/>
            <w:shd w:fill="FFFFFF"/>
            <w:tcMar>
              <w:top w:w="100" w:type="dxa"/>
              <w:bottom w:w="100" w:type="dxa"/>
              <w:left w:w="150" w:type="dxa"/>
              <w:right w:w="150" w:type="dxa"/>
            </w:tcMar>
          </w:tcPr>
          <w:p>
            <w:r>
              <w:rPr>
                <w:rFonts w:ascii="Calibri" w:hAnsi="Calibri"/>
                <w:color w:val="2D3748"/>
                <w:sz w:val="19"/>
              </w:rPr>
              <w:t>Network Bandwidth</w:t>
            </w:r>
          </w:p>
        </w:tc>
        <w:tc>
          <w:tcPr>
            <w:tcW w:type="dxa" w:w="2448"/>
            <w:shd w:fill="FFFFFF"/>
            <w:tcMar>
              <w:top w:w="100" w:type="dxa"/>
              <w:bottom w:w="100" w:type="dxa"/>
              <w:left w:w="150" w:type="dxa"/>
              <w:right w:w="150" w:type="dxa"/>
            </w:tcMar>
          </w:tcPr>
          <w:p>
            <w:r>
              <w:rPr>
                <w:rFonts w:ascii="Calibri" w:hAnsi="Calibri"/>
                <w:color w:val="2D3748"/>
                <w:sz w:val="19"/>
              </w:rPr>
              <w:t>2 Mbps Broadband</w:t>
            </w:r>
          </w:p>
        </w:tc>
        <w:tc>
          <w:tcPr>
            <w:tcW w:type="dxa" w:w="2592"/>
            <w:shd w:fill="FFFFFF"/>
            <w:tcMar>
              <w:top w:w="100" w:type="dxa"/>
              <w:bottom w:w="100" w:type="dxa"/>
              <w:left w:w="150" w:type="dxa"/>
              <w:right w:w="150" w:type="dxa"/>
            </w:tcMar>
          </w:tcPr>
          <w:p>
            <w:r>
              <w:rPr>
                <w:rFonts w:ascii="Calibri" w:hAnsi="Calibri"/>
                <w:color w:val="2D3748"/>
                <w:sz w:val="19"/>
              </w:rPr>
              <w:t>100 Mbps+ High-Speed Fiber</w:t>
            </w:r>
          </w:p>
        </w:tc>
      </w:tr>
      <w:tr>
        <w:trPr>
          <w:cantSplit/>
        </w:trPr>
        <w:tc>
          <w:tcPr>
            <w:tcW w:type="dxa" w:w="2160"/>
            <w:shd w:fill="F7FAFC"/>
            <w:tcMar>
              <w:top w:w="100" w:type="dxa"/>
              <w:bottom w:w="100" w:type="dxa"/>
              <w:left w:w="150" w:type="dxa"/>
              <w:right w:w="150" w:type="dxa"/>
            </w:tcMar>
          </w:tcPr>
          <w:p>
            <w:r>
              <w:rPr>
                <w:rFonts w:ascii="Calibri" w:hAnsi="Calibri"/>
                <w:color w:val="2D3748"/>
                <w:sz w:val="19"/>
              </w:rPr>
              <w:t>Client Mobile App (Android)</w:t>
            </w:r>
          </w:p>
        </w:tc>
        <w:tc>
          <w:tcPr>
            <w:tcW w:type="dxa" w:w="2160"/>
            <w:shd w:fill="F7FAFC"/>
            <w:tcMar>
              <w:top w:w="100" w:type="dxa"/>
              <w:bottom w:w="100" w:type="dxa"/>
              <w:left w:w="150" w:type="dxa"/>
              <w:right w:w="150" w:type="dxa"/>
            </w:tcMar>
          </w:tcPr>
          <w:p>
            <w:r>
              <w:rPr>
                <w:rFonts w:ascii="Calibri" w:hAnsi="Calibri"/>
                <w:color w:val="2D3748"/>
                <w:sz w:val="19"/>
              </w:rPr>
              <w:t>Mobile Device OS</w:t>
            </w:r>
          </w:p>
        </w:tc>
        <w:tc>
          <w:tcPr>
            <w:tcW w:type="dxa" w:w="2448"/>
            <w:shd w:fill="F7FAFC"/>
            <w:tcMar>
              <w:top w:w="100" w:type="dxa"/>
              <w:bottom w:w="100" w:type="dxa"/>
              <w:left w:w="150" w:type="dxa"/>
              <w:right w:w="150" w:type="dxa"/>
            </w:tcMar>
          </w:tcPr>
          <w:p>
            <w:r>
              <w:rPr>
                <w:rFonts w:ascii="Calibri" w:hAnsi="Calibri"/>
                <w:color w:val="2D3748"/>
                <w:sz w:val="19"/>
              </w:rPr>
              <w:t>Android 8.0 (Oreo / API Level 26)</w:t>
            </w:r>
          </w:p>
        </w:tc>
        <w:tc>
          <w:tcPr>
            <w:tcW w:type="dxa" w:w="2592"/>
            <w:shd w:fill="F7FAFC"/>
            <w:tcMar>
              <w:top w:w="100" w:type="dxa"/>
              <w:bottom w:w="100" w:type="dxa"/>
              <w:left w:w="150" w:type="dxa"/>
              <w:right w:w="150" w:type="dxa"/>
            </w:tcMar>
          </w:tcPr>
          <w:p>
            <w:r>
              <w:rPr>
                <w:rFonts w:ascii="Calibri" w:hAnsi="Calibri"/>
                <w:color w:val="2D3748"/>
                <w:sz w:val="19"/>
              </w:rPr>
              <w:t>Android 14 / 15 (Latest API)</w:t>
            </w:r>
          </w:p>
        </w:tc>
      </w:tr>
      <w:tr>
        <w:trPr>
          <w:cantSplit/>
        </w:trPr>
        <w:tc>
          <w:tcPr>
            <w:tcW w:type="dxa" w:w="2160"/>
            <w:shd w:fill="FFFFFF"/>
            <w:tcMar>
              <w:top w:w="100" w:type="dxa"/>
              <w:bottom w:w="100" w:type="dxa"/>
              <w:left w:w="150" w:type="dxa"/>
              <w:right w:w="150" w:type="dxa"/>
            </w:tcMar>
          </w:tcPr>
          <w:p>
            <w:r>
              <w:rPr>
                <w:rFonts w:ascii="Calibri" w:hAnsi="Calibri"/>
                <w:color w:val="2D3748"/>
                <w:sz w:val="19"/>
              </w:rPr>
              <w:t>Client Mobile App (Android)</w:t>
            </w:r>
          </w:p>
        </w:tc>
        <w:tc>
          <w:tcPr>
            <w:tcW w:type="dxa" w:w="2160"/>
            <w:shd w:fill="FFFFFF"/>
            <w:tcMar>
              <w:top w:w="100" w:type="dxa"/>
              <w:bottom w:w="100" w:type="dxa"/>
              <w:left w:w="150" w:type="dxa"/>
              <w:right w:w="150" w:type="dxa"/>
            </w:tcMar>
          </w:tcPr>
          <w:p>
            <w:r>
              <w:rPr>
                <w:rFonts w:ascii="Calibri" w:hAnsi="Calibri"/>
                <w:color w:val="2D3748"/>
                <w:sz w:val="19"/>
              </w:rPr>
              <w:t>Device Memory &amp; Storage</w:t>
            </w:r>
          </w:p>
        </w:tc>
        <w:tc>
          <w:tcPr>
            <w:tcW w:type="dxa" w:w="2448"/>
            <w:shd w:fill="FFFFFF"/>
            <w:tcMar>
              <w:top w:w="100" w:type="dxa"/>
              <w:bottom w:w="100" w:type="dxa"/>
              <w:left w:w="150" w:type="dxa"/>
              <w:right w:w="150" w:type="dxa"/>
            </w:tcMar>
          </w:tcPr>
          <w:p>
            <w:r>
              <w:rPr>
                <w:rFonts w:ascii="Calibri" w:hAnsi="Calibri"/>
                <w:color w:val="2D3748"/>
                <w:sz w:val="19"/>
              </w:rPr>
              <w:t>2 GB RAM, 100 MB free storage</w:t>
            </w:r>
          </w:p>
        </w:tc>
        <w:tc>
          <w:tcPr>
            <w:tcW w:type="dxa" w:w="2592"/>
            <w:shd w:fill="FFFFFF"/>
            <w:tcMar>
              <w:top w:w="100" w:type="dxa"/>
              <w:bottom w:w="100" w:type="dxa"/>
              <w:left w:w="150" w:type="dxa"/>
              <w:right w:w="150" w:type="dxa"/>
            </w:tcMar>
          </w:tcPr>
          <w:p>
            <w:r>
              <w:rPr>
                <w:rFonts w:ascii="Calibri" w:hAnsi="Calibri"/>
                <w:color w:val="2D3748"/>
                <w:sz w:val="19"/>
              </w:rPr>
              <w:t>6 GB+ RAM, 500 MB free storage</w:t>
            </w:r>
          </w:p>
        </w:tc>
      </w:tr>
      <w:tr>
        <w:trPr>
          <w:cantSplit/>
        </w:trPr>
        <w:tc>
          <w:tcPr>
            <w:tcW w:type="dxa" w:w="2160"/>
            <w:shd w:fill="F7FAFC"/>
            <w:tcMar>
              <w:top w:w="100" w:type="dxa"/>
              <w:bottom w:w="100" w:type="dxa"/>
              <w:left w:w="150" w:type="dxa"/>
              <w:right w:w="150" w:type="dxa"/>
            </w:tcMar>
          </w:tcPr>
          <w:p>
            <w:r>
              <w:rPr>
                <w:rFonts w:ascii="Calibri" w:hAnsi="Calibri"/>
                <w:color w:val="2D3748"/>
                <w:sz w:val="19"/>
              </w:rPr>
              <w:t>Client Mobile App (Android)</w:t>
            </w:r>
          </w:p>
        </w:tc>
        <w:tc>
          <w:tcPr>
            <w:tcW w:type="dxa" w:w="2160"/>
            <w:shd w:fill="F7FAFC"/>
            <w:tcMar>
              <w:top w:w="100" w:type="dxa"/>
              <w:bottom w:w="100" w:type="dxa"/>
              <w:left w:w="150" w:type="dxa"/>
              <w:right w:w="150" w:type="dxa"/>
            </w:tcMar>
          </w:tcPr>
          <w:p>
            <w:r>
              <w:rPr>
                <w:rFonts w:ascii="Calibri" w:hAnsi="Calibri"/>
                <w:color w:val="2D3748"/>
                <w:sz w:val="19"/>
              </w:rPr>
              <w:t>Connectivity &amp; GPS</w:t>
            </w:r>
          </w:p>
        </w:tc>
        <w:tc>
          <w:tcPr>
            <w:tcW w:type="dxa" w:w="2448"/>
            <w:shd w:fill="F7FAFC"/>
            <w:tcMar>
              <w:top w:w="100" w:type="dxa"/>
              <w:bottom w:w="100" w:type="dxa"/>
              <w:left w:w="150" w:type="dxa"/>
              <w:right w:w="150" w:type="dxa"/>
            </w:tcMar>
          </w:tcPr>
          <w:p>
            <w:r>
              <w:rPr>
                <w:rFonts w:ascii="Calibri" w:hAnsi="Calibri"/>
                <w:color w:val="2D3748"/>
                <w:sz w:val="19"/>
              </w:rPr>
              <w:t>3G Mobile Data, Basic GPS</w:t>
            </w:r>
          </w:p>
        </w:tc>
        <w:tc>
          <w:tcPr>
            <w:tcW w:type="dxa" w:w="2592"/>
            <w:shd w:fill="F7FAFC"/>
            <w:tcMar>
              <w:top w:w="100" w:type="dxa"/>
              <w:bottom w:w="100" w:type="dxa"/>
              <w:left w:w="150" w:type="dxa"/>
              <w:right w:w="150" w:type="dxa"/>
            </w:tcMar>
          </w:tcPr>
          <w:p>
            <w:r>
              <w:rPr>
                <w:rFonts w:ascii="Calibri" w:hAnsi="Calibri"/>
                <w:color w:val="2D3748"/>
                <w:sz w:val="19"/>
              </w:rPr>
              <w:t>4G LTE / 5G Network, Precision Dual-GPS</w:t>
            </w:r>
          </w:p>
        </w:tc>
      </w:tr>
    </w:tbl>
    <w:p>
      <w:pPr>
        <w:spacing w:after="240"/>
      </w:pPr>
    </w:p>
    <w:p>
      <w:pPr>
        <w:keepNext/>
        <w:spacing w:before="280" w:after="120"/>
      </w:pPr>
      <w:r>
        <w:rPr>
          <w:rFonts w:ascii="Calibri" w:hAnsi="Calibri"/>
          <w:b/>
          <w:color w:val="2B6CB0"/>
          <w:sz w:val="26"/>
        </w:rPr>
        <w:t>1.4 Advantages and Limitations of the Proposed System</w:t>
      </w:r>
    </w:p>
    <w:p>
      <w:pPr>
        <w:spacing w:after="120" w:line="276" w:lineRule="auto"/>
      </w:pPr>
      <w:r>
        <w:rPr>
          <w:rFonts w:ascii="Calibri" w:hAnsi="Calibri"/>
          <w:color w:val="2D3748"/>
          <w:sz w:val="21"/>
        </w:rPr>
        <w:t>Advantages of the Proposed System:</w:t>
      </w:r>
    </w:p>
    <w:p>
      <w:pPr>
        <w:pStyle w:val="ListBullet"/>
        <w:spacing w:after="80" w:line="276" w:lineRule="auto"/>
      </w:pPr>
      <w:r>
        <w:rPr>
          <w:rFonts w:ascii="Calibri" w:hAnsi="Calibri"/>
          <w:b/>
          <w:color w:val="1A365D"/>
          <w:sz w:val="21"/>
        </w:rPr>
        <w:t xml:space="preserve">• Automated Workflow &amp; Error Reduction: </w:t>
      </w:r>
      <w:r>
        <w:rPr>
          <w:rFonts w:ascii="Calibri" w:hAnsi="Calibri"/>
          <w:color w:val="2D3748"/>
          <w:sz w:val="21"/>
        </w:rPr>
        <w:t>Eliminates manual pen-and-paper order processing, preventing order misinterpretations, incorrect billing, and table booking overlaps.</w:t>
      </w:r>
    </w:p>
    <w:p>
      <w:pPr>
        <w:pStyle w:val="ListBullet"/>
        <w:spacing w:after="80" w:line="276" w:lineRule="auto"/>
      </w:pPr>
      <w:r>
        <w:rPr>
          <w:rFonts w:ascii="Calibri" w:hAnsi="Calibri"/>
          <w:b/>
          <w:color w:val="1A365D"/>
          <w:sz w:val="21"/>
        </w:rPr>
        <w:t xml:space="preserve">• Enhanced Customer Convenience: </w:t>
      </w:r>
      <w:r>
        <w:rPr>
          <w:rFonts w:ascii="Calibri" w:hAnsi="Calibri"/>
          <w:color w:val="2D3748"/>
          <w:sz w:val="21"/>
        </w:rPr>
        <w:t>Allows customers to place delivery orders or reserve dining tables anywhere, anytime via mobile app or web portal without waiting in long queues.</w:t>
      </w:r>
    </w:p>
    <w:p>
      <w:pPr>
        <w:pStyle w:val="ListBullet"/>
        <w:spacing w:after="80" w:line="276" w:lineRule="auto"/>
      </w:pPr>
      <w:r>
        <w:rPr>
          <w:rFonts w:ascii="Calibri" w:hAnsi="Calibri"/>
          <w:b/>
          <w:color w:val="1A365D"/>
          <w:sz w:val="21"/>
        </w:rPr>
        <w:t xml:space="preserve">• Real-Time Order &amp; Location Visibility: </w:t>
      </w:r>
      <w:r>
        <w:rPr>
          <w:rFonts w:ascii="Calibri" w:hAnsi="Calibri"/>
          <w:color w:val="2D3748"/>
          <w:sz w:val="21"/>
        </w:rPr>
        <w:t>Provides step-by-step transparency from order placement to kitchen preparation, delivery dispatch, and real-time destination arrival.</w:t>
      </w:r>
    </w:p>
    <w:p>
      <w:pPr>
        <w:pStyle w:val="ListBullet"/>
        <w:spacing w:after="80" w:line="276" w:lineRule="auto"/>
      </w:pPr>
      <w:r>
        <w:rPr>
          <w:rFonts w:ascii="Calibri" w:hAnsi="Calibri"/>
          <w:b/>
          <w:color w:val="1A365D"/>
          <w:sz w:val="21"/>
        </w:rPr>
        <w:t xml:space="preserve">• Integrated Payment Security: </w:t>
      </w:r>
      <w:r>
        <w:rPr>
          <w:rFonts w:ascii="Calibri" w:hAnsi="Calibri"/>
          <w:color w:val="2D3748"/>
          <w:sz w:val="21"/>
        </w:rPr>
        <w:t>Eliminates cash dependency while guaranteeing PCI-DSS compliant online payment transactions powered by Razorpay signature verification.</w:t>
      </w:r>
    </w:p>
    <w:p>
      <w:pPr>
        <w:pStyle w:val="ListBullet"/>
        <w:spacing w:after="80" w:line="276" w:lineRule="auto"/>
      </w:pPr>
      <w:r>
        <w:rPr>
          <w:rFonts w:ascii="Calibri" w:hAnsi="Calibri"/>
          <w:b/>
          <w:color w:val="1A365D"/>
          <w:sz w:val="21"/>
        </w:rPr>
        <w:t xml:space="preserve">• Centralized Business Intelligence: </w:t>
      </w:r>
      <w:r>
        <w:rPr>
          <w:rFonts w:ascii="Calibri" w:hAnsi="Calibri"/>
          <w:color w:val="2D3748"/>
          <w:sz w:val="21"/>
        </w:rPr>
        <w:t>Equips restaurant managers with real-time revenue analytics, popular menu trends, active delivery person availability, and feedback metrics.</w:t>
      </w:r>
    </w:p>
    <w:p>
      <w:pPr>
        <w:spacing w:after="120" w:line="276" w:lineRule="auto"/>
      </w:pPr>
      <w:r>
        <w:rPr>
          <w:rFonts w:ascii="Calibri" w:hAnsi="Calibri"/>
          <w:color w:val="2D3748"/>
          <w:sz w:val="21"/>
        </w:rPr>
        <w:t>Limitations of the Proposed System:</w:t>
      </w:r>
    </w:p>
    <w:p>
      <w:pPr>
        <w:pStyle w:val="ListBullet"/>
        <w:spacing w:after="80" w:line="276" w:lineRule="auto"/>
      </w:pPr>
      <w:r>
        <w:rPr>
          <w:rFonts w:ascii="Calibri" w:hAnsi="Calibri"/>
          <w:b/>
          <w:color w:val="1A365D"/>
          <w:sz w:val="21"/>
        </w:rPr>
        <w:t xml:space="preserve">• Internet Connectivity Reliance: </w:t>
      </w:r>
      <w:r>
        <w:rPr>
          <w:rFonts w:ascii="Calibri" w:hAnsi="Calibri"/>
          <w:color w:val="2D3748"/>
          <w:sz w:val="21"/>
        </w:rPr>
        <w:t>Both web backend and mobile app interfaces require active internet connectivity; offline operation is limited to local cache viewing.</w:t>
      </w:r>
    </w:p>
    <w:p>
      <w:pPr>
        <w:pStyle w:val="ListBullet"/>
        <w:spacing w:after="80" w:line="276" w:lineRule="auto"/>
      </w:pPr>
      <w:r>
        <w:rPr>
          <w:rFonts w:ascii="Calibri" w:hAnsi="Calibri"/>
          <w:b/>
          <w:color w:val="1A365D"/>
          <w:sz w:val="21"/>
        </w:rPr>
        <w:t xml:space="preserve">• Device Hardware Dependency: </w:t>
      </w:r>
      <w:r>
        <w:rPr>
          <w:rFonts w:ascii="Calibri" w:hAnsi="Calibri"/>
          <w:color w:val="2D3748"/>
          <w:sz w:val="21"/>
        </w:rPr>
        <w:t>Delivery personnel and mobile app users require GPS-enabled Android smartphones with functional camera sensors for scanning/navigation.</w:t>
      </w:r>
    </w:p>
    <w:p>
      <w:pPr>
        <w:pStyle w:val="ListBullet"/>
        <w:spacing w:after="80" w:line="276" w:lineRule="auto"/>
      </w:pPr>
      <w:r>
        <w:rPr>
          <w:rFonts w:ascii="Calibri" w:hAnsi="Calibri"/>
          <w:b/>
          <w:color w:val="1A365D"/>
          <w:sz w:val="21"/>
        </w:rPr>
        <w:t xml:space="preserve">• Initial Deployment &amp; Training Effort: </w:t>
      </w:r>
      <w:r>
        <w:rPr>
          <w:rFonts w:ascii="Calibri" w:hAnsi="Calibri"/>
          <w:color w:val="2D3748"/>
          <w:sz w:val="21"/>
        </w:rPr>
        <w:t>Requires initial configuration of server infrastructure, database migrations, and staff onboarding for kitchen and delivery workflows.</w:t>
      </w:r>
    </w:p>
    <w:p>
      <w:pPr>
        <w:keepNext/>
        <w:spacing w:before="360" w:after="160"/>
      </w:pPr>
      <w:r>
        <w:rPr>
          <w:rFonts w:ascii="Calibri" w:hAnsi="Calibri"/>
          <w:b/>
          <w:color w:val="1A365D"/>
          <w:sz w:val="32"/>
        </w:rPr>
        <w:t>2 Requirement Determination &amp; Analysis</w:t>
      </w:r>
    </w:p>
    <w:p>
      <w:pPr>
        <w:spacing w:after="120" w:line="276" w:lineRule="auto"/>
      </w:pPr>
      <w:r>
        <w:rPr>
          <w:rFonts w:ascii="Calibri" w:hAnsi="Calibri"/>
          <w:color w:val="2D3748"/>
          <w:sz w:val="21"/>
        </w:rPr>
        <w:t>Requirement determination and analysis establish the foundational specifications of the Sip &amp; Bite system. This phase involves defining explicit functional interactions, operational constraints, performance criteria, and categorizing the target user groups.</w:t>
      </w:r>
    </w:p>
    <w:p>
      <w:pPr>
        <w:keepNext/>
        <w:spacing w:before="280" w:after="120"/>
      </w:pPr>
      <w:r>
        <w:rPr>
          <w:rFonts w:ascii="Calibri" w:hAnsi="Calibri"/>
          <w:b/>
          <w:color w:val="2B6CB0"/>
          <w:sz w:val="26"/>
        </w:rPr>
        <w:t>2.1 Requirement Determination</w:t>
      </w:r>
    </w:p>
    <w:p>
      <w:pPr>
        <w:spacing w:after="120" w:line="276" w:lineRule="auto"/>
      </w:pPr>
      <w:r>
        <w:rPr>
          <w:rFonts w:ascii="Calibri" w:hAnsi="Calibri"/>
          <w:color w:val="2D3748"/>
          <w:sz w:val="21"/>
        </w:rPr>
        <w:t>The system requirements are split into Functional Requirements (FR) and Non-Functional Requirements (NFR).</w:t>
      </w:r>
    </w:p>
    <w:p>
      <w:pPr>
        <w:spacing w:after="80" w:line="276" w:lineRule="auto"/>
      </w:pPr>
      <w:r>
        <w:rPr>
          <w:rFonts w:ascii="Calibri" w:hAnsi="Calibri"/>
          <w:color w:val="2D3748"/>
          <w:sz w:val="21"/>
        </w:rPr>
        <w:t>Functional Requirements (FR):</w:t>
      </w:r>
    </w:p>
    <w:p>
      <w:pPr>
        <w:pStyle w:val="ListBullet"/>
        <w:spacing w:after="80" w:line="276" w:lineRule="auto"/>
      </w:pPr>
      <w:r>
        <w:rPr>
          <w:rFonts w:ascii="Calibri" w:hAnsi="Calibri"/>
          <w:b/>
          <w:color w:val="1A365D"/>
          <w:sz w:val="21"/>
        </w:rPr>
        <w:t xml:space="preserve">FR-01 User Authentication &amp; Authorization: </w:t>
      </w:r>
      <w:r>
        <w:rPr>
          <w:rFonts w:ascii="Calibri" w:hAnsi="Calibri"/>
          <w:color w:val="2D3748"/>
          <w:sz w:val="21"/>
        </w:rPr>
        <w:t>The system shall allow users to register, log in, and manage profiles with role-based permissions (Customer, Admin, Delivery Person).</w:t>
      </w:r>
    </w:p>
    <w:p>
      <w:pPr>
        <w:pStyle w:val="ListBullet"/>
        <w:spacing w:after="80" w:line="276" w:lineRule="auto"/>
      </w:pPr>
      <w:r>
        <w:rPr>
          <w:rFonts w:ascii="Calibri" w:hAnsi="Calibri"/>
          <w:b/>
          <w:color w:val="1A365D"/>
          <w:sz w:val="21"/>
        </w:rPr>
        <w:t xml:space="preserve">FR-02 Category &amp; Menu Management: </w:t>
      </w:r>
      <w:r>
        <w:rPr>
          <w:rFonts w:ascii="Calibri" w:hAnsi="Calibri"/>
          <w:color w:val="2D3748"/>
          <w:sz w:val="21"/>
        </w:rPr>
        <w:t>Administrators shall be able to create, update, activate/deactivate menu categories and individual menu items with pricing, imagery, vegetarian flags, and availability status.</w:t>
      </w:r>
    </w:p>
    <w:p>
      <w:pPr>
        <w:pStyle w:val="ListBullet"/>
        <w:spacing w:after="80" w:line="276" w:lineRule="auto"/>
      </w:pPr>
      <w:r>
        <w:rPr>
          <w:rFonts w:ascii="Calibri" w:hAnsi="Calibri"/>
          <w:b/>
          <w:color w:val="1A365D"/>
          <w:sz w:val="21"/>
        </w:rPr>
        <w:t xml:space="preserve">FR-03 Cart &amp; Checkout Processing: </w:t>
      </w:r>
      <w:r>
        <w:rPr>
          <w:rFonts w:ascii="Calibri" w:hAnsi="Calibri"/>
          <w:color w:val="2D3748"/>
          <w:sz w:val="21"/>
        </w:rPr>
        <w:t>Customers shall be able to add menu items to a persistent shopping cart, modify item quantities, enter delivery addresses, and calculate taxes and delivery fees dynamically.</w:t>
      </w:r>
    </w:p>
    <w:p>
      <w:pPr>
        <w:pStyle w:val="ListBullet"/>
        <w:spacing w:after="80" w:line="276" w:lineRule="auto"/>
      </w:pPr>
      <w:r>
        <w:rPr>
          <w:rFonts w:ascii="Calibri" w:hAnsi="Calibri"/>
          <w:b/>
          <w:color w:val="1A365D"/>
          <w:sz w:val="21"/>
        </w:rPr>
        <w:t xml:space="preserve">FR-04 Table Reservation Management: </w:t>
      </w:r>
      <w:r>
        <w:rPr>
          <w:rFonts w:ascii="Calibri" w:hAnsi="Calibri"/>
          <w:color w:val="2D3748"/>
          <w:sz w:val="21"/>
        </w:rPr>
        <w:t>Customers shall be able to book dining tables by selecting date, time slot, and guest count. The system shall validate table capacity and prevent conflicting reservations.</w:t>
      </w:r>
    </w:p>
    <w:p>
      <w:pPr>
        <w:pStyle w:val="ListBullet"/>
        <w:spacing w:after="80" w:line="276" w:lineRule="auto"/>
      </w:pPr>
      <w:r>
        <w:rPr>
          <w:rFonts w:ascii="Calibri" w:hAnsi="Calibri"/>
          <w:b/>
          <w:color w:val="1A365D"/>
          <w:sz w:val="21"/>
        </w:rPr>
        <w:t xml:space="preserve">FR-05 Order Processing &amp; Tracking: </w:t>
      </w:r>
      <w:r>
        <w:rPr>
          <w:rFonts w:ascii="Calibri" w:hAnsi="Calibri"/>
          <w:color w:val="2D3748"/>
          <w:sz w:val="21"/>
        </w:rPr>
        <w:t>The system shall process orders through distinct operational statuses ('Pending', 'Preparing', 'Out for Delivery', 'Delivered', 'Cancelled') and reflect changes across customer and admin dashboards.</w:t>
      </w:r>
    </w:p>
    <w:p>
      <w:pPr>
        <w:pStyle w:val="ListBullet"/>
        <w:spacing w:after="80" w:line="276" w:lineRule="auto"/>
      </w:pPr>
      <w:r>
        <w:rPr>
          <w:rFonts w:ascii="Calibri" w:hAnsi="Calibri"/>
          <w:b/>
          <w:color w:val="1A365D"/>
          <w:sz w:val="21"/>
        </w:rPr>
        <w:t xml:space="preserve">FR-06 Delivery Partner Assignment &amp; Distance Computation: </w:t>
      </w:r>
      <w:r>
        <w:rPr>
          <w:rFonts w:ascii="Calibri" w:hAnsi="Calibri"/>
          <w:color w:val="2D3748"/>
          <w:sz w:val="21"/>
        </w:rPr>
        <w:t>Administrators shall assign available delivery personnel to pending orders. The system shall calculate geographical distance to compute delivery fees and estimated transit times.</w:t>
      </w:r>
    </w:p>
    <w:p>
      <w:pPr>
        <w:pStyle w:val="ListBullet"/>
        <w:spacing w:after="80" w:line="276" w:lineRule="auto"/>
      </w:pPr>
      <w:r>
        <w:rPr>
          <w:rFonts w:ascii="Calibri" w:hAnsi="Calibri"/>
          <w:b/>
          <w:color w:val="1A365D"/>
          <w:sz w:val="21"/>
        </w:rPr>
        <w:t xml:space="preserve">FR-07 Payment Processing: </w:t>
      </w:r>
      <w:r>
        <w:rPr>
          <w:rFonts w:ascii="Calibri" w:hAnsi="Calibri"/>
          <w:color w:val="2D3748"/>
          <w:sz w:val="21"/>
        </w:rPr>
        <w:t>The system shall support Cash on Delivery (COD) and online payments via Razorpay API, verifying transaction IDs cryptographically before order completion.</w:t>
      </w:r>
    </w:p>
    <w:p>
      <w:pPr>
        <w:pStyle w:val="ListBullet"/>
        <w:spacing w:after="80" w:line="276" w:lineRule="auto"/>
      </w:pPr>
      <w:r>
        <w:rPr>
          <w:rFonts w:ascii="Calibri" w:hAnsi="Calibri"/>
          <w:b/>
          <w:color w:val="1A365D"/>
          <w:sz w:val="21"/>
        </w:rPr>
        <w:t xml:space="preserve">FR-08 Feedback &amp; Rating Mechanism: </w:t>
      </w:r>
      <w:r>
        <w:rPr>
          <w:rFonts w:ascii="Calibri" w:hAnsi="Calibri"/>
          <w:color w:val="2D3748"/>
          <w:sz w:val="21"/>
        </w:rPr>
        <w:t>Customers shall be able to submit star ratings (1 to 5) and textual reviews for completed orders and dining experiences.</w:t>
      </w:r>
    </w:p>
    <w:p>
      <w:pPr>
        <w:spacing w:after="80" w:line="276" w:lineRule="auto"/>
      </w:pPr>
      <w:r>
        <w:rPr>
          <w:rFonts w:ascii="Calibri" w:hAnsi="Calibri"/>
          <w:color w:val="2D3748"/>
          <w:sz w:val="21"/>
        </w:rPr>
        <w:t>Non-Functional Requirements (NFR):</w:t>
      </w:r>
    </w:p>
    <w:p>
      <w:pPr>
        <w:pStyle w:val="ListBullet"/>
        <w:spacing w:after="80" w:line="276" w:lineRule="auto"/>
      </w:pPr>
      <w:r>
        <w:rPr>
          <w:rFonts w:ascii="Calibri" w:hAnsi="Calibri"/>
          <w:b/>
          <w:color w:val="1A365D"/>
          <w:sz w:val="21"/>
        </w:rPr>
        <w:t xml:space="preserve">NFR-01 Performance &amp; Response Time: </w:t>
      </w:r>
      <w:r>
        <w:rPr>
          <w:rFonts w:ascii="Calibri" w:hAnsi="Calibri"/>
          <w:color w:val="2D3748"/>
          <w:sz w:val="21"/>
        </w:rPr>
        <w:t>API endpoints shall respond within 300 milliseconds under standard load conditions. Web application pages shall load in under 2 seconds.</w:t>
      </w:r>
    </w:p>
    <w:p>
      <w:pPr>
        <w:pStyle w:val="ListBullet"/>
        <w:spacing w:after="80" w:line="276" w:lineRule="auto"/>
      </w:pPr>
      <w:r>
        <w:rPr>
          <w:rFonts w:ascii="Calibri" w:hAnsi="Calibri"/>
          <w:b/>
          <w:color w:val="1A365D"/>
          <w:sz w:val="21"/>
        </w:rPr>
        <w:t xml:space="preserve">NFR-02 Security &amp; Data Protection: </w:t>
      </w:r>
      <w:r>
        <w:rPr>
          <w:rFonts w:ascii="Calibri" w:hAnsi="Calibri"/>
          <w:color w:val="2D3748"/>
          <w:sz w:val="21"/>
        </w:rPr>
        <w:t>All HTTP communications shall enforce HTTPS/TLS encryption. Sensitive credentials and passwords must be hashed using bcrypt before database storage.</w:t>
      </w:r>
    </w:p>
    <w:p>
      <w:pPr>
        <w:pStyle w:val="ListBullet"/>
        <w:spacing w:after="80" w:line="276" w:lineRule="auto"/>
      </w:pPr>
      <w:r>
        <w:rPr>
          <w:rFonts w:ascii="Calibri" w:hAnsi="Calibri"/>
          <w:b/>
          <w:color w:val="1A365D"/>
          <w:sz w:val="21"/>
        </w:rPr>
        <w:t xml:space="preserve">NFR-03 Reliability &amp; Uptime: </w:t>
      </w:r>
      <w:r>
        <w:rPr>
          <w:rFonts w:ascii="Calibri" w:hAnsi="Calibri"/>
          <w:color w:val="2D3748"/>
          <w:sz w:val="21"/>
        </w:rPr>
        <w:t>The system shall maintain 99.9% uptime. Database transactions must adhere to ACID properties to guarantee data consistency during concurrent ordering.</w:t>
      </w:r>
    </w:p>
    <w:p>
      <w:pPr>
        <w:pStyle w:val="ListBullet"/>
        <w:spacing w:after="80" w:line="276" w:lineRule="auto"/>
      </w:pPr>
      <w:r>
        <w:rPr>
          <w:rFonts w:ascii="Calibri" w:hAnsi="Calibri"/>
          <w:b/>
          <w:color w:val="1A365D"/>
          <w:sz w:val="21"/>
        </w:rPr>
        <w:t xml:space="preserve">NFR-04 Scalability: </w:t>
      </w:r>
      <w:r>
        <w:rPr>
          <w:rFonts w:ascii="Calibri" w:hAnsi="Calibri"/>
          <w:color w:val="2D3748"/>
          <w:sz w:val="21"/>
        </w:rPr>
        <w:t>The architecture shall support horizontal scaling of web servers and database read-replicas to handle peak dining and holiday traffic spikes.</w:t>
      </w:r>
    </w:p>
    <w:p>
      <w:pPr>
        <w:pStyle w:val="ListBullet"/>
        <w:spacing w:after="80" w:line="276" w:lineRule="auto"/>
      </w:pPr>
      <w:r>
        <w:rPr>
          <w:rFonts w:ascii="Calibri" w:hAnsi="Calibri"/>
          <w:b/>
          <w:color w:val="1A365D"/>
          <w:sz w:val="21"/>
        </w:rPr>
        <w:t xml:space="preserve">NFR-05 Usability &amp; Accessibility: </w:t>
      </w:r>
      <w:r>
        <w:rPr>
          <w:rFonts w:ascii="Calibri" w:hAnsi="Calibri"/>
          <w:color w:val="2D3748"/>
          <w:sz w:val="21"/>
        </w:rPr>
        <w:t>Mobile and web interfaces shall follow responsive, ergonomic design principles with intuitive navigation suitable for diverse user demographics.</w:t>
      </w:r>
    </w:p>
    <w:p>
      <w:pPr>
        <w:keepNext/>
        <w:spacing w:before="280" w:after="120"/>
      </w:pPr>
      <w:r>
        <w:rPr>
          <w:rFonts w:ascii="Calibri" w:hAnsi="Calibri"/>
          <w:b/>
          <w:color w:val="2B6CB0"/>
          <w:sz w:val="26"/>
        </w:rPr>
        <w:t>2.2 Targeted Users</w:t>
      </w:r>
    </w:p>
    <w:p>
      <w:pPr>
        <w:spacing w:after="120" w:line="276" w:lineRule="auto"/>
      </w:pPr>
      <w:r>
        <w:rPr>
          <w:rFonts w:ascii="Calibri" w:hAnsi="Calibri"/>
          <w:color w:val="2D3748"/>
          <w:sz w:val="21"/>
        </w:rPr>
        <w:t>The Sip &amp; Bite system caters to three primary user personas, each interacting with specific system components tailored to their operational goals.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340"/>
        <w:gridCol w:w="2340"/>
        <w:gridCol w:w="2340"/>
        <w:gridCol w:w="2340"/>
      </w:tblGrid>
      <w:tr>
        <w:trPr>
          <w:tblHeader/>
        </w:trPr>
        <w:tc>
          <w:tcPr>
            <w:tcW w:type="dxa" w:w="1872"/>
            <w:shd w:fill="1A365D"/>
            <w:tcMar>
              <w:top w:w="140" w:type="dxa"/>
              <w:bottom w:w="140" w:type="dxa"/>
              <w:left w:w="150" w:type="dxa"/>
              <w:right w:w="150" w:type="dxa"/>
            </w:tcMar>
          </w:tcPr>
          <w:p>
            <w:pPr>
              <w:jc w:val="left"/>
            </w:pPr>
            <w:r>
              <w:rPr>
                <w:rFonts w:ascii="Calibri" w:hAnsi="Calibri"/>
                <w:b/>
                <w:color w:val="FFFFFF"/>
                <w:sz w:val="20"/>
              </w:rPr>
              <w:t>User Category</w:t>
            </w:r>
          </w:p>
        </w:tc>
        <w:tc>
          <w:tcPr>
            <w:tcW w:type="dxa" w:w="2016"/>
            <w:shd w:fill="1A365D"/>
            <w:tcMar>
              <w:top w:w="140" w:type="dxa"/>
              <w:bottom w:w="140" w:type="dxa"/>
              <w:left w:w="150" w:type="dxa"/>
              <w:right w:w="150" w:type="dxa"/>
            </w:tcMar>
          </w:tcPr>
          <w:p>
            <w:pPr>
              <w:jc w:val="left"/>
            </w:pPr>
            <w:r>
              <w:rPr>
                <w:rFonts w:ascii="Calibri" w:hAnsi="Calibri"/>
                <w:b/>
                <w:color w:val="FFFFFF"/>
                <w:sz w:val="20"/>
              </w:rPr>
              <w:t>Target Roles</w:t>
            </w:r>
          </w:p>
        </w:tc>
        <w:tc>
          <w:tcPr>
            <w:tcW w:type="dxa" w:w="2736"/>
            <w:shd w:fill="1A365D"/>
            <w:tcMar>
              <w:top w:w="140" w:type="dxa"/>
              <w:bottom w:w="140" w:type="dxa"/>
              <w:left w:w="150" w:type="dxa"/>
              <w:right w:w="150" w:type="dxa"/>
            </w:tcMar>
          </w:tcPr>
          <w:p>
            <w:pPr>
              <w:jc w:val="left"/>
            </w:pPr>
            <w:r>
              <w:rPr>
                <w:rFonts w:ascii="Calibri" w:hAnsi="Calibri"/>
                <w:b/>
                <w:color w:val="FFFFFF"/>
                <w:sz w:val="20"/>
              </w:rPr>
              <w:t>Primary System Objectives</w:t>
            </w:r>
          </w:p>
        </w:tc>
        <w:tc>
          <w:tcPr>
            <w:tcW w:type="dxa" w:w="2736"/>
            <w:shd w:fill="1A365D"/>
            <w:tcMar>
              <w:top w:w="140" w:type="dxa"/>
              <w:bottom w:w="140" w:type="dxa"/>
              <w:left w:w="150" w:type="dxa"/>
              <w:right w:w="150" w:type="dxa"/>
            </w:tcMar>
          </w:tcPr>
          <w:p>
            <w:pPr>
              <w:jc w:val="left"/>
            </w:pPr>
            <w:r>
              <w:rPr>
                <w:rFonts w:ascii="Calibri" w:hAnsi="Calibri"/>
                <w:b/>
                <w:color w:val="FFFFFF"/>
                <w:sz w:val="20"/>
              </w:rPr>
              <w:t>Key System Functions Utilized</w:t>
            </w:r>
          </w:p>
        </w:tc>
      </w:tr>
      <w:tr>
        <w:trPr>
          <w:cantSplit/>
        </w:trPr>
        <w:tc>
          <w:tcPr>
            <w:tcW w:type="dxa" w:w="1872"/>
            <w:shd w:fill="F7FAFC"/>
            <w:tcMar>
              <w:top w:w="100" w:type="dxa"/>
              <w:bottom w:w="100" w:type="dxa"/>
              <w:left w:w="150" w:type="dxa"/>
              <w:right w:w="150" w:type="dxa"/>
            </w:tcMar>
          </w:tcPr>
          <w:p>
            <w:r>
              <w:rPr>
                <w:rFonts w:ascii="Calibri" w:hAnsi="Calibri"/>
                <w:color w:val="2D3748"/>
                <w:sz w:val="19"/>
              </w:rPr>
              <w:t>System Administrator</w:t>
            </w:r>
          </w:p>
        </w:tc>
        <w:tc>
          <w:tcPr>
            <w:tcW w:type="dxa" w:w="2016"/>
            <w:shd w:fill="F7FAFC"/>
            <w:tcMar>
              <w:top w:w="100" w:type="dxa"/>
              <w:bottom w:w="100" w:type="dxa"/>
              <w:left w:w="150" w:type="dxa"/>
              <w:right w:w="150" w:type="dxa"/>
            </w:tcMar>
          </w:tcPr>
          <w:p>
            <w:r>
              <w:rPr>
                <w:rFonts w:ascii="Calibri" w:hAnsi="Calibri"/>
                <w:color w:val="2D3748"/>
                <w:sz w:val="19"/>
              </w:rPr>
              <w:t>Restaurant Owner, Managers, Head Chefs</w:t>
            </w:r>
          </w:p>
        </w:tc>
        <w:tc>
          <w:tcPr>
            <w:tcW w:type="dxa" w:w="2736"/>
            <w:shd w:fill="F7FAFC"/>
            <w:tcMar>
              <w:top w:w="100" w:type="dxa"/>
              <w:bottom w:w="100" w:type="dxa"/>
              <w:left w:w="150" w:type="dxa"/>
              <w:right w:w="150" w:type="dxa"/>
            </w:tcMar>
          </w:tcPr>
          <w:p>
            <w:r>
              <w:rPr>
                <w:rFonts w:ascii="Calibri" w:hAnsi="Calibri"/>
                <w:color w:val="2D3748"/>
                <w:sz w:val="19"/>
              </w:rPr>
              <w:t>Oversee restaurant business, manage menu offerings, monitor table bookings, assign delivery staff, view financial analytics.</w:t>
            </w:r>
          </w:p>
        </w:tc>
        <w:tc>
          <w:tcPr>
            <w:tcW w:type="dxa" w:w="2736"/>
            <w:shd w:fill="F7FAFC"/>
            <w:tcMar>
              <w:top w:w="100" w:type="dxa"/>
              <w:bottom w:w="100" w:type="dxa"/>
              <w:left w:w="150" w:type="dxa"/>
              <w:right w:w="150" w:type="dxa"/>
            </w:tcMar>
          </w:tcPr>
          <w:p>
            <w:r>
              <w:rPr>
                <w:rFonts w:ascii="Calibri" w:hAnsi="Calibri"/>
                <w:color w:val="2D3748"/>
                <w:sz w:val="19"/>
              </w:rPr>
              <w:t>Admin Web Dashboard, Menu CRUD, Table Booking Approval, Delivery Assignment, Revenue Analytics.</w:t>
            </w:r>
          </w:p>
        </w:tc>
      </w:tr>
      <w:tr>
        <w:trPr>
          <w:cantSplit/>
        </w:trPr>
        <w:tc>
          <w:tcPr>
            <w:tcW w:type="dxa" w:w="1872"/>
            <w:shd w:fill="FFFFFF"/>
            <w:tcMar>
              <w:top w:w="100" w:type="dxa"/>
              <w:bottom w:w="100" w:type="dxa"/>
              <w:left w:w="150" w:type="dxa"/>
              <w:right w:w="150" w:type="dxa"/>
            </w:tcMar>
          </w:tcPr>
          <w:p>
            <w:r>
              <w:rPr>
                <w:rFonts w:ascii="Calibri" w:hAnsi="Calibri"/>
                <w:color w:val="2D3748"/>
                <w:sz w:val="19"/>
              </w:rPr>
              <w:t>End Customer</w:t>
            </w:r>
          </w:p>
        </w:tc>
        <w:tc>
          <w:tcPr>
            <w:tcW w:type="dxa" w:w="2016"/>
            <w:shd w:fill="FFFFFF"/>
            <w:tcMar>
              <w:top w:w="100" w:type="dxa"/>
              <w:bottom w:w="100" w:type="dxa"/>
              <w:left w:w="150" w:type="dxa"/>
              <w:right w:w="150" w:type="dxa"/>
            </w:tcMar>
          </w:tcPr>
          <w:p>
            <w:r>
              <w:rPr>
                <w:rFonts w:ascii="Calibri" w:hAnsi="Calibri"/>
                <w:color w:val="2D3748"/>
                <w:sz w:val="19"/>
              </w:rPr>
              <w:t>Dine-in Guests, Takeaway &amp; Delivery Clients</w:t>
            </w:r>
          </w:p>
        </w:tc>
        <w:tc>
          <w:tcPr>
            <w:tcW w:type="dxa" w:w="2736"/>
            <w:shd w:fill="FFFFFF"/>
            <w:tcMar>
              <w:top w:w="100" w:type="dxa"/>
              <w:bottom w:w="100" w:type="dxa"/>
              <w:left w:w="150" w:type="dxa"/>
              <w:right w:w="150" w:type="dxa"/>
            </w:tcMar>
          </w:tcPr>
          <w:p>
            <w:r>
              <w:rPr>
                <w:rFonts w:ascii="Calibri" w:hAnsi="Calibri"/>
                <w:color w:val="2D3748"/>
                <w:sz w:val="19"/>
              </w:rPr>
              <w:t>Browse food options, place food delivery orders, reserve dining tables, pay online, track live orders, provide feedback.</w:t>
            </w:r>
          </w:p>
        </w:tc>
        <w:tc>
          <w:tcPr>
            <w:tcW w:type="dxa" w:w="2736"/>
            <w:shd w:fill="FFFFFF"/>
            <w:tcMar>
              <w:top w:w="100" w:type="dxa"/>
              <w:bottom w:w="100" w:type="dxa"/>
              <w:left w:w="150" w:type="dxa"/>
              <w:right w:w="150" w:type="dxa"/>
            </w:tcMar>
          </w:tcPr>
          <w:p>
            <w:r>
              <w:rPr>
                <w:rFonts w:ascii="Calibri" w:hAnsi="Calibri"/>
                <w:color w:val="2D3748"/>
                <w:sz w:val="19"/>
              </w:rPr>
              <w:t>Android Mobile App, Web Client, Cart &amp; Checkout, Table Booking, Razorpay Gateway, Order Tracking, Feedback.</w:t>
            </w:r>
          </w:p>
        </w:tc>
      </w:tr>
      <w:tr>
        <w:trPr>
          <w:cantSplit/>
        </w:trPr>
        <w:tc>
          <w:tcPr>
            <w:tcW w:type="dxa" w:w="1872"/>
            <w:shd w:fill="F7FAFC"/>
            <w:tcMar>
              <w:top w:w="100" w:type="dxa"/>
              <w:bottom w:w="100" w:type="dxa"/>
              <w:left w:w="150" w:type="dxa"/>
              <w:right w:w="150" w:type="dxa"/>
            </w:tcMar>
          </w:tcPr>
          <w:p>
            <w:r>
              <w:rPr>
                <w:rFonts w:ascii="Calibri" w:hAnsi="Calibri"/>
                <w:color w:val="2D3748"/>
                <w:sz w:val="19"/>
              </w:rPr>
              <w:t>Delivery Personnel</w:t>
            </w:r>
          </w:p>
        </w:tc>
        <w:tc>
          <w:tcPr>
            <w:tcW w:type="dxa" w:w="2016"/>
            <w:shd w:fill="F7FAFC"/>
            <w:tcMar>
              <w:top w:w="100" w:type="dxa"/>
              <w:bottom w:w="100" w:type="dxa"/>
              <w:left w:w="150" w:type="dxa"/>
              <w:right w:w="150" w:type="dxa"/>
            </w:tcMar>
          </w:tcPr>
          <w:p>
            <w:r>
              <w:rPr>
                <w:rFonts w:ascii="Calibri" w:hAnsi="Calibri"/>
                <w:color w:val="2D3748"/>
                <w:sz w:val="19"/>
              </w:rPr>
              <w:t>In-house Drivers, Courier Partners</w:t>
            </w:r>
          </w:p>
        </w:tc>
        <w:tc>
          <w:tcPr>
            <w:tcW w:type="dxa" w:w="2736"/>
            <w:shd w:fill="F7FAFC"/>
            <w:tcMar>
              <w:top w:w="100" w:type="dxa"/>
              <w:bottom w:w="100" w:type="dxa"/>
              <w:left w:w="150" w:type="dxa"/>
              <w:right w:w="150" w:type="dxa"/>
            </w:tcMar>
          </w:tcPr>
          <w:p>
            <w:r>
              <w:rPr>
                <w:rFonts w:ascii="Calibri" w:hAnsi="Calibri"/>
                <w:color w:val="2D3748"/>
                <w:sz w:val="19"/>
              </w:rPr>
              <w:t>Receive delivery assignments, view customer locations, navigate transit routes, deliver orders, update fulfillment status.</w:t>
            </w:r>
          </w:p>
        </w:tc>
        <w:tc>
          <w:tcPr>
            <w:tcW w:type="dxa" w:w="2736"/>
            <w:shd w:fill="F7FAFC"/>
            <w:tcMar>
              <w:top w:w="100" w:type="dxa"/>
              <w:bottom w:w="100" w:type="dxa"/>
              <w:left w:w="150" w:type="dxa"/>
              <w:right w:w="150" w:type="dxa"/>
            </w:tcMar>
          </w:tcPr>
          <w:p>
            <w:r>
              <w:rPr>
                <w:rFonts w:ascii="Calibri" w:hAnsi="Calibri"/>
                <w:color w:val="2D3748"/>
                <w:sz w:val="19"/>
              </w:rPr>
              <w:t>Android Mobile App (Delivery Module), Order Accept/Status Toggle, Distance Tracking, COD Payment Collection.</w:t>
            </w:r>
          </w:p>
        </w:tc>
      </w:tr>
    </w:tbl>
    <w:p>
      <w:pPr>
        <w:spacing w:after="240"/>
      </w:pPr>
    </w:p>
    <w:p>
      <w:pPr>
        <w:keepNext/>
        <w:spacing w:before="360" w:after="160"/>
      </w:pPr>
      <w:r>
        <w:rPr>
          <w:rFonts w:ascii="Calibri" w:hAnsi="Calibri"/>
          <w:b/>
          <w:color w:val="1A365D"/>
          <w:sz w:val="32"/>
        </w:rPr>
        <w:t>3 System Design</w:t>
      </w:r>
    </w:p>
    <w:p>
      <w:pPr>
        <w:spacing w:after="120" w:line="276" w:lineRule="auto"/>
      </w:pPr>
      <w:r>
        <w:rPr>
          <w:rFonts w:ascii="Calibri" w:hAnsi="Calibri"/>
          <w:color w:val="2D3748"/>
          <w:sz w:val="21"/>
        </w:rPr>
        <w:t>System design translates functional requirements into visual structural and behavioral models. This section presents Unified Modeling Language (UML) diagrams—including Use Case Diagram, Class Diagram, and Activity Diagram—followed by a comprehensive Data Dictionary.</w:t>
      </w:r>
    </w:p>
    <w:p>
      <w:pPr>
        <w:keepNext/>
        <w:spacing w:before="280" w:after="120"/>
      </w:pPr>
      <w:r>
        <w:rPr>
          <w:rFonts w:ascii="Calibri" w:hAnsi="Calibri"/>
          <w:b/>
          <w:color w:val="2B6CB0"/>
          <w:sz w:val="26"/>
        </w:rPr>
        <w:t>3.1 Use Case Diagram</w:t>
      </w:r>
    </w:p>
    <w:p>
      <w:pPr>
        <w:spacing w:after="120" w:line="276" w:lineRule="auto"/>
      </w:pPr>
      <w:r>
        <w:rPr>
          <w:rFonts w:ascii="Calibri" w:hAnsi="Calibri"/>
          <w:color w:val="2D3748"/>
          <w:sz w:val="21"/>
        </w:rPr>
        <w:t>The Use Case Diagram illustrates the interactions between primary system actors (Customer, Admin/Staff, Delivery Person) and the core functional modules within the Sip &amp; Bite system boundary.</w:t>
      </w:r>
    </w:p>
    <w:p>
      <w:pPr>
        <w:spacing w:before="160" w:after="80"/>
        <w:jc w:val="center"/>
      </w:pPr>
      <w:r>
        <w:drawing>
          <wp:inline xmlns:a="http://schemas.openxmlformats.org/drawingml/2006/main" xmlns:pic="http://schemas.openxmlformats.org/drawingml/2006/picture">
            <wp:extent cx="5486400" cy="3823855"/>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1"/>
                    <a:stretch>
                      <a:fillRect/>
                    </a:stretch>
                  </pic:blipFill>
                  <pic:spPr>
                    <a:xfrm>
                      <a:off x="0" y="0"/>
                      <a:ext cx="5486400" cy="3823855"/>
                    </a:xfrm>
                    <a:prstGeom prst="rect"/>
                  </pic:spPr>
                </pic:pic>
              </a:graphicData>
            </a:graphic>
          </wp:inline>
        </w:drawing>
      </w:r>
    </w:p>
    <w:p>
      <w:pPr>
        <w:spacing w:after="240"/>
        <w:jc w:val="center"/>
      </w:pPr>
      <w:r>
        <w:rPr>
          <w:rFonts w:ascii="Calibri" w:hAnsi="Calibri"/>
          <w:i/>
          <w:color w:val="718096"/>
          <w:sz w:val="19"/>
        </w:rPr>
        <w:t>Figure 3.1: UML Use Case Diagram for Sip &amp; Bite System</w:t>
      </w:r>
    </w:p>
    <w:p>
      <w:pPr>
        <w:spacing w:after="120" w:line="276" w:lineRule="auto"/>
      </w:pPr>
      <w:r>
        <w:rPr>
          <w:rFonts w:ascii="Calibri" w:hAnsi="Calibri"/>
          <w:color w:val="2D3748"/>
          <w:sz w:val="21"/>
        </w:rPr>
        <w:t>Use Case Descriptions &amp; Actor Interactions:</w:t>
      </w:r>
    </w:p>
    <w:p>
      <w:pPr>
        <w:pStyle w:val="ListBullet"/>
        <w:spacing w:after="80" w:line="276" w:lineRule="auto"/>
      </w:pPr>
      <w:r>
        <w:rPr>
          <w:rFonts w:ascii="Calibri" w:hAnsi="Calibri"/>
          <w:b/>
          <w:color w:val="1A365D"/>
          <w:sz w:val="21"/>
        </w:rPr>
        <w:t xml:space="preserve">• UC1 Auth &amp; Profile Management: </w:t>
      </w:r>
      <w:r>
        <w:rPr>
          <w:rFonts w:ascii="Calibri" w:hAnsi="Calibri"/>
          <w:color w:val="2D3748"/>
          <w:sz w:val="21"/>
        </w:rPr>
        <w:t>Enables Customers, Admins, and Delivery Personnel to authenticate securely, reset credentials, and maintain profile information.</w:t>
      </w:r>
    </w:p>
    <w:p>
      <w:pPr>
        <w:pStyle w:val="ListBullet"/>
        <w:spacing w:after="80" w:line="276" w:lineRule="auto"/>
      </w:pPr>
      <w:r>
        <w:rPr>
          <w:rFonts w:ascii="Calibri" w:hAnsi="Calibri"/>
          <w:b/>
          <w:color w:val="1A365D"/>
          <w:sz w:val="21"/>
        </w:rPr>
        <w:t xml:space="preserve">• UC2 Browse Menu &amp; Search: </w:t>
      </w:r>
      <w:r>
        <w:rPr>
          <w:rFonts w:ascii="Calibri" w:hAnsi="Calibri"/>
          <w:color w:val="2D3748"/>
          <w:sz w:val="21"/>
        </w:rPr>
        <w:t>Allows Customers to view categorized food items, filter by veg/non-veg tags, and search by dish name.</w:t>
      </w:r>
    </w:p>
    <w:p>
      <w:pPr>
        <w:pStyle w:val="ListBullet"/>
        <w:spacing w:after="80" w:line="276" w:lineRule="auto"/>
      </w:pPr>
      <w:r>
        <w:rPr>
          <w:rFonts w:ascii="Calibri" w:hAnsi="Calibri"/>
          <w:b/>
          <w:color w:val="1A365D"/>
          <w:sz w:val="21"/>
        </w:rPr>
        <w:t xml:space="preserve">• UC3 Cart Management &amp; Checkout: </w:t>
      </w:r>
      <w:r>
        <w:rPr>
          <w:rFonts w:ascii="Calibri" w:hAnsi="Calibri"/>
          <w:color w:val="2D3748"/>
          <w:sz w:val="21"/>
        </w:rPr>
        <w:t>Enables Customers to accumulate items, adjust quantities, specify delivery addresses, and compute total fees.</w:t>
      </w:r>
    </w:p>
    <w:p>
      <w:pPr>
        <w:pStyle w:val="ListBullet"/>
        <w:spacing w:after="80" w:line="276" w:lineRule="auto"/>
      </w:pPr>
      <w:r>
        <w:rPr>
          <w:rFonts w:ascii="Calibri" w:hAnsi="Calibri"/>
          <w:b/>
          <w:color w:val="1A365D"/>
          <w:sz w:val="21"/>
        </w:rPr>
        <w:t xml:space="preserve">• UC4 Online Payment &amp; COD: </w:t>
      </w:r>
      <w:r>
        <w:rPr>
          <w:rFonts w:ascii="Calibri" w:hAnsi="Calibri"/>
          <w:color w:val="2D3748"/>
          <w:sz w:val="21"/>
        </w:rPr>
        <w:t>Supports payment execution via Razorpay gateway signature verification or Cash on Delivery selection.</w:t>
      </w:r>
    </w:p>
    <w:p>
      <w:pPr>
        <w:pStyle w:val="ListBullet"/>
        <w:spacing w:after="80" w:line="276" w:lineRule="auto"/>
      </w:pPr>
      <w:r>
        <w:rPr>
          <w:rFonts w:ascii="Calibri" w:hAnsi="Calibri"/>
          <w:b/>
          <w:color w:val="1A365D"/>
          <w:sz w:val="21"/>
        </w:rPr>
        <w:t xml:space="preserve">• UC5 Reserve Dining Table: </w:t>
      </w:r>
      <w:r>
        <w:rPr>
          <w:rFonts w:ascii="Calibri" w:hAnsi="Calibri"/>
          <w:color w:val="2D3748"/>
          <w:sz w:val="21"/>
        </w:rPr>
        <w:t>Allows Customers to select table dates, times, and party sizes, storing reservations in the database.</w:t>
      </w:r>
    </w:p>
    <w:p>
      <w:pPr>
        <w:pStyle w:val="ListBullet"/>
        <w:spacing w:after="80" w:line="276" w:lineRule="auto"/>
      </w:pPr>
      <w:r>
        <w:rPr>
          <w:rFonts w:ascii="Calibri" w:hAnsi="Calibri"/>
          <w:b/>
          <w:color w:val="1A365D"/>
          <w:sz w:val="21"/>
        </w:rPr>
        <w:t xml:space="preserve">• UC6 Live Order &amp; Distance Tracking: </w:t>
      </w:r>
      <w:r>
        <w:rPr>
          <w:rFonts w:ascii="Calibri" w:hAnsi="Calibri"/>
          <w:color w:val="2D3748"/>
          <w:sz w:val="21"/>
        </w:rPr>
        <w:t>Provides real-time visibility into order status transitions and spatial distance calculation for transit routes.</w:t>
      </w:r>
    </w:p>
    <w:p>
      <w:pPr>
        <w:pStyle w:val="ListBullet"/>
        <w:spacing w:after="80" w:line="276" w:lineRule="auto"/>
      </w:pPr>
      <w:r>
        <w:rPr>
          <w:rFonts w:ascii="Calibri" w:hAnsi="Calibri"/>
          <w:b/>
          <w:color w:val="1A365D"/>
          <w:sz w:val="21"/>
        </w:rPr>
        <w:t xml:space="preserve">• UC7 Manage Categories &amp; Menu: </w:t>
      </w:r>
      <w:r>
        <w:rPr>
          <w:rFonts w:ascii="Calibri" w:hAnsi="Calibri"/>
          <w:color w:val="2D3748"/>
          <w:sz w:val="21"/>
        </w:rPr>
        <w:t>Empowers Admins to add, edit, or disable menu items and categories dynamically.</w:t>
      </w:r>
    </w:p>
    <w:p>
      <w:pPr>
        <w:pStyle w:val="ListBullet"/>
        <w:spacing w:after="80" w:line="276" w:lineRule="auto"/>
      </w:pPr>
      <w:r>
        <w:rPr>
          <w:rFonts w:ascii="Calibri" w:hAnsi="Calibri"/>
          <w:b/>
          <w:color w:val="1A365D"/>
          <w:sz w:val="21"/>
        </w:rPr>
        <w:t xml:space="preserve">• UC8 Assign Delivery &amp; Update Status: </w:t>
      </w:r>
      <w:r>
        <w:rPr>
          <w:rFonts w:ascii="Calibri" w:hAnsi="Calibri"/>
          <w:color w:val="2D3748"/>
          <w:sz w:val="21"/>
        </w:rPr>
        <w:t>Allows Admins to assign delivery staff to orders and enables Delivery Personnel to update delivery progress.</w:t>
      </w:r>
    </w:p>
    <w:p>
      <w:pPr>
        <w:keepNext/>
        <w:spacing w:before="280" w:after="120"/>
      </w:pPr>
      <w:r>
        <w:rPr>
          <w:rFonts w:ascii="Calibri" w:hAnsi="Calibri"/>
          <w:b/>
          <w:color w:val="2B6CB0"/>
          <w:sz w:val="26"/>
        </w:rPr>
        <w:t>3.2 Class Diagram</w:t>
      </w:r>
    </w:p>
    <w:p>
      <w:pPr>
        <w:spacing w:after="120" w:line="276" w:lineRule="auto"/>
      </w:pPr>
      <w:r>
        <w:rPr>
          <w:rFonts w:ascii="Calibri" w:hAnsi="Calibri"/>
          <w:color w:val="2D3748"/>
          <w:sz w:val="21"/>
        </w:rPr>
        <w:t>The Class Diagram models the static structure of the Sip &amp; Bite system, depicting core domain entities, their key attributes, member methods, and relational associations (one-to-many, one-to-one).</w:t>
      </w:r>
    </w:p>
    <w:p>
      <w:pPr>
        <w:spacing w:before="160" w:after="80"/>
        <w:jc w:val="center"/>
      </w:pPr>
      <w:r>
        <w:drawing>
          <wp:inline xmlns:a="http://schemas.openxmlformats.org/drawingml/2006/main" xmlns:pic="http://schemas.openxmlformats.org/drawingml/2006/picture">
            <wp:extent cx="5486400" cy="4100945"/>
            <wp:docPr id="2" name="Picture 2"/>
            <wp:cNvGraphicFramePr>
              <a:graphicFrameLocks noChangeAspect="1"/>
            </wp:cNvGraphicFramePr>
            <a:graphic>
              <a:graphicData uri="http://schemas.openxmlformats.org/drawingml/2006/picture">
                <pic:pic>
                  <pic:nvPicPr>
                    <pic:cNvPr id="0" name="class_diagram.png"/>
                    <pic:cNvPicPr/>
                  </pic:nvPicPr>
                  <pic:blipFill>
                    <a:blip r:embed="rId12"/>
                    <a:stretch>
                      <a:fillRect/>
                    </a:stretch>
                  </pic:blipFill>
                  <pic:spPr>
                    <a:xfrm>
                      <a:off x="0" y="0"/>
                      <a:ext cx="5486400" cy="4100945"/>
                    </a:xfrm>
                    <a:prstGeom prst="rect"/>
                  </pic:spPr>
                </pic:pic>
              </a:graphicData>
            </a:graphic>
          </wp:inline>
        </w:drawing>
      </w:r>
    </w:p>
    <w:p>
      <w:pPr>
        <w:spacing w:after="240"/>
        <w:jc w:val="center"/>
      </w:pPr>
      <w:r>
        <w:rPr>
          <w:rFonts w:ascii="Calibri" w:hAnsi="Calibri"/>
          <w:i/>
          <w:color w:val="718096"/>
          <w:sz w:val="19"/>
        </w:rPr>
        <w:t>Figure 3.2: UML Class Diagram depicting Entity Relationships</w:t>
      </w:r>
    </w:p>
    <w:p>
      <w:pPr>
        <w:spacing w:after="120" w:line="276" w:lineRule="auto"/>
      </w:pPr>
      <w:r>
        <w:rPr>
          <w:rFonts w:ascii="Calibri" w:hAnsi="Calibri"/>
          <w:color w:val="2D3748"/>
          <w:sz w:val="21"/>
        </w:rPr>
        <w:t>Key Domain Entities and Structural Associations:</w:t>
      </w:r>
    </w:p>
    <w:p>
      <w:pPr>
        <w:pStyle w:val="ListBullet"/>
        <w:spacing w:after="80" w:line="276" w:lineRule="auto"/>
      </w:pPr>
      <w:r>
        <w:rPr>
          <w:rFonts w:ascii="Calibri" w:hAnsi="Calibri"/>
          <w:b/>
          <w:color w:val="1A365D"/>
          <w:sz w:val="21"/>
        </w:rPr>
        <w:t xml:space="preserve">• User Entity: </w:t>
      </w:r>
      <w:r>
        <w:rPr>
          <w:rFonts w:ascii="Calibri" w:hAnsi="Calibri"/>
          <w:color w:val="2D3748"/>
          <w:sz w:val="21"/>
        </w:rPr>
        <w:t>Base entity storing user credentials, phone numbers, and roles. Associated with Order (1 to Many), TableBooking (1 to Many), Address (1 to Many), and Feedback (1 to Many).</w:t>
      </w:r>
    </w:p>
    <w:p>
      <w:pPr>
        <w:pStyle w:val="ListBullet"/>
        <w:spacing w:after="80" w:line="276" w:lineRule="auto"/>
      </w:pPr>
      <w:r>
        <w:rPr>
          <w:rFonts w:ascii="Calibri" w:hAnsi="Calibri"/>
          <w:b/>
          <w:color w:val="1A365D"/>
          <w:sz w:val="21"/>
        </w:rPr>
        <w:t xml:space="preserve">• Category &amp; MenuItem Entities: </w:t>
      </w:r>
      <w:r>
        <w:rPr>
          <w:rFonts w:ascii="Calibri" w:hAnsi="Calibri"/>
          <w:color w:val="2D3748"/>
          <w:sz w:val="21"/>
        </w:rPr>
        <w:t>Category maintains a 1-to-Many relationship with MenuItem. Each MenuItem belongs to one Category and is referenced by multiple OrderItems.</w:t>
      </w:r>
    </w:p>
    <w:p>
      <w:pPr>
        <w:pStyle w:val="ListBullet"/>
        <w:spacing w:after="80" w:line="276" w:lineRule="auto"/>
      </w:pPr>
      <w:r>
        <w:rPr>
          <w:rFonts w:ascii="Calibri" w:hAnsi="Calibri"/>
          <w:b/>
          <w:color w:val="1A365D"/>
          <w:sz w:val="21"/>
        </w:rPr>
        <w:t xml:space="preserve">• Order &amp; OrderItem Entities: </w:t>
      </w:r>
      <w:r>
        <w:rPr>
          <w:rFonts w:ascii="Calibri" w:hAnsi="Calibri"/>
          <w:color w:val="2D3748"/>
          <w:sz w:val="21"/>
        </w:rPr>
        <w:t>Order represents a customer purchase transaction (1-to-Many with OrderItem, 1-to-1 with Payment). It links to User, DeliveryPerson, and Address foreign keys.</w:t>
      </w:r>
    </w:p>
    <w:p>
      <w:pPr>
        <w:pStyle w:val="ListBullet"/>
        <w:spacing w:after="80" w:line="276" w:lineRule="auto"/>
      </w:pPr>
      <w:r>
        <w:rPr>
          <w:rFonts w:ascii="Calibri" w:hAnsi="Calibri"/>
          <w:b/>
          <w:color w:val="1A365D"/>
          <w:sz w:val="21"/>
        </w:rPr>
        <w:t xml:space="preserve">• TableBooking &amp; Table Entities: </w:t>
      </w:r>
      <w:r>
        <w:rPr>
          <w:rFonts w:ascii="Calibri" w:hAnsi="Calibri"/>
          <w:color w:val="2D3748"/>
          <w:sz w:val="21"/>
        </w:rPr>
        <w:t>TableBooking records dining reservations for a specific User, optionally linked to a physical Table entity.</w:t>
      </w:r>
    </w:p>
    <w:p>
      <w:pPr>
        <w:pStyle w:val="ListBullet"/>
        <w:spacing w:after="80" w:line="276" w:lineRule="auto"/>
      </w:pPr>
      <w:r>
        <w:rPr>
          <w:rFonts w:ascii="Calibri" w:hAnsi="Calibri"/>
          <w:b/>
          <w:color w:val="1A365D"/>
          <w:sz w:val="21"/>
        </w:rPr>
        <w:t xml:space="preserve">• DeliveryPerson Entity: </w:t>
      </w:r>
      <w:r>
        <w:rPr>
          <w:rFonts w:ascii="Calibri" w:hAnsi="Calibri"/>
          <w:color w:val="2D3748"/>
          <w:sz w:val="21"/>
        </w:rPr>
        <w:t>Extends user profile data with vehicle attributes, availability toggles, and geolocation lat/lng parameters.</w:t>
      </w:r>
    </w:p>
    <w:p>
      <w:pPr>
        <w:keepNext/>
        <w:spacing w:before="280" w:after="120"/>
      </w:pPr>
      <w:r>
        <w:rPr>
          <w:rFonts w:ascii="Calibri" w:hAnsi="Calibri"/>
          <w:b/>
          <w:color w:val="2B6CB0"/>
          <w:sz w:val="26"/>
        </w:rPr>
        <w:t>3.3 Activity Diagram</w:t>
      </w:r>
    </w:p>
    <w:p>
      <w:pPr>
        <w:spacing w:after="120" w:line="276" w:lineRule="auto"/>
      </w:pPr>
      <w:r>
        <w:rPr>
          <w:rFonts w:ascii="Calibri" w:hAnsi="Calibri"/>
          <w:color w:val="2D3748"/>
          <w:sz w:val="21"/>
        </w:rPr>
        <w:t>The Activity Diagram specifies the dynamic execution flow of the food ordering, payment verification, kitchen fulfillment, and delivery dispatch process.</w:t>
      </w:r>
    </w:p>
    <w:p>
      <w:pPr>
        <w:spacing w:before="160" w:after="80"/>
        <w:jc w:val="center"/>
      </w:pPr>
      <w:r>
        <w:drawing>
          <wp:inline xmlns:a="http://schemas.openxmlformats.org/drawingml/2006/main" xmlns:pic="http://schemas.openxmlformats.org/drawingml/2006/picture">
            <wp:extent cx="5029200" cy="4479190"/>
            <wp:docPr id="3" name="Picture 3"/>
            <wp:cNvGraphicFramePr>
              <a:graphicFrameLocks noChangeAspect="1"/>
            </wp:cNvGraphicFramePr>
            <a:graphic>
              <a:graphicData uri="http://schemas.openxmlformats.org/drawingml/2006/picture">
                <pic:pic>
                  <pic:nvPicPr>
                    <pic:cNvPr id="0" name="activity_diagram.png"/>
                    <pic:cNvPicPr/>
                  </pic:nvPicPr>
                  <pic:blipFill>
                    <a:blip r:embed="rId13"/>
                    <a:stretch>
                      <a:fillRect/>
                    </a:stretch>
                  </pic:blipFill>
                  <pic:spPr>
                    <a:xfrm>
                      <a:off x="0" y="0"/>
                      <a:ext cx="5029200" cy="4479190"/>
                    </a:xfrm>
                    <a:prstGeom prst="rect"/>
                  </pic:spPr>
                </pic:pic>
              </a:graphicData>
            </a:graphic>
          </wp:inline>
        </w:drawing>
      </w:r>
    </w:p>
    <w:p>
      <w:pPr>
        <w:spacing w:after="240"/>
        <w:jc w:val="center"/>
      </w:pPr>
      <w:r>
        <w:rPr>
          <w:rFonts w:ascii="Calibri" w:hAnsi="Calibri"/>
          <w:i/>
          <w:color w:val="718096"/>
          <w:sz w:val="19"/>
        </w:rPr>
        <w:t>Figure 3.3: UML Activity Diagram for Order Placement &amp; Delivery Workflow</w:t>
      </w:r>
    </w:p>
    <w:p>
      <w:pPr>
        <w:spacing w:after="120" w:line="276" w:lineRule="auto"/>
      </w:pPr>
      <w:r>
        <w:rPr>
          <w:rFonts w:ascii="Calibri" w:hAnsi="Calibri"/>
          <w:color w:val="2D3748"/>
          <w:sz w:val="21"/>
        </w:rPr>
        <w:t>Step-by-Step Activity Sequence:</w:t>
      </w:r>
    </w:p>
    <w:p>
      <w:pPr>
        <w:pStyle w:val="ListBullet"/>
        <w:spacing w:after="80" w:line="276" w:lineRule="auto"/>
      </w:pPr>
      <w:r>
        <w:rPr>
          <w:rFonts w:ascii="Calibri" w:hAnsi="Calibri"/>
          <w:b/>
          <w:color w:val="1A365D"/>
          <w:sz w:val="21"/>
        </w:rPr>
        <w:t xml:space="preserve">1. Order Initiation: </w:t>
      </w:r>
      <w:r>
        <w:rPr>
          <w:rFonts w:ascii="Calibri" w:hAnsi="Calibri"/>
          <w:color w:val="2D3748"/>
          <w:sz w:val="21"/>
        </w:rPr>
        <w:t>Customer browses menu categories, adds desired dishes to the cart, and proceeds to checkout.</w:t>
      </w:r>
    </w:p>
    <w:p>
      <w:pPr>
        <w:pStyle w:val="ListBullet"/>
        <w:spacing w:after="80" w:line="276" w:lineRule="auto"/>
      </w:pPr>
      <w:r>
        <w:rPr>
          <w:rFonts w:ascii="Calibri" w:hAnsi="Calibri"/>
          <w:b/>
          <w:color w:val="1A365D"/>
          <w:sz w:val="21"/>
        </w:rPr>
        <w:t xml:space="preserve">2. Delivery Address &amp; Fee Computation: </w:t>
      </w:r>
      <w:r>
        <w:rPr>
          <w:rFonts w:ascii="Calibri" w:hAnsi="Calibri"/>
          <w:color w:val="2D3748"/>
          <w:sz w:val="21"/>
        </w:rPr>
        <w:t>Customer selects a saved address. The system computes taxes and distance-based delivery fees.</w:t>
      </w:r>
    </w:p>
    <w:p>
      <w:pPr>
        <w:pStyle w:val="ListBullet"/>
        <w:spacing w:after="80" w:line="276" w:lineRule="auto"/>
      </w:pPr>
      <w:r>
        <w:rPr>
          <w:rFonts w:ascii="Calibri" w:hAnsi="Calibri"/>
          <w:b/>
          <w:color w:val="1A365D"/>
          <w:sz w:val="21"/>
        </w:rPr>
        <w:t xml:space="preserve">3. Payment Decision Node: </w:t>
      </w:r>
      <w:r>
        <w:rPr>
          <w:rFonts w:ascii="Calibri" w:hAnsi="Calibri"/>
          <w:color w:val="2D3748"/>
          <w:sz w:val="21"/>
        </w:rPr>
        <w:t>Customer selects Razorpay or Cash on Delivery. For online payments, Razorpay SDK executes cryptographic payment validation.</w:t>
      </w:r>
    </w:p>
    <w:p>
      <w:pPr>
        <w:pStyle w:val="ListBullet"/>
        <w:spacing w:after="80" w:line="276" w:lineRule="auto"/>
      </w:pPr>
      <w:r>
        <w:rPr>
          <w:rFonts w:ascii="Calibri" w:hAnsi="Calibri"/>
          <w:b/>
          <w:color w:val="1A365D"/>
          <w:sz w:val="21"/>
        </w:rPr>
        <w:t xml:space="preserve">4. Order Confirmation &amp; Kitchen Dispatch: </w:t>
      </w:r>
      <w:r>
        <w:rPr>
          <w:rFonts w:ascii="Calibri" w:hAnsi="Calibri"/>
          <w:color w:val="2D3748"/>
          <w:sz w:val="21"/>
        </w:rPr>
        <w:t>Upon payment success or COD selection, the order status is set to 'Pending'. Admin/Kitchen approves the order and sets status to 'Preparing'.</w:t>
      </w:r>
    </w:p>
    <w:p>
      <w:pPr>
        <w:pStyle w:val="ListBullet"/>
        <w:spacing w:after="80" w:line="276" w:lineRule="auto"/>
      </w:pPr>
      <w:r>
        <w:rPr>
          <w:rFonts w:ascii="Calibri" w:hAnsi="Calibri"/>
          <w:b/>
          <w:color w:val="1A365D"/>
          <w:sz w:val="21"/>
        </w:rPr>
        <w:t xml:space="preserve">5. Delivery Assignment &amp; Transit: </w:t>
      </w:r>
      <w:r>
        <w:rPr>
          <w:rFonts w:ascii="Calibri" w:hAnsi="Calibri"/>
          <w:color w:val="2D3748"/>
          <w:sz w:val="21"/>
        </w:rPr>
        <w:t>Admin assigns a delivery partner. Status transitions to 'Out for Delivery'. Delivery partner navigates to customer coordinates.</w:t>
      </w:r>
    </w:p>
    <w:p>
      <w:pPr>
        <w:pStyle w:val="ListBullet"/>
        <w:spacing w:after="80" w:line="276" w:lineRule="auto"/>
      </w:pPr>
      <w:r>
        <w:rPr>
          <w:rFonts w:ascii="Calibri" w:hAnsi="Calibri"/>
          <w:b/>
          <w:color w:val="1A365D"/>
          <w:sz w:val="21"/>
        </w:rPr>
        <w:t xml:space="preserve">6. Order Completion: </w:t>
      </w:r>
      <w:r>
        <w:rPr>
          <w:rFonts w:ascii="Calibri" w:hAnsi="Calibri"/>
          <w:color w:val="2D3748"/>
          <w:sz w:val="21"/>
        </w:rPr>
        <w:t>Delivery partner hands over the food, collects COD payment (if applicable), and marks order 'Delivered'. Customer submits feedback.</w:t>
      </w:r>
    </w:p>
    <w:p>
      <w:pPr>
        <w:keepNext/>
        <w:spacing w:before="280" w:after="120"/>
      </w:pPr>
      <w:r>
        <w:rPr>
          <w:rFonts w:ascii="Calibri" w:hAnsi="Calibri"/>
          <w:b/>
          <w:color w:val="2B6CB0"/>
          <w:sz w:val="26"/>
        </w:rPr>
        <w:t>3.4 Data Dictionary (table format)</w:t>
      </w:r>
    </w:p>
    <w:p>
      <w:pPr>
        <w:spacing w:after="120" w:line="276" w:lineRule="auto"/>
      </w:pPr>
      <w:r>
        <w:rPr>
          <w:rFonts w:ascii="Calibri" w:hAnsi="Calibri"/>
          <w:color w:val="2D3748"/>
          <w:sz w:val="21"/>
        </w:rPr>
        <w:t>The Data Dictionary defines the precise relational database schema implemented in MySQL for the Sip &amp; Bite application. It outlines table structures, field definitions, data types, key constraints, nullability, and field descriptions.</w:t>
      </w:r>
    </w:p>
    <w:p>
      <w:pPr>
        <w:keepNext/>
        <w:spacing w:before="200" w:after="80"/>
      </w:pPr>
      <w:r>
        <w:rPr>
          <w:rFonts w:ascii="Calibri" w:hAnsi="Calibri"/>
          <w:b/>
          <w:color w:val="1A365D"/>
          <w:sz w:val="22"/>
        </w:rPr>
        <w:t>1. Table Name: users (User Accounts &amp; Authentication)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rPr>
          <w:tblHeader/>
        </w:trPr>
        <w:tc>
          <w:tcPr>
            <w:tcW w:type="dxa" w:w="2016"/>
            <w:shd w:fill="1A365D"/>
            <w:tcMar>
              <w:top w:w="140" w:type="dxa"/>
              <w:bottom w:w="140" w:type="dxa"/>
              <w:left w:w="150" w:type="dxa"/>
              <w:right w:w="150" w:type="dxa"/>
            </w:tcMar>
          </w:tcPr>
          <w:p>
            <w:pPr>
              <w:jc w:val="left"/>
            </w:pPr>
            <w:r>
              <w:rPr>
                <w:rFonts w:ascii="Calibri" w:hAnsi="Calibri"/>
                <w:b/>
                <w:color w:val="FFFFFF"/>
                <w:sz w:val="20"/>
              </w:rPr>
              <w:t>Field Name</w:t>
            </w:r>
          </w:p>
        </w:tc>
        <w:tc>
          <w:tcPr>
            <w:tcW w:type="dxa" w:w="1872"/>
            <w:shd w:fill="1A365D"/>
            <w:tcMar>
              <w:top w:w="140" w:type="dxa"/>
              <w:bottom w:w="140" w:type="dxa"/>
              <w:left w:w="150" w:type="dxa"/>
              <w:right w:w="150" w:type="dxa"/>
            </w:tcMar>
          </w:tcPr>
          <w:p>
            <w:pPr>
              <w:jc w:val="left"/>
            </w:pPr>
            <w:r>
              <w:rPr>
                <w:rFonts w:ascii="Calibri" w:hAnsi="Calibri"/>
                <w:b/>
                <w:color w:val="FFFFFF"/>
                <w:sz w:val="20"/>
              </w:rPr>
              <w:t>Data Type</w:t>
            </w:r>
          </w:p>
        </w:tc>
        <w:tc>
          <w:tcPr>
            <w:tcW w:type="dxa" w:w="2016"/>
            <w:shd w:fill="1A365D"/>
            <w:tcMar>
              <w:top w:w="140" w:type="dxa"/>
              <w:bottom w:w="140" w:type="dxa"/>
              <w:left w:w="150" w:type="dxa"/>
              <w:right w:w="150" w:type="dxa"/>
            </w:tcMar>
          </w:tcPr>
          <w:p>
            <w:pPr>
              <w:jc w:val="left"/>
            </w:pPr>
            <w:r>
              <w:rPr>
                <w:rFonts w:ascii="Calibri" w:hAnsi="Calibri"/>
                <w:b/>
                <w:color w:val="FFFFFF"/>
                <w:sz w:val="20"/>
              </w:rPr>
              <w:t>Key / Constraints</w:t>
            </w:r>
          </w:p>
        </w:tc>
        <w:tc>
          <w:tcPr>
            <w:tcW w:type="dxa" w:w="1008"/>
            <w:shd w:fill="1A365D"/>
            <w:tcMar>
              <w:top w:w="140" w:type="dxa"/>
              <w:bottom w:w="140" w:type="dxa"/>
              <w:left w:w="150" w:type="dxa"/>
              <w:right w:w="150" w:type="dxa"/>
            </w:tcMar>
          </w:tcPr>
          <w:p>
            <w:pPr>
              <w:jc w:val="left"/>
            </w:pPr>
            <w:r>
              <w:rPr>
                <w:rFonts w:ascii="Calibri" w:hAnsi="Calibri"/>
                <w:b/>
                <w:color w:val="FFFFFF"/>
                <w:sz w:val="20"/>
              </w:rPr>
              <w:t>Nullable</w:t>
            </w:r>
          </w:p>
        </w:tc>
        <w:tc>
          <w:tcPr>
            <w:tcW w:type="dxa" w:w="2448"/>
            <w:shd w:fill="1A365D"/>
            <w:tcMar>
              <w:top w:w="140" w:type="dxa"/>
              <w:bottom w:w="140" w:type="dxa"/>
              <w:left w:w="150" w:type="dxa"/>
              <w:right w:w="150" w:type="dxa"/>
            </w:tcMar>
          </w:tcPr>
          <w:p>
            <w:pPr>
              <w:jc w:val="left"/>
            </w:pPr>
            <w:r>
              <w:rPr>
                <w:rFonts w:ascii="Calibri" w:hAnsi="Calibri"/>
                <w:b/>
                <w:color w:val="FFFFFF"/>
                <w:sz w:val="20"/>
              </w:rPr>
              <w:t>Description &amp; Purpose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PRIMARY KEY, AUTO_INC</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Unique user account identifier</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name</w:t>
            </w:r>
          </w:p>
        </w:tc>
        <w:tc>
          <w:tcPr>
            <w:tcW w:type="dxa" w:w="1872"/>
            <w:shd w:fill="FFFFFF"/>
            <w:tcMar>
              <w:top w:w="100" w:type="dxa"/>
              <w:bottom w:w="100" w:type="dxa"/>
              <w:left w:w="150" w:type="dxa"/>
              <w:right w:w="150" w:type="dxa"/>
            </w:tcMar>
          </w:tcPr>
          <w:p>
            <w:r>
              <w:rPr>
                <w:rFonts w:ascii="Calibri" w:hAnsi="Calibri"/>
                <w:color w:val="2D3748"/>
                <w:sz w:val="19"/>
              </w:rPr>
              <w:t>VARCHAR(255)</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Full name of the user</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email</w:t>
            </w:r>
          </w:p>
        </w:tc>
        <w:tc>
          <w:tcPr>
            <w:tcW w:type="dxa" w:w="1872"/>
            <w:shd w:fill="F7FAFC"/>
            <w:tcMar>
              <w:top w:w="100" w:type="dxa"/>
              <w:bottom w:w="100" w:type="dxa"/>
              <w:left w:w="150" w:type="dxa"/>
              <w:right w:w="150" w:type="dxa"/>
            </w:tcMar>
          </w:tcPr>
          <w:p>
            <w:r>
              <w:rPr>
                <w:rFonts w:ascii="Calibri" w:hAnsi="Calibri"/>
                <w:color w:val="2D3748"/>
                <w:sz w:val="19"/>
              </w:rPr>
              <w:t>VARCHAR(255)</w:t>
            </w:r>
          </w:p>
        </w:tc>
        <w:tc>
          <w:tcPr>
            <w:tcW w:type="dxa" w:w="2016"/>
            <w:shd w:fill="F7FAFC"/>
            <w:tcMar>
              <w:top w:w="100" w:type="dxa"/>
              <w:bottom w:w="100" w:type="dxa"/>
              <w:left w:w="150" w:type="dxa"/>
              <w:right w:w="150" w:type="dxa"/>
            </w:tcMar>
          </w:tcPr>
          <w:p>
            <w:r>
              <w:rPr>
                <w:rFonts w:ascii="Calibri" w:hAnsi="Calibri"/>
                <w:color w:val="2D3748"/>
                <w:sz w:val="19"/>
              </w:rPr>
              <w:t>UNIQUE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User email address for login</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email_verified_at</w:t>
            </w:r>
          </w:p>
        </w:tc>
        <w:tc>
          <w:tcPr>
            <w:tcW w:type="dxa" w:w="1872"/>
            <w:shd w:fill="FFFFFF"/>
            <w:tcMar>
              <w:top w:w="100" w:type="dxa"/>
              <w:bottom w:w="100" w:type="dxa"/>
              <w:left w:w="150" w:type="dxa"/>
              <w:right w:w="150" w:type="dxa"/>
            </w:tcMar>
          </w:tcPr>
          <w:p>
            <w:r>
              <w:rPr>
                <w:rFonts w:ascii="Calibri" w:hAnsi="Calibri"/>
                <w:color w:val="2D3748"/>
                <w:sz w:val="19"/>
              </w:rPr>
              <w:t>TIMESTAMP</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Timestamp when email was verified</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password</w:t>
            </w:r>
          </w:p>
        </w:tc>
        <w:tc>
          <w:tcPr>
            <w:tcW w:type="dxa" w:w="1872"/>
            <w:shd w:fill="F7FAFC"/>
            <w:tcMar>
              <w:top w:w="100" w:type="dxa"/>
              <w:bottom w:w="100" w:type="dxa"/>
              <w:left w:w="150" w:type="dxa"/>
              <w:right w:w="150" w:type="dxa"/>
            </w:tcMar>
          </w:tcPr>
          <w:p>
            <w:r>
              <w:rPr>
                <w:rFonts w:ascii="Calibri" w:hAnsi="Calibri"/>
                <w:color w:val="2D3748"/>
                <w:sz w:val="19"/>
              </w:rPr>
              <w:t>VARCHAR(255)</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Bcrypt hashed account password</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phone</w:t>
            </w:r>
          </w:p>
        </w:tc>
        <w:tc>
          <w:tcPr>
            <w:tcW w:type="dxa" w:w="1872"/>
            <w:shd w:fill="FFFFFF"/>
            <w:tcMar>
              <w:top w:w="100" w:type="dxa"/>
              <w:bottom w:w="100" w:type="dxa"/>
              <w:left w:w="150" w:type="dxa"/>
              <w:right w:w="150" w:type="dxa"/>
            </w:tcMar>
          </w:tcPr>
          <w:p>
            <w:r>
              <w:rPr>
                <w:rFonts w:ascii="Calibri" w:hAnsi="Calibri"/>
                <w:color w:val="2D3748"/>
                <w:sz w:val="19"/>
              </w:rPr>
              <w:t>VARCHAR(20)</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Contact phone number</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role</w:t>
            </w:r>
          </w:p>
        </w:tc>
        <w:tc>
          <w:tcPr>
            <w:tcW w:type="dxa" w:w="1872"/>
            <w:shd w:fill="F7FAFC"/>
            <w:tcMar>
              <w:top w:w="100" w:type="dxa"/>
              <w:bottom w:w="100" w:type="dxa"/>
              <w:left w:w="150" w:type="dxa"/>
              <w:right w:w="150" w:type="dxa"/>
            </w:tcMar>
          </w:tcPr>
          <w:p>
            <w:r>
              <w:rPr>
                <w:rFonts w:ascii="Calibri" w:hAnsi="Calibri"/>
                <w:color w:val="2D3748"/>
                <w:sz w:val="19"/>
              </w:rPr>
              <w:t>ENUM('admin','customer','delivery')</w:t>
            </w:r>
          </w:p>
        </w:tc>
        <w:tc>
          <w:tcPr>
            <w:tcW w:type="dxa" w:w="2016"/>
            <w:shd w:fill="F7FAFC"/>
            <w:tcMar>
              <w:top w:w="100" w:type="dxa"/>
              <w:bottom w:w="100" w:type="dxa"/>
              <w:left w:w="150" w:type="dxa"/>
              <w:right w:w="150" w:type="dxa"/>
            </w:tcMar>
          </w:tcPr>
          <w:p>
            <w:r>
              <w:rPr>
                <w:rFonts w:ascii="Calibri" w:hAnsi="Calibri"/>
                <w:color w:val="2D3748"/>
                <w:sz w:val="19"/>
              </w:rPr>
              <w:t>DEFAULT 'customer'</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System access role</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remember_token</w:t>
            </w:r>
          </w:p>
        </w:tc>
        <w:tc>
          <w:tcPr>
            <w:tcW w:type="dxa" w:w="1872"/>
            <w:shd w:fill="FFFFFF"/>
            <w:tcMar>
              <w:top w:w="100" w:type="dxa"/>
              <w:bottom w:w="100" w:type="dxa"/>
              <w:left w:w="150" w:type="dxa"/>
              <w:right w:w="150" w:type="dxa"/>
            </w:tcMar>
          </w:tcPr>
          <w:p>
            <w:r>
              <w:rPr>
                <w:rFonts w:ascii="Calibri" w:hAnsi="Calibri"/>
                <w:color w:val="2D3748"/>
                <w:sz w:val="19"/>
              </w:rPr>
              <w:t>VARCHAR(100)</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Session remember token</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created_at / updated_at</w:t>
            </w:r>
          </w:p>
        </w:tc>
        <w:tc>
          <w:tcPr>
            <w:tcW w:type="dxa" w:w="1872"/>
            <w:shd w:fill="F7FAFC"/>
            <w:tcMar>
              <w:top w:w="100" w:type="dxa"/>
              <w:bottom w:w="100" w:type="dxa"/>
              <w:left w:w="150" w:type="dxa"/>
              <w:right w:w="150" w:type="dxa"/>
            </w:tcMar>
          </w:tcPr>
          <w:p>
            <w:r>
              <w:rPr>
                <w:rFonts w:ascii="Calibri" w:hAnsi="Calibri"/>
                <w:color w:val="2D3748"/>
                <w:sz w:val="19"/>
              </w:rPr>
              <w:t>TIMESTAMP</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Record creation and modification timestamps</w:t>
            </w:r>
          </w:p>
        </w:tc>
      </w:tr>
    </w:tbl>
    <w:p>
      <w:pPr>
        <w:spacing w:after="160"/>
      </w:pPr>
    </w:p>
    <w:p>
      <w:pPr>
        <w:keepNext/>
        <w:spacing w:before="200" w:after="80"/>
      </w:pPr>
      <w:r>
        <w:rPr>
          <w:rFonts w:ascii="Calibri" w:hAnsi="Calibri"/>
          <w:b/>
          <w:color w:val="1A365D"/>
          <w:sz w:val="22"/>
        </w:rPr>
        <w:t>2. Table Name: categories (Food Menu Categories)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rPr>
          <w:tblHeader/>
        </w:trPr>
        <w:tc>
          <w:tcPr>
            <w:tcW w:type="dxa" w:w="2016"/>
            <w:shd w:fill="1A365D"/>
            <w:tcMar>
              <w:top w:w="140" w:type="dxa"/>
              <w:bottom w:w="140" w:type="dxa"/>
              <w:left w:w="150" w:type="dxa"/>
              <w:right w:w="150" w:type="dxa"/>
            </w:tcMar>
          </w:tcPr>
          <w:p>
            <w:pPr>
              <w:jc w:val="left"/>
            </w:pPr>
            <w:r>
              <w:rPr>
                <w:rFonts w:ascii="Calibri" w:hAnsi="Calibri"/>
                <w:b/>
                <w:color w:val="FFFFFF"/>
                <w:sz w:val="20"/>
              </w:rPr>
              <w:t>Field Name</w:t>
            </w:r>
          </w:p>
        </w:tc>
        <w:tc>
          <w:tcPr>
            <w:tcW w:type="dxa" w:w="1872"/>
            <w:shd w:fill="1A365D"/>
            <w:tcMar>
              <w:top w:w="140" w:type="dxa"/>
              <w:bottom w:w="140" w:type="dxa"/>
              <w:left w:w="150" w:type="dxa"/>
              <w:right w:w="150" w:type="dxa"/>
            </w:tcMar>
          </w:tcPr>
          <w:p>
            <w:pPr>
              <w:jc w:val="left"/>
            </w:pPr>
            <w:r>
              <w:rPr>
                <w:rFonts w:ascii="Calibri" w:hAnsi="Calibri"/>
                <w:b/>
                <w:color w:val="FFFFFF"/>
                <w:sz w:val="20"/>
              </w:rPr>
              <w:t>Data Type</w:t>
            </w:r>
          </w:p>
        </w:tc>
        <w:tc>
          <w:tcPr>
            <w:tcW w:type="dxa" w:w="2016"/>
            <w:shd w:fill="1A365D"/>
            <w:tcMar>
              <w:top w:w="140" w:type="dxa"/>
              <w:bottom w:w="140" w:type="dxa"/>
              <w:left w:w="150" w:type="dxa"/>
              <w:right w:w="150" w:type="dxa"/>
            </w:tcMar>
          </w:tcPr>
          <w:p>
            <w:pPr>
              <w:jc w:val="left"/>
            </w:pPr>
            <w:r>
              <w:rPr>
                <w:rFonts w:ascii="Calibri" w:hAnsi="Calibri"/>
                <w:b/>
                <w:color w:val="FFFFFF"/>
                <w:sz w:val="20"/>
              </w:rPr>
              <w:t>Key / Constraints</w:t>
            </w:r>
          </w:p>
        </w:tc>
        <w:tc>
          <w:tcPr>
            <w:tcW w:type="dxa" w:w="1008"/>
            <w:shd w:fill="1A365D"/>
            <w:tcMar>
              <w:top w:w="140" w:type="dxa"/>
              <w:bottom w:w="140" w:type="dxa"/>
              <w:left w:w="150" w:type="dxa"/>
              <w:right w:w="150" w:type="dxa"/>
            </w:tcMar>
          </w:tcPr>
          <w:p>
            <w:pPr>
              <w:jc w:val="left"/>
            </w:pPr>
            <w:r>
              <w:rPr>
                <w:rFonts w:ascii="Calibri" w:hAnsi="Calibri"/>
                <w:b/>
                <w:color w:val="FFFFFF"/>
                <w:sz w:val="20"/>
              </w:rPr>
              <w:t>Nullable</w:t>
            </w:r>
          </w:p>
        </w:tc>
        <w:tc>
          <w:tcPr>
            <w:tcW w:type="dxa" w:w="2448"/>
            <w:shd w:fill="1A365D"/>
            <w:tcMar>
              <w:top w:w="140" w:type="dxa"/>
              <w:bottom w:w="140" w:type="dxa"/>
              <w:left w:w="150" w:type="dxa"/>
              <w:right w:w="150" w:type="dxa"/>
            </w:tcMar>
          </w:tcPr>
          <w:p>
            <w:pPr>
              <w:jc w:val="left"/>
            </w:pPr>
            <w:r>
              <w:rPr>
                <w:rFonts w:ascii="Calibri" w:hAnsi="Calibri"/>
                <w:b/>
                <w:color w:val="FFFFFF"/>
                <w:sz w:val="20"/>
              </w:rPr>
              <w:t>Description &amp; Purpose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PRIMARY KEY, AUTO_INC</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Unique category identifier</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name</w:t>
            </w:r>
          </w:p>
        </w:tc>
        <w:tc>
          <w:tcPr>
            <w:tcW w:type="dxa" w:w="1872"/>
            <w:shd w:fill="FFFFFF"/>
            <w:tcMar>
              <w:top w:w="100" w:type="dxa"/>
              <w:bottom w:w="100" w:type="dxa"/>
              <w:left w:w="150" w:type="dxa"/>
              <w:right w:w="150" w:type="dxa"/>
            </w:tcMar>
          </w:tcPr>
          <w:p>
            <w:r>
              <w:rPr>
                <w:rFonts w:ascii="Calibri" w:hAnsi="Calibri"/>
                <w:color w:val="2D3748"/>
                <w:sz w:val="19"/>
              </w:rPr>
              <w:t>VARCHAR(255)</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Category display name (e.g., Beverages)</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slug</w:t>
            </w:r>
          </w:p>
        </w:tc>
        <w:tc>
          <w:tcPr>
            <w:tcW w:type="dxa" w:w="1872"/>
            <w:shd w:fill="F7FAFC"/>
            <w:tcMar>
              <w:top w:w="100" w:type="dxa"/>
              <w:bottom w:w="100" w:type="dxa"/>
              <w:left w:w="150" w:type="dxa"/>
              <w:right w:w="150" w:type="dxa"/>
            </w:tcMar>
          </w:tcPr>
          <w:p>
            <w:r>
              <w:rPr>
                <w:rFonts w:ascii="Calibri" w:hAnsi="Calibri"/>
                <w:color w:val="2D3748"/>
                <w:sz w:val="19"/>
              </w:rPr>
              <w:t>VARCHAR(255)</w:t>
            </w:r>
          </w:p>
        </w:tc>
        <w:tc>
          <w:tcPr>
            <w:tcW w:type="dxa" w:w="2016"/>
            <w:shd w:fill="F7FAFC"/>
            <w:tcMar>
              <w:top w:w="100" w:type="dxa"/>
              <w:bottom w:w="100" w:type="dxa"/>
              <w:left w:w="150" w:type="dxa"/>
              <w:right w:w="150" w:type="dxa"/>
            </w:tcMar>
          </w:tcPr>
          <w:p>
            <w:r>
              <w:rPr>
                <w:rFonts w:ascii="Calibri" w:hAnsi="Calibri"/>
                <w:color w:val="2D3748"/>
                <w:sz w:val="19"/>
              </w:rPr>
              <w:t>UNIQUE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URL friendly category slug</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image</w:t>
            </w:r>
          </w:p>
        </w:tc>
        <w:tc>
          <w:tcPr>
            <w:tcW w:type="dxa" w:w="1872"/>
            <w:shd w:fill="FFFFFF"/>
            <w:tcMar>
              <w:top w:w="100" w:type="dxa"/>
              <w:bottom w:w="100" w:type="dxa"/>
              <w:left w:w="150" w:type="dxa"/>
              <w:right w:w="150" w:type="dxa"/>
            </w:tcMar>
          </w:tcPr>
          <w:p>
            <w:r>
              <w:rPr>
                <w:rFonts w:ascii="Calibri" w:hAnsi="Calibri"/>
                <w:color w:val="2D3748"/>
                <w:sz w:val="19"/>
              </w:rPr>
              <w:t>VARCHAR(255)</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Path to category cover image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description</w:t>
            </w:r>
          </w:p>
        </w:tc>
        <w:tc>
          <w:tcPr>
            <w:tcW w:type="dxa" w:w="1872"/>
            <w:shd w:fill="F7FAFC"/>
            <w:tcMar>
              <w:top w:w="100" w:type="dxa"/>
              <w:bottom w:w="100" w:type="dxa"/>
              <w:left w:w="150" w:type="dxa"/>
              <w:right w:w="150" w:type="dxa"/>
            </w:tcMar>
          </w:tcPr>
          <w:p>
            <w:r>
              <w:rPr>
                <w:rFonts w:ascii="Calibri" w:hAnsi="Calibri"/>
                <w:color w:val="2D3748"/>
                <w:sz w:val="19"/>
              </w:rPr>
              <w:t>TEXT</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Detailed category description</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status</w:t>
            </w:r>
          </w:p>
        </w:tc>
        <w:tc>
          <w:tcPr>
            <w:tcW w:type="dxa" w:w="1872"/>
            <w:shd w:fill="FFFFFF"/>
            <w:tcMar>
              <w:top w:w="100" w:type="dxa"/>
              <w:bottom w:w="100" w:type="dxa"/>
              <w:left w:w="150" w:type="dxa"/>
              <w:right w:w="150" w:type="dxa"/>
            </w:tcMar>
          </w:tcPr>
          <w:p>
            <w:r>
              <w:rPr>
                <w:rFonts w:ascii="Calibri" w:hAnsi="Calibri"/>
                <w:color w:val="2D3748"/>
                <w:sz w:val="19"/>
              </w:rPr>
              <w:t>ENUM('active','inactive')</w:t>
            </w:r>
          </w:p>
        </w:tc>
        <w:tc>
          <w:tcPr>
            <w:tcW w:type="dxa" w:w="2016"/>
            <w:shd w:fill="FFFFFF"/>
            <w:tcMar>
              <w:top w:w="100" w:type="dxa"/>
              <w:bottom w:w="100" w:type="dxa"/>
              <w:left w:w="150" w:type="dxa"/>
              <w:right w:w="150" w:type="dxa"/>
            </w:tcMar>
          </w:tcPr>
          <w:p>
            <w:r>
              <w:rPr>
                <w:rFonts w:ascii="Calibri" w:hAnsi="Calibri"/>
                <w:color w:val="2D3748"/>
                <w:sz w:val="19"/>
              </w:rPr>
              <w:t>DEFAULT 'active'</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Category visibility state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created_at / updated_at</w:t>
            </w:r>
          </w:p>
        </w:tc>
        <w:tc>
          <w:tcPr>
            <w:tcW w:type="dxa" w:w="1872"/>
            <w:shd w:fill="F7FAFC"/>
            <w:tcMar>
              <w:top w:w="100" w:type="dxa"/>
              <w:bottom w:w="100" w:type="dxa"/>
              <w:left w:w="150" w:type="dxa"/>
              <w:right w:w="150" w:type="dxa"/>
            </w:tcMar>
          </w:tcPr>
          <w:p>
            <w:r>
              <w:rPr>
                <w:rFonts w:ascii="Calibri" w:hAnsi="Calibri"/>
                <w:color w:val="2D3748"/>
                <w:sz w:val="19"/>
              </w:rPr>
              <w:t>TIMESTAMP</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Audit timestamps</w:t>
            </w:r>
          </w:p>
        </w:tc>
      </w:tr>
    </w:tbl>
    <w:p>
      <w:pPr>
        <w:spacing w:after="160"/>
      </w:pPr>
    </w:p>
    <w:p>
      <w:pPr>
        <w:keepNext/>
        <w:spacing w:before="200" w:after="80"/>
      </w:pPr>
      <w:r>
        <w:rPr>
          <w:rFonts w:ascii="Calibri" w:hAnsi="Calibri"/>
          <w:b/>
          <w:color w:val="1A365D"/>
          <w:sz w:val="22"/>
        </w:rPr>
        <w:t>3. Table Name: menu_items (Food &amp; Drink Catalog)</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rPr>
          <w:tblHeader/>
        </w:trPr>
        <w:tc>
          <w:tcPr>
            <w:tcW w:type="dxa" w:w="2016"/>
            <w:shd w:fill="1A365D"/>
            <w:tcMar>
              <w:top w:w="140" w:type="dxa"/>
              <w:bottom w:w="140" w:type="dxa"/>
              <w:left w:w="150" w:type="dxa"/>
              <w:right w:w="150" w:type="dxa"/>
            </w:tcMar>
          </w:tcPr>
          <w:p>
            <w:pPr>
              <w:jc w:val="left"/>
            </w:pPr>
            <w:r>
              <w:rPr>
                <w:rFonts w:ascii="Calibri" w:hAnsi="Calibri"/>
                <w:b/>
                <w:color w:val="FFFFFF"/>
                <w:sz w:val="20"/>
              </w:rPr>
              <w:t>Field Name</w:t>
            </w:r>
          </w:p>
        </w:tc>
        <w:tc>
          <w:tcPr>
            <w:tcW w:type="dxa" w:w="1872"/>
            <w:shd w:fill="1A365D"/>
            <w:tcMar>
              <w:top w:w="140" w:type="dxa"/>
              <w:bottom w:w="140" w:type="dxa"/>
              <w:left w:w="150" w:type="dxa"/>
              <w:right w:w="150" w:type="dxa"/>
            </w:tcMar>
          </w:tcPr>
          <w:p>
            <w:pPr>
              <w:jc w:val="left"/>
            </w:pPr>
            <w:r>
              <w:rPr>
                <w:rFonts w:ascii="Calibri" w:hAnsi="Calibri"/>
                <w:b/>
                <w:color w:val="FFFFFF"/>
                <w:sz w:val="20"/>
              </w:rPr>
              <w:t>Data Type</w:t>
            </w:r>
          </w:p>
        </w:tc>
        <w:tc>
          <w:tcPr>
            <w:tcW w:type="dxa" w:w="2016"/>
            <w:shd w:fill="1A365D"/>
            <w:tcMar>
              <w:top w:w="140" w:type="dxa"/>
              <w:bottom w:w="140" w:type="dxa"/>
              <w:left w:w="150" w:type="dxa"/>
              <w:right w:w="150" w:type="dxa"/>
            </w:tcMar>
          </w:tcPr>
          <w:p>
            <w:pPr>
              <w:jc w:val="left"/>
            </w:pPr>
            <w:r>
              <w:rPr>
                <w:rFonts w:ascii="Calibri" w:hAnsi="Calibri"/>
                <w:b/>
                <w:color w:val="FFFFFF"/>
                <w:sz w:val="20"/>
              </w:rPr>
              <w:t>Key / Constraints</w:t>
            </w:r>
          </w:p>
        </w:tc>
        <w:tc>
          <w:tcPr>
            <w:tcW w:type="dxa" w:w="1008"/>
            <w:shd w:fill="1A365D"/>
            <w:tcMar>
              <w:top w:w="140" w:type="dxa"/>
              <w:bottom w:w="140" w:type="dxa"/>
              <w:left w:w="150" w:type="dxa"/>
              <w:right w:w="150" w:type="dxa"/>
            </w:tcMar>
          </w:tcPr>
          <w:p>
            <w:pPr>
              <w:jc w:val="left"/>
            </w:pPr>
            <w:r>
              <w:rPr>
                <w:rFonts w:ascii="Calibri" w:hAnsi="Calibri"/>
                <w:b/>
                <w:color w:val="FFFFFF"/>
                <w:sz w:val="20"/>
              </w:rPr>
              <w:t>Nullable</w:t>
            </w:r>
          </w:p>
        </w:tc>
        <w:tc>
          <w:tcPr>
            <w:tcW w:type="dxa" w:w="2448"/>
            <w:shd w:fill="1A365D"/>
            <w:tcMar>
              <w:top w:w="140" w:type="dxa"/>
              <w:bottom w:w="140" w:type="dxa"/>
              <w:left w:w="150" w:type="dxa"/>
              <w:right w:w="150" w:type="dxa"/>
            </w:tcMar>
          </w:tcPr>
          <w:p>
            <w:pPr>
              <w:jc w:val="left"/>
            </w:pPr>
            <w:r>
              <w:rPr>
                <w:rFonts w:ascii="Calibri" w:hAnsi="Calibri"/>
                <w:b/>
                <w:color w:val="FFFFFF"/>
                <w:sz w:val="20"/>
              </w:rPr>
              <w:t>Description &amp; Purpose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PRIMARY KEY, AUTO_INC</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Unique menu item identifier</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category_id</w:t>
            </w:r>
          </w:p>
        </w:tc>
        <w:tc>
          <w:tcPr>
            <w:tcW w:type="dxa" w:w="1872"/>
            <w:shd w:fill="FFFFFF"/>
            <w:tcMar>
              <w:top w:w="100" w:type="dxa"/>
              <w:bottom w:w="100" w:type="dxa"/>
              <w:left w:w="150" w:type="dxa"/>
              <w:right w:w="150" w:type="dxa"/>
            </w:tcMar>
          </w:tcPr>
          <w:p>
            <w:r>
              <w:rPr>
                <w:rFonts w:ascii="Calibri" w:hAnsi="Calibri"/>
                <w:color w:val="2D3748"/>
                <w:sz w:val="19"/>
              </w:rPr>
              <w:t>BIGINT UNSIGNED</w:t>
            </w:r>
          </w:p>
        </w:tc>
        <w:tc>
          <w:tcPr>
            <w:tcW w:type="dxa" w:w="2016"/>
            <w:shd w:fill="FFFFFF"/>
            <w:tcMar>
              <w:top w:w="100" w:type="dxa"/>
              <w:bottom w:w="100" w:type="dxa"/>
              <w:left w:w="150" w:type="dxa"/>
              <w:right w:w="150" w:type="dxa"/>
            </w:tcMar>
          </w:tcPr>
          <w:p>
            <w:r>
              <w:rPr>
                <w:rFonts w:ascii="Calibri" w:hAnsi="Calibri"/>
                <w:color w:val="2D3748"/>
                <w:sz w:val="19"/>
              </w:rPr>
              <w:t>FOREIGN KEY (categories.id)</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Parent category reference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name</w:t>
            </w:r>
          </w:p>
        </w:tc>
        <w:tc>
          <w:tcPr>
            <w:tcW w:type="dxa" w:w="1872"/>
            <w:shd w:fill="F7FAFC"/>
            <w:tcMar>
              <w:top w:w="100" w:type="dxa"/>
              <w:bottom w:w="100" w:type="dxa"/>
              <w:left w:w="150" w:type="dxa"/>
              <w:right w:w="150" w:type="dxa"/>
            </w:tcMar>
          </w:tcPr>
          <w:p>
            <w:r>
              <w:rPr>
                <w:rFonts w:ascii="Calibri" w:hAnsi="Calibri"/>
                <w:color w:val="2D3748"/>
                <w:sz w:val="19"/>
              </w:rPr>
              <w:t>VARCHAR(255)</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Name of the dish or drink</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description</w:t>
            </w:r>
          </w:p>
        </w:tc>
        <w:tc>
          <w:tcPr>
            <w:tcW w:type="dxa" w:w="1872"/>
            <w:shd w:fill="FFFFFF"/>
            <w:tcMar>
              <w:top w:w="100" w:type="dxa"/>
              <w:bottom w:w="100" w:type="dxa"/>
              <w:left w:w="150" w:type="dxa"/>
              <w:right w:w="150" w:type="dxa"/>
            </w:tcMar>
          </w:tcPr>
          <w:p>
            <w:r>
              <w:rPr>
                <w:rFonts w:ascii="Calibri" w:hAnsi="Calibri"/>
                <w:color w:val="2D3748"/>
                <w:sz w:val="19"/>
              </w:rPr>
              <w:t>TEXT</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Ingredients and dish details</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price</w:t>
            </w:r>
          </w:p>
        </w:tc>
        <w:tc>
          <w:tcPr>
            <w:tcW w:type="dxa" w:w="1872"/>
            <w:shd w:fill="F7FAFC"/>
            <w:tcMar>
              <w:top w:w="100" w:type="dxa"/>
              <w:bottom w:w="100" w:type="dxa"/>
              <w:left w:w="150" w:type="dxa"/>
              <w:right w:w="150" w:type="dxa"/>
            </w:tcMar>
          </w:tcPr>
          <w:p>
            <w:r>
              <w:rPr>
                <w:rFonts w:ascii="Calibri" w:hAnsi="Calibri"/>
                <w:color w:val="2D3748"/>
                <w:sz w:val="19"/>
              </w:rPr>
              <w:t>DECIMAL(10,2)</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Item unit price in local currency</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image</w:t>
            </w:r>
          </w:p>
        </w:tc>
        <w:tc>
          <w:tcPr>
            <w:tcW w:type="dxa" w:w="1872"/>
            <w:shd w:fill="FFFFFF"/>
            <w:tcMar>
              <w:top w:w="100" w:type="dxa"/>
              <w:bottom w:w="100" w:type="dxa"/>
              <w:left w:w="150" w:type="dxa"/>
              <w:right w:w="150" w:type="dxa"/>
            </w:tcMar>
          </w:tcPr>
          <w:p>
            <w:r>
              <w:rPr>
                <w:rFonts w:ascii="Calibri" w:hAnsi="Calibri"/>
                <w:color w:val="2D3748"/>
                <w:sz w:val="19"/>
              </w:rPr>
              <w:t>VARCHAR(255)</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Path to item photo asset</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is_available</w:t>
            </w:r>
          </w:p>
        </w:tc>
        <w:tc>
          <w:tcPr>
            <w:tcW w:type="dxa" w:w="1872"/>
            <w:shd w:fill="F7FAFC"/>
            <w:tcMar>
              <w:top w:w="100" w:type="dxa"/>
              <w:bottom w:w="100" w:type="dxa"/>
              <w:left w:w="150" w:type="dxa"/>
              <w:right w:w="150" w:type="dxa"/>
            </w:tcMar>
          </w:tcPr>
          <w:p>
            <w:r>
              <w:rPr>
                <w:rFonts w:ascii="Calibri" w:hAnsi="Calibri"/>
                <w:color w:val="2D3748"/>
                <w:sz w:val="19"/>
              </w:rPr>
              <w:t>BOOLEAN</w:t>
            </w:r>
          </w:p>
        </w:tc>
        <w:tc>
          <w:tcPr>
            <w:tcW w:type="dxa" w:w="2016"/>
            <w:shd w:fill="F7FAFC"/>
            <w:tcMar>
              <w:top w:w="100" w:type="dxa"/>
              <w:bottom w:w="100" w:type="dxa"/>
              <w:left w:w="150" w:type="dxa"/>
              <w:right w:w="150" w:type="dxa"/>
            </w:tcMar>
          </w:tcPr>
          <w:p>
            <w:r>
              <w:rPr>
                <w:rFonts w:ascii="Calibri" w:hAnsi="Calibri"/>
                <w:color w:val="2D3748"/>
                <w:sz w:val="19"/>
              </w:rPr>
              <w:t>DEFAULT TRUE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Current kitchen availability flag</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is_veg</w:t>
            </w:r>
          </w:p>
        </w:tc>
        <w:tc>
          <w:tcPr>
            <w:tcW w:type="dxa" w:w="1872"/>
            <w:shd w:fill="FFFFFF"/>
            <w:tcMar>
              <w:top w:w="100" w:type="dxa"/>
              <w:bottom w:w="100" w:type="dxa"/>
              <w:left w:w="150" w:type="dxa"/>
              <w:right w:w="150" w:type="dxa"/>
            </w:tcMar>
          </w:tcPr>
          <w:p>
            <w:r>
              <w:rPr>
                <w:rFonts w:ascii="Calibri" w:hAnsi="Calibri"/>
                <w:color w:val="2D3748"/>
                <w:sz w:val="19"/>
              </w:rPr>
              <w:t>BOOLEAN</w:t>
            </w:r>
          </w:p>
        </w:tc>
        <w:tc>
          <w:tcPr>
            <w:tcW w:type="dxa" w:w="2016"/>
            <w:shd w:fill="FFFFFF"/>
            <w:tcMar>
              <w:top w:w="100" w:type="dxa"/>
              <w:bottom w:w="100" w:type="dxa"/>
              <w:left w:w="150" w:type="dxa"/>
              <w:right w:w="150" w:type="dxa"/>
            </w:tcMar>
          </w:tcPr>
          <w:p>
            <w:r>
              <w:rPr>
                <w:rFonts w:ascii="Calibri" w:hAnsi="Calibri"/>
                <w:color w:val="2D3748"/>
                <w:sz w:val="19"/>
              </w:rPr>
              <w:t>DEFAULT TRUE</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Vegetarian (True) vs Non-Veg (False)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rating</w:t>
            </w:r>
          </w:p>
        </w:tc>
        <w:tc>
          <w:tcPr>
            <w:tcW w:type="dxa" w:w="1872"/>
            <w:shd w:fill="F7FAFC"/>
            <w:tcMar>
              <w:top w:w="100" w:type="dxa"/>
              <w:bottom w:w="100" w:type="dxa"/>
              <w:left w:w="150" w:type="dxa"/>
              <w:right w:w="150" w:type="dxa"/>
            </w:tcMar>
          </w:tcPr>
          <w:p>
            <w:r>
              <w:rPr>
                <w:rFonts w:ascii="Calibri" w:hAnsi="Calibri"/>
                <w:color w:val="2D3748"/>
                <w:sz w:val="19"/>
              </w:rPr>
              <w:t>DECIMAL(3,2)</w:t>
            </w:r>
          </w:p>
        </w:tc>
        <w:tc>
          <w:tcPr>
            <w:tcW w:type="dxa" w:w="2016"/>
            <w:shd w:fill="F7FAFC"/>
            <w:tcMar>
              <w:top w:w="100" w:type="dxa"/>
              <w:bottom w:w="100" w:type="dxa"/>
              <w:left w:w="150" w:type="dxa"/>
              <w:right w:w="150" w:type="dxa"/>
            </w:tcMar>
          </w:tcPr>
          <w:p>
            <w:r>
              <w:rPr>
                <w:rFonts w:ascii="Calibri" w:hAnsi="Calibri"/>
                <w:color w:val="2D3748"/>
                <w:sz w:val="19"/>
              </w:rPr>
              <w:t>DEFAULT 4.50</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Aggregated star rating score</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created_at / updated_at</w:t>
            </w:r>
          </w:p>
        </w:tc>
        <w:tc>
          <w:tcPr>
            <w:tcW w:type="dxa" w:w="1872"/>
            <w:shd w:fill="FFFFFF"/>
            <w:tcMar>
              <w:top w:w="100" w:type="dxa"/>
              <w:bottom w:w="100" w:type="dxa"/>
              <w:left w:w="150" w:type="dxa"/>
              <w:right w:w="150" w:type="dxa"/>
            </w:tcMar>
          </w:tcPr>
          <w:p>
            <w:r>
              <w:rPr>
                <w:rFonts w:ascii="Calibri" w:hAnsi="Calibri"/>
                <w:color w:val="2D3748"/>
                <w:sz w:val="19"/>
              </w:rPr>
              <w:t>TIMESTAMP</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Audit timestamps</w:t>
            </w:r>
          </w:p>
        </w:tc>
      </w:tr>
    </w:tbl>
    <w:p>
      <w:pPr>
        <w:spacing w:after="160"/>
      </w:pPr>
    </w:p>
    <w:p>
      <w:pPr>
        <w:keepNext/>
        <w:spacing w:before="200" w:after="80"/>
      </w:pPr>
      <w:r>
        <w:rPr>
          <w:rFonts w:ascii="Calibri" w:hAnsi="Calibri"/>
          <w:b/>
          <w:color w:val="1A365D"/>
          <w:sz w:val="22"/>
        </w:rPr>
        <w:t>4. Table Name: tables (Dining Table Information)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rPr>
          <w:tblHeader/>
        </w:trPr>
        <w:tc>
          <w:tcPr>
            <w:tcW w:type="dxa" w:w="2016"/>
            <w:shd w:fill="1A365D"/>
            <w:tcMar>
              <w:top w:w="140" w:type="dxa"/>
              <w:bottom w:w="140" w:type="dxa"/>
              <w:left w:w="150" w:type="dxa"/>
              <w:right w:w="150" w:type="dxa"/>
            </w:tcMar>
          </w:tcPr>
          <w:p>
            <w:pPr>
              <w:jc w:val="left"/>
            </w:pPr>
            <w:r>
              <w:rPr>
                <w:rFonts w:ascii="Calibri" w:hAnsi="Calibri"/>
                <w:b/>
                <w:color w:val="FFFFFF"/>
                <w:sz w:val="20"/>
              </w:rPr>
              <w:t>Field Name</w:t>
            </w:r>
          </w:p>
        </w:tc>
        <w:tc>
          <w:tcPr>
            <w:tcW w:type="dxa" w:w="1872"/>
            <w:shd w:fill="1A365D"/>
            <w:tcMar>
              <w:top w:w="140" w:type="dxa"/>
              <w:bottom w:w="140" w:type="dxa"/>
              <w:left w:w="150" w:type="dxa"/>
              <w:right w:w="150" w:type="dxa"/>
            </w:tcMar>
          </w:tcPr>
          <w:p>
            <w:pPr>
              <w:jc w:val="left"/>
            </w:pPr>
            <w:r>
              <w:rPr>
                <w:rFonts w:ascii="Calibri" w:hAnsi="Calibri"/>
                <w:b/>
                <w:color w:val="FFFFFF"/>
                <w:sz w:val="20"/>
              </w:rPr>
              <w:t>Data Type</w:t>
            </w:r>
          </w:p>
        </w:tc>
        <w:tc>
          <w:tcPr>
            <w:tcW w:type="dxa" w:w="2016"/>
            <w:shd w:fill="1A365D"/>
            <w:tcMar>
              <w:top w:w="140" w:type="dxa"/>
              <w:bottom w:w="140" w:type="dxa"/>
              <w:left w:w="150" w:type="dxa"/>
              <w:right w:w="150" w:type="dxa"/>
            </w:tcMar>
          </w:tcPr>
          <w:p>
            <w:pPr>
              <w:jc w:val="left"/>
            </w:pPr>
            <w:r>
              <w:rPr>
                <w:rFonts w:ascii="Calibri" w:hAnsi="Calibri"/>
                <w:b/>
                <w:color w:val="FFFFFF"/>
                <w:sz w:val="20"/>
              </w:rPr>
              <w:t>Key / Constraints</w:t>
            </w:r>
          </w:p>
        </w:tc>
        <w:tc>
          <w:tcPr>
            <w:tcW w:type="dxa" w:w="1008"/>
            <w:shd w:fill="1A365D"/>
            <w:tcMar>
              <w:top w:w="140" w:type="dxa"/>
              <w:bottom w:w="140" w:type="dxa"/>
              <w:left w:w="150" w:type="dxa"/>
              <w:right w:w="150" w:type="dxa"/>
            </w:tcMar>
          </w:tcPr>
          <w:p>
            <w:pPr>
              <w:jc w:val="left"/>
            </w:pPr>
            <w:r>
              <w:rPr>
                <w:rFonts w:ascii="Calibri" w:hAnsi="Calibri"/>
                <w:b/>
                <w:color w:val="FFFFFF"/>
                <w:sz w:val="20"/>
              </w:rPr>
              <w:t>Nullable</w:t>
            </w:r>
          </w:p>
        </w:tc>
        <w:tc>
          <w:tcPr>
            <w:tcW w:type="dxa" w:w="2448"/>
            <w:shd w:fill="1A365D"/>
            <w:tcMar>
              <w:top w:w="140" w:type="dxa"/>
              <w:bottom w:w="140" w:type="dxa"/>
              <w:left w:w="150" w:type="dxa"/>
              <w:right w:w="150" w:type="dxa"/>
            </w:tcMar>
          </w:tcPr>
          <w:p>
            <w:pPr>
              <w:jc w:val="left"/>
            </w:pPr>
            <w:r>
              <w:rPr>
                <w:rFonts w:ascii="Calibri" w:hAnsi="Calibri"/>
                <w:b/>
                <w:color w:val="FFFFFF"/>
                <w:sz w:val="20"/>
              </w:rPr>
              <w:t>Description &amp; Purpose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PRIMARY KEY, AUTO_INC</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Unique table identifier</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table_number</w:t>
            </w:r>
          </w:p>
        </w:tc>
        <w:tc>
          <w:tcPr>
            <w:tcW w:type="dxa" w:w="1872"/>
            <w:shd w:fill="FFFFFF"/>
            <w:tcMar>
              <w:top w:w="100" w:type="dxa"/>
              <w:bottom w:w="100" w:type="dxa"/>
              <w:left w:w="150" w:type="dxa"/>
              <w:right w:w="150" w:type="dxa"/>
            </w:tcMar>
          </w:tcPr>
          <w:p>
            <w:r>
              <w:rPr>
                <w:rFonts w:ascii="Calibri" w:hAnsi="Calibri"/>
                <w:color w:val="2D3748"/>
                <w:sz w:val="19"/>
              </w:rPr>
              <w:t>VARCHAR(50)</w:t>
            </w:r>
          </w:p>
        </w:tc>
        <w:tc>
          <w:tcPr>
            <w:tcW w:type="dxa" w:w="2016"/>
            <w:shd w:fill="FFFFFF"/>
            <w:tcMar>
              <w:top w:w="100" w:type="dxa"/>
              <w:bottom w:w="100" w:type="dxa"/>
              <w:left w:w="150" w:type="dxa"/>
              <w:right w:w="150" w:type="dxa"/>
            </w:tcMar>
          </w:tcPr>
          <w:p>
            <w:r>
              <w:rPr>
                <w:rFonts w:ascii="Calibri" w:hAnsi="Calibri"/>
                <w:color w:val="2D3748"/>
                <w:sz w:val="19"/>
              </w:rPr>
              <w:t>UNIQUE</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Table identifier number or code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capacity</w:t>
            </w:r>
          </w:p>
        </w:tc>
        <w:tc>
          <w:tcPr>
            <w:tcW w:type="dxa" w:w="1872"/>
            <w:shd w:fill="F7FAFC"/>
            <w:tcMar>
              <w:top w:w="100" w:type="dxa"/>
              <w:bottom w:w="100" w:type="dxa"/>
              <w:left w:w="150" w:type="dxa"/>
              <w:right w:w="150" w:type="dxa"/>
            </w:tcMar>
          </w:tcPr>
          <w:p>
            <w:r>
              <w:rPr>
                <w:rFonts w:ascii="Calibri" w:hAnsi="Calibri"/>
                <w:color w:val="2D3748"/>
                <w:sz w:val="19"/>
              </w:rPr>
              <w:t>INT</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Maximum seating capacity</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location</w:t>
            </w:r>
          </w:p>
        </w:tc>
        <w:tc>
          <w:tcPr>
            <w:tcW w:type="dxa" w:w="1872"/>
            <w:shd w:fill="FFFFFF"/>
            <w:tcMar>
              <w:top w:w="100" w:type="dxa"/>
              <w:bottom w:w="100" w:type="dxa"/>
              <w:left w:w="150" w:type="dxa"/>
              <w:right w:w="150" w:type="dxa"/>
            </w:tcMar>
          </w:tcPr>
          <w:p>
            <w:r>
              <w:rPr>
                <w:rFonts w:ascii="Calibri" w:hAnsi="Calibri"/>
                <w:color w:val="2D3748"/>
                <w:sz w:val="19"/>
              </w:rPr>
              <w:t>VARCHAR(100)</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Table location (Indoor, Terrace, VIP)</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status</w:t>
            </w:r>
          </w:p>
        </w:tc>
        <w:tc>
          <w:tcPr>
            <w:tcW w:type="dxa" w:w="1872"/>
            <w:shd w:fill="F7FAFC"/>
            <w:tcMar>
              <w:top w:w="100" w:type="dxa"/>
              <w:bottom w:w="100" w:type="dxa"/>
              <w:left w:w="150" w:type="dxa"/>
              <w:right w:w="150" w:type="dxa"/>
            </w:tcMar>
          </w:tcPr>
          <w:p>
            <w:r>
              <w:rPr>
                <w:rFonts w:ascii="Calibri" w:hAnsi="Calibri"/>
                <w:color w:val="2D3748"/>
                <w:sz w:val="19"/>
              </w:rPr>
              <w:t>ENUM('available','booked','maintenance')</w:t>
            </w:r>
          </w:p>
        </w:tc>
        <w:tc>
          <w:tcPr>
            <w:tcW w:type="dxa" w:w="2016"/>
            <w:shd w:fill="F7FAFC"/>
            <w:tcMar>
              <w:top w:w="100" w:type="dxa"/>
              <w:bottom w:w="100" w:type="dxa"/>
              <w:left w:w="150" w:type="dxa"/>
              <w:right w:w="150" w:type="dxa"/>
            </w:tcMar>
          </w:tcPr>
          <w:p>
            <w:r>
              <w:rPr>
                <w:rFonts w:ascii="Calibri" w:hAnsi="Calibri"/>
                <w:color w:val="2D3748"/>
                <w:sz w:val="19"/>
              </w:rPr>
              <w:t>DEFAULT 'available'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Current operational table status</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created_at / updated_at</w:t>
            </w:r>
          </w:p>
        </w:tc>
        <w:tc>
          <w:tcPr>
            <w:tcW w:type="dxa" w:w="1872"/>
            <w:shd w:fill="FFFFFF"/>
            <w:tcMar>
              <w:top w:w="100" w:type="dxa"/>
              <w:bottom w:w="100" w:type="dxa"/>
              <w:left w:w="150" w:type="dxa"/>
              <w:right w:w="150" w:type="dxa"/>
            </w:tcMar>
          </w:tcPr>
          <w:p>
            <w:r>
              <w:rPr>
                <w:rFonts w:ascii="Calibri" w:hAnsi="Calibri"/>
                <w:color w:val="2D3748"/>
                <w:sz w:val="19"/>
              </w:rPr>
              <w:t>TIMESTAMP</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Audit timestamps</w:t>
            </w:r>
          </w:p>
        </w:tc>
      </w:tr>
    </w:tbl>
    <w:p>
      <w:pPr>
        <w:spacing w:after="160"/>
      </w:pPr>
    </w:p>
    <w:p>
      <w:pPr>
        <w:keepNext/>
        <w:spacing w:before="200" w:after="80"/>
      </w:pPr>
      <w:r>
        <w:rPr>
          <w:rFonts w:ascii="Calibri" w:hAnsi="Calibri"/>
          <w:b/>
          <w:color w:val="1A365D"/>
          <w:sz w:val="22"/>
        </w:rPr>
        <w:t>5. Table Name: table_bookings (Customer Table Reservations)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rPr>
          <w:tblHeader/>
        </w:trPr>
        <w:tc>
          <w:tcPr>
            <w:tcW w:type="dxa" w:w="2016"/>
            <w:shd w:fill="1A365D"/>
            <w:tcMar>
              <w:top w:w="140" w:type="dxa"/>
              <w:bottom w:w="140" w:type="dxa"/>
              <w:left w:w="150" w:type="dxa"/>
              <w:right w:w="150" w:type="dxa"/>
            </w:tcMar>
          </w:tcPr>
          <w:p>
            <w:pPr>
              <w:jc w:val="left"/>
            </w:pPr>
            <w:r>
              <w:rPr>
                <w:rFonts w:ascii="Calibri" w:hAnsi="Calibri"/>
                <w:b/>
                <w:color w:val="FFFFFF"/>
                <w:sz w:val="20"/>
              </w:rPr>
              <w:t>Field Name</w:t>
            </w:r>
          </w:p>
        </w:tc>
        <w:tc>
          <w:tcPr>
            <w:tcW w:type="dxa" w:w="1872"/>
            <w:shd w:fill="1A365D"/>
            <w:tcMar>
              <w:top w:w="140" w:type="dxa"/>
              <w:bottom w:w="140" w:type="dxa"/>
              <w:left w:w="150" w:type="dxa"/>
              <w:right w:w="150" w:type="dxa"/>
            </w:tcMar>
          </w:tcPr>
          <w:p>
            <w:pPr>
              <w:jc w:val="left"/>
            </w:pPr>
            <w:r>
              <w:rPr>
                <w:rFonts w:ascii="Calibri" w:hAnsi="Calibri"/>
                <w:b/>
                <w:color w:val="FFFFFF"/>
                <w:sz w:val="20"/>
              </w:rPr>
              <w:t>Data Type</w:t>
            </w:r>
          </w:p>
        </w:tc>
        <w:tc>
          <w:tcPr>
            <w:tcW w:type="dxa" w:w="2016"/>
            <w:shd w:fill="1A365D"/>
            <w:tcMar>
              <w:top w:w="140" w:type="dxa"/>
              <w:bottom w:w="140" w:type="dxa"/>
              <w:left w:w="150" w:type="dxa"/>
              <w:right w:w="150" w:type="dxa"/>
            </w:tcMar>
          </w:tcPr>
          <w:p>
            <w:pPr>
              <w:jc w:val="left"/>
            </w:pPr>
            <w:r>
              <w:rPr>
                <w:rFonts w:ascii="Calibri" w:hAnsi="Calibri"/>
                <w:b/>
                <w:color w:val="FFFFFF"/>
                <w:sz w:val="20"/>
              </w:rPr>
              <w:t>Key / Constraints</w:t>
            </w:r>
          </w:p>
        </w:tc>
        <w:tc>
          <w:tcPr>
            <w:tcW w:type="dxa" w:w="1008"/>
            <w:shd w:fill="1A365D"/>
            <w:tcMar>
              <w:top w:w="140" w:type="dxa"/>
              <w:bottom w:w="140" w:type="dxa"/>
              <w:left w:w="150" w:type="dxa"/>
              <w:right w:w="150" w:type="dxa"/>
            </w:tcMar>
          </w:tcPr>
          <w:p>
            <w:pPr>
              <w:jc w:val="left"/>
            </w:pPr>
            <w:r>
              <w:rPr>
                <w:rFonts w:ascii="Calibri" w:hAnsi="Calibri"/>
                <w:b/>
                <w:color w:val="FFFFFF"/>
                <w:sz w:val="20"/>
              </w:rPr>
              <w:t>Nullable</w:t>
            </w:r>
          </w:p>
        </w:tc>
        <w:tc>
          <w:tcPr>
            <w:tcW w:type="dxa" w:w="2448"/>
            <w:shd w:fill="1A365D"/>
            <w:tcMar>
              <w:top w:w="140" w:type="dxa"/>
              <w:bottom w:w="140" w:type="dxa"/>
              <w:left w:w="150" w:type="dxa"/>
              <w:right w:w="150" w:type="dxa"/>
            </w:tcMar>
          </w:tcPr>
          <w:p>
            <w:pPr>
              <w:jc w:val="left"/>
            </w:pPr>
            <w:r>
              <w:rPr>
                <w:rFonts w:ascii="Calibri" w:hAnsi="Calibri"/>
                <w:b/>
                <w:color w:val="FFFFFF"/>
                <w:sz w:val="20"/>
              </w:rPr>
              <w:t>Description &amp; Purpose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PRIMARY KEY, AUTO_INC</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Unique booking reservation ID</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user_id</w:t>
            </w:r>
          </w:p>
        </w:tc>
        <w:tc>
          <w:tcPr>
            <w:tcW w:type="dxa" w:w="1872"/>
            <w:shd w:fill="FFFFFF"/>
            <w:tcMar>
              <w:top w:w="100" w:type="dxa"/>
              <w:bottom w:w="100" w:type="dxa"/>
              <w:left w:w="150" w:type="dxa"/>
              <w:right w:w="150" w:type="dxa"/>
            </w:tcMar>
          </w:tcPr>
          <w:p>
            <w:r>
              <w:rPr>
                <w:rFonts w:ascii="Calibri" w:hAnsi="Calibri"/>
                <w:color w:val="2D3748"/>
                <w:sz w:val="19"/>
              </w:rPr>
              <w:t>BIGINT UNSIGNED</w:t>
            </w:r>
          </w:p>
        </w:tc>
        <w:tc>
          <w:tcPr>
            <w:tcW w:type="dxa" w:w="2016"/>
            <w:shd w:fill="FFFFFF"/>
            <w:tcMar>
              <w:top w:w="100" w:type="dxa"/>
              <w:bottom w:w="100" w:type="dxa"/>
              <w:left w:w="150" w:type="dxa"/>
              <w:right w:w="150" w:type="dxa"/>
            </w:tcMar>
          </w:tcPr>
          <w:p>
            <w:r>
              <w:rPr>
                <w:rFonts w:ascii="Calibri" w:hAnsi="Calibri"/>
                <w:color w:val="2D3748"/>
                <w:sz w:val="19"/>
              </w:rPr>
              <w:t>FOREIGN KEY (users.id)</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Customer who made reservation</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table_id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FOREIGN KEY (tables.id)</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Assigned physical table reference</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booking_date</w:t>
            </w:r>
          </w:p>
        </w:tc>
        <w:tc>
          <w:tcPr>
            <w:tcW w:type="dxa" w:w="1872"/>
            <w:shd w:fill="FFFFFF"/>
            <w:tcMar>
              <w:top w:w="100" w:type="dxa"/>
              <w:bottom w:w="100" w:type="dxa"/>
              <w:left w:w="150" w:type="dxa"/>
              <w:right w:w="150" w:type="dxa"/>
            </w:tcMar>
          </w:tcPr>
          <w:p>
            <w:r>
              <w:rPr>
                <w:rFonts w:ascii="Calibri" w:hAnsi="Calibri"/>
                <w:color w:val="2D3748"/>
                <w:sz w:val="19"/>
              </w:rPr>
              <w:t>DATE</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Reserved dining date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booking_time</w:t>
            </w:r>
          </w:p>
        </w:tc>
        <w:tc>
          <w:tcPr>
            <w:tcW w:type="dxa" w:w="1872"/>
            <w:shd w:fill="F7FAFC"/>
            <w:tcMar>
              <w:top w:w="100" w:type="dxa"/>
              <w:bottom w:w="100" w:type="dxa"/>
              <w:left w:w="150" w:type="dxa"/>
              <w:right w:w="150" w:type="dxa"/>
            </w:tcMar>
          </w:tcPr>
          <w:p>
            <w:r>
              <w:rPr>
                <w:rFonts w:ascii="Calibri" w:hAnsi="Calibri"/>
                <w:color w:val="2D3748"/>
                <w:sz w:val="19"/>
              </w:rPr>
              <w:t>VARCHAR(50)</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Reserved dining time slot</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guests_count</w:t>
            </w:r>
          </w:p>
        </w:tc>
        <w:tc>
          <w:tcPr>
            <w:tcW w:type="dxa" w:w="1872"/>
            <w:shd w:fill="FFFFFF"/>
            <w:tcMar>
              <w:top w:w="100" w:type="dxa"/>
              <w:bottom w:w="100" w:type="dxa"/>
              <w:left w:w="150" w:type="dxa"/>
              <w:right w:w="150" w:type="dxa"/>
            </w:tcMar>
          </w:tcPr>
          <w:p>
            <w:r>
              <w:rPr>
                <w:rFonts w:ascii="Calibri" w:hAnsi="Calibri"/>
                <w:color w:val="2D3748"/>
                <w:sz w:val="19"/>
              </w:rPr>
              <w:t>INT</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Number of guests attending</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special_request</w:t>
            </w:r>
          </w:p>
        </w:tc>
        <w:tc>
          <w:tcPr>
            <w:tcW w:type="dxa" w:w="1872"/>
            <w:shd w:fill="F7FAFC"/>
            <w:tcMar>
              <w:top w:w="100" w:type="dxa"/>
              <w:bottom w:w="100" w:type="dxa"/>
              <w:left w:w="150" w:type="dxa"/>
              <w:right w:w="150" w:type="dxa"/>
            </w:tcMar>
          </w:tcPr>
          <w:p>
            <w:r>
              <w:rPr>
                <w:rFonts w:ascii="Calibri" w:hAnsi="Calibri"/>
                <w:color w:val="2D3748"/>
                <w:sz w:val="19"/>
              </w:rPr>
              <w:t>TEXT</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Dietary/seating preferences</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status</w:t>
            </w:r>
          </w:p>
        </w:tc>
        <w:tc>
          <w:tcPr>
            <w:tcW w:type="dxa" w:w="1872"/>
            <w:shd w:fill="FFFFFF"/>
            <w:tcMar>
              <w:top w:w="100" w:type="dxa"/>
              <w:bottom w:w="100" w:type="dxa"/>
              <w:left w:w="150" w:type="dxa"/>
              <w:right w:w="150" w:type="dxa"/>
            </w:tcMar>
          </w:tcPr>
          <w:p>
            <w:r>
              <w:rPr>
                <w:rFonts w:ascii="Calibri" w:hAnsi="Calibri"/>
                <w:color w:val="2D3748"/>
                <w:sz w:val="19"/>
              </w:rPr>
              <w:t>ENUM('pending','confirmed','completed','cancelled')</w:t>
            </w:r>
          </w:p>
        </w:tc>
        <w:tc>
          <w:tcPr>
            <w:tcW w:type="dxa" w:w="2016"/>
            <w:shd w:fill="FFFFFF"/>
            <w:tcMar>
              <w:top w:w="100" w:type="dxa"/>
              <w:bottom w:w="100" w:type="dxa"/>
              <w:left w:w="150" w:type="dxa"/>
              <w:right w:w="150" w:type="dxa"/>
            </w:tcMar>
          </w:tcPr>
          <w:p>
            <w:r>
              <w:rPr>
                <w:rFonts w:ascii="Calibri" w:hAnsi="Calibri"/>
                <w:color w:val="2D3748"/>
                <w:sz w:val="19"/>
              </w:rPr>
              <w:t>DEFAULT 'pending'</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Booking fulfillment status</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created_at / updated_at</w:t>
            </w:r>
          </w:p>
        </w:tc>
        <w:tc>
          <w:tcPr>
            <w:tcW w:type="dxa" w:w="1872"/>
            <w:shd w:fill="F7FAFC"/>
            <w:tcMar>
              <w:top w:w="100" w:type="dxa"/>
              <w:bottom w:w="100" w:type="dxa"/>
              <w:left w:w="150" w:type="dxa"/>
              <w:right w:w="150" w:type="dxa"/>
            </w:tcMar>
          </w:tcPr>
          <w:p>
            <w:r>
              <w:rPr>
                <w:rFonts w:ascii="Calibri" w:hAnsi="Calibri"/>
                <w:color w:val="2D3748"/>
                <w:sz w:val="19"/>
              </w:rPr>
              <w:t>TIMESTAMP</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Audit timestamps</w:t>
            </w:r>
          </w:p>
        </w:tc>
      </w:tr>
    </w:tbl>
    <w:p>
      <w:pPr>
        <w:spacing w:after="160"/>
      </w:pPr>
    </w:p>
    <w:p>
      <w:pPr>
        <w:keepNext/>
        <w:spacing w:before="200" w:after="80"/>
      </w:pPr>
      <w:r>
        <w:rPr>
          <w:rFonts w:ascii="Calibri" w:hAnsi="Calibri"/>
          <w:b/>
          <w:color w:val="1A365D"/>
          <w:sz w:val="22"/>
        </w:rPr>
        <w:t>6. Table Name: delivery_persons (Delivery Staff Profiles)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rPr>
          <w:tblHeader/>
        </w:trPr>
        <w:tc>
          <w:tcPr>
            <w:tcW w:type="dxa" w:w="2016"/>
            <w:shd w:fill="1A365D"/>
            <w:tcMar>
              <w:top w:w="140" w:type="dxa"/>
              <w:bottom w:w="140" w:type="dxa"/>
              <w:left w:w="150" w:type="dxa"/>
              <w:right w:w="150" w:type="dxa"/>
            </w:tcMar>
          </w:tcPr>
          <w:p>
            <w:pPr>
              <w:jc w:val="left"/>
            </w:pPr>
            <w:r>
              <w:rPr>
                <w:rFonts w:ascii="Calibri" w:hAnsi="Calibri"/>
                <w:b/>
                <w:color w:val="FFFFFF"/>
                <w:sz w:val="20"/>
              </w:rPr>
              <w:t>Field Name</w:t>
            </w:r>
          </w:p>
        </w:tc>
        <w:tc>
          <w:tcPr>
            <w:tcW w:type="dxa" w:w="1872"/>
            <w:shd w:fill="1A365D"/>
            <w:tcMar>
              <w:top w:w="140" w:type="dxa"/>
              <w:bottom w:w="140" w:type="dxa"/>
              <w:left w:w="150" w:type="dxa"/>
              <w:right w:w="150" w:type="dxa"/>
            </w:tcMar>
          </w:tcPr>
          <w:p>
            <w:pPr>
              <w:jc w:val="left"/>
            </w:pPr>
            <w:r>
              <w:rPr>
                <w:rFonts w:ascii="Calibri" w:hAnsi="Calibri"/>
                <w:b/>
                <w:color w:val="FFFFFF"/>
                <w:sz w:val="20"/>
              </w:rPr>
              <w:t>Data Type</w:t>
            </w:r>
          </w:p>
        </w:tc>
        <w:tc>
          <w:tcPr>
            <w:tcW w:type="dxa" w:w="2016"/>
            <w:shd w:fill="1A365D"/>
            <w:tcMar>
              <w:top w:w="140" w:type="dxa"/>
              <w:bottom w:w="140" w:type="dxa"/>
              <w:left w:w="150" w:type="dxa"/>
              <w:right w:w="150" w:type="dxa"/>
            </w:tcMar>
          </w:tcPr>
          <w:p>
            <w:pPr>
              <w:jc w:val="left"/>
            </w:pPr>
            <w:r>
              <w:rPr>
                <w:rFonts w:ascii="Calibri" w:hAnsi="Calibri"/>
                <w:b/>
                <w:color w:val="FFFFFF"/>
                <w:sz w:val="20"/>
              </w:rPr>
              <w:t>Key / Constraints</w:t>
            </w:r>
          </w:p>
        </w:tc>
        <w:tc>
          <w:tcPr>
            <w:tcW w:type="dxa" w:w="1008"/>
            <w:shd w:fill="1A365D"/>
            <w:tcMar>
              <w:top w:w="140" w:type="dxa"/>
              <w:bottom w:w="140" w:type="dxa"/>
              <w:left w:w="150" w:type="dxa"/>
              <w:right w:w="150" w:type="dxa"/>
            </w:tcMar>
          </w:tcPr>
          <w:p>
            <w:pPr>
              <w:jc w:val="left"/>
            </w:pPr>
            <w:r>
              <w:rPr>
                <w:rFonts w:ascii="Calibri" w:hAnsi="Calibri"/>
                <w:b/>
                <w:color w:val="FFFFFF"/>
                <w:sz w:val="20"/>
              </w:rPr>
              <w:t>Nullable</w:t>
            </w:r>
          </w:p>
        </w:tc>
        <w:tc>
          <w:tcPr>
            <w:tcW w:type="dxa" w:w="2448"/>
            <w:shd w:fill="1A365D"/>
            <w:tcMar>
              <w:top w:w="140" w:type="dxa"/>
              <w:bottom w:w="140" w:type="dxa"/>
              <w:left w:w="150" w:type="dxa"/>
              <w:right w:w="150" w:type="dxa"/>
            </w:tcMar>
          </w:tcPr>
          <w:p>
            <w:pPr>
              <w:jc w:val="left"/>
            </w:pPr>
            <w:r>
              <w:rPr>
                <w:rFonts w:ascii="Calibri" w:hAnsi="Calibri"/>
                <w:b/>
                <w:color w:val="FFFFFF"/>
                <w:sz w:val="20"/>
              </w:rPr>
              <w:t>Description &amp; Purpose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PRIMARY KEY, AUTO_INC</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Unique delivery staff profile ID</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user_id</w:t>
            </w:r>
          </w:p>
        </w:tc>
        <w:tc>
          <w:tcPr>
            <w:tcW w:type="dxa" w:w="1872"/>
            <w:shd w:fill="FFFFFF"/>
            <w:tcMar>
              <w:top w:w="100" w:type="dxa"/>
              <w:bottom w:w="100" w:type="dxa"/>
              <w:left w:w="150" w:type="dxa"/>
              <w:right w:w="150" w:type="dxa"/>
            </w:tcMar>
          </w:tcPr>
          <w:p>
            <w:r>
              <w:rPr>
                <w:rFonts w:ascii="Calibri" w:hAnsi="Calibri"/>
                <w:color w:val="2D3748"/>
                <w:sz w:val="19"/>
              </w:rPr>
              <w:t>BIGINT UNSIGNED</w:t>
            </w:r>
          </w:p>
        </w:tc>
        <w:tc>
          <w:tcPr>
            <w:tcW w:type="dxa" w:w="2016"/>
            <w:shd w:fill="FFFFFF"/>
            <w:tcMar>
              <w:top w:w="100" w:type="dxa"/>
              <w:bottom w:w="100" w:type="dxa"/>
              <w:left w:w="150" w:type="dxa"/>
              <w:right w:w="150" w:type="dxa"/>
            </w:tcMar>
          </w:tcPr>
          <w:p>
            <w:r>
              <w:rPr>
                <w:rFonts w:ascii="Calibri" w:hAnsi="Calibri"/>
                <w:color w:val="2D3748"/>
                <w:sz w:val="19"/>
              </w:rPr>
              <w:t>FOREIGN KEY (users.id)</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Linked user account ID</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vehicle_type</w:t>
            </w:r>
          </w:p>
        </w:tc>
        <w:tc>
          <w:tcPr>
            <w:tcW w:type="dxa" w:w="1872"/>
            <w:shd w:fill="F7FAFC"/>
            <w:tcMar>
              <w:top w:w="100" w:type="dxa"/>
              <w:bottom w:w="100" w:type="dxa"/>
              <w:left w:w="150" w:type="dxa"/>
              <w:right w:w="150" w:type="dxa"/>
            </w:tcMar>
          </w:tcPr>
          <w:p>
            <w:r>
              <w:rPr>
                <w:rFonts w:ascii="Calibri" w:hAnsi="Calibri"/>
                <w:color w:val="2D3748"/>
                <w:sz w:val="19"/>
              </w:rPr>
              <w:t>VARCHAR(50)</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Type of vehicle (Bike, Scooter)</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vehicle_number</w:t>
            </w:r>
          </w:p>
        </w:tc>
        <w:tc>
          <w:tcPr>
            <w:tcW w:type="dxa" w:w="1872"/>
            <w:shd w:fill="FFFFFF"/>
            <w:tcMar>
              <w:top w:w="100" w:type="dxa"/>
              <w:bottom w:w="100" w:type="dxa"/>
              <w:left w:w="150" w:type="dxa"/>
              <w:right w:w="150" w:type="dxa"/>
            </w:tcMar>
          </w:tcPr>
          <w:p>
            <w:r>
              <w:rPr>
                <w:rFonts w:ascii="Calibri" w:hAnsi="Calibri"/>
                <w:color w:val="2D3748"/>
                <w:sz w:val="19"/>
              </w:rPr>
              <w:t>VARCHAR(50)</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Vehicle license plate number</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current_lat</w:t>
            </w:r>
          </w:p>
        </w:tc>
        <w:tc>
          <w:tcPr>
            <w:tcW w:type="dxa" w:w="1872"/>
            <w:shd w:fill="F7FAFC"/>
            <w:tcMar>
              <w:top w:w="100" w:type="dxa"/>
              <w:bottom w:w="100" w:type="dxa"/>
              <w:left w:w="150" w:type="dxa"/>
              <w:right w:w="150" w:type="dxa"/>
            </w:tcMar>
          </w:tcPr>
          <w:p>
            <w:r>
              <w:rPr>
                <w:rFonts w:ascii="Calibri" w:hAnsi="Calibri"/>
                <w:color w:val="2D3748"/>
                <w:sz w:val="19"/>
              </w:rPr>
              <w:t>DECIMAL(10,8)</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Live GPS latitude coordinate</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current_lng</w:t>
            </w:r>
          </w:p>
        </w:tc>
        <w:tc>
          <w:tcPr>
            <w:tcW w:type="dxa" w:w="1872"/>
            <w:shd w:fill="FFFFFF"/>
            <w:tcMar>
              <w:top w:w="100" w:type="dxa"/>
              <w:bottom w:w="100" w:type="dxa"/>
              <w:left w:w="150" w:type="dxa"/>
              <w:right w:w="150" w:type="dxa"/>
            </w:tcMar>
          </w:tcPr>
          <w:p>
            <w:r>
              <w:rPr>
                <w:rFonts w:ascii="Calibri" w:hAnsi="Calibri"/>
                <w:color w:val="2D3748"/>
                <w:sz w:val="19"/>
              </w:rPr>
              <w:t>DECIMAL(11,8)</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Live GPS longitude coordinate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is_available</w:t>
            </w:r>
          </w:p>
        </w:tc>
        <w:tc>
          <w:tcPr>
            <w:tcW w:type="dxa" w:w="1872"/>
            <w:shd w:fill="F7FAFC"/>
            <w:tcMar>
              <w:top w:w="100" w:type="dxa"/>
              <w:bottom w:w="100" w:type="dxa"/>
              <w:left w:w="150" w:type="dxa"/>
              <w:right w:w="150" w:type="dxa"/>
            </w:tcMar>
          </w:tcPr>
          <w:p>
            <w:r>
              <w:rPr>
                <w:rFonts w:ascii="Calibri" w:hAnsi="Calibri"/>
                <w:color w:val="2D3748"/>
                <w:sz w:val="19"/>
              </w:rPr>
              <w:t>BOOLEAN</w:t>
            </w:r>
          </w:p>
        </w:tc>
        <w:tc>
          <w:tcPr>
            <w:tcW w:type="dxa" w:w="2016"/>
            <w:shd w:fill="F7FAFC"/>
            <w:tcMar>
              <w:top w:w="100" w:type="dxa"/>
              <w:bottom w:w="100" w:type="dxa"/>
              <w:left w:w="150" w:type="dxa"/>
              <w:right w:w="150" w:type="dxa"/>
            </w:tcMar>
          </w:tcPr>
          <w:p>
            <w:r>
              <w:rPr>
                <w:rFonts w:ascii="Calibri" w:hAnsi="Calibri"/>
                <w:color w:val="2D3748"/>
                <w:sz w:val="19"/>
              </w:rPr>
              <w:t>DEFAULT TRUE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Staff active duty status</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created_at / updated_at</w:t>
            </w:r>
          </w:p>
        </w:tc>
        <w:tc>
          <w:tcPr>
            <w:tcW w:type="dxa" w:w="1872"/>
            <w:shd w:fill="FFFFFF"/>
            <w:tcMar>
              <w:top w:w="100" w:type="dxa"/>
              <w:bottom w:w="100" w:type="dxa"/>
              <w:left w:w="150" w:type="dxa"/>
              <w:right w:w="150" w:type="dxa"/>
            </w:tcMar>
          </w:tcPr>
          <w:p>
            <w:r>
              <w:rPr>
                <w:rFonts w:ascii="Calibri" w:hAnsi="Calibri"/>
                <w:color w:val="2D3748"/>
                <w:sz w:val="19"/>
              </w:rPr>
              <w:t>TIMESTAMP</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Audit timestamps</w:t>
            </w:r>
          </w:p>
        </w:tc>
      </w:tr>
    </w:tbl>
    <w:p>
      <w:pPr>
        <w:spacing w:after="160"/>
      </w:pPr>
    </w:p>
    <w:p>
      <w:pPr>
        <w:keepNext/>
        <w:spacing w:before="200" w:after="80"/>
      </w:pPr>
      <w:r>
        <w:rPr>
          <w:rFonts w:ascii="Calibri" w:hAnsi="Calibri"/>
          <w:b/>
          <w:color w:val="1A365D"/>
          <w:sz w:val="22"/>
        </w:rPr>
        <w:t>7. Table Name: addresses (Customer Delivery Addresses)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rPr>
          <w:tblHeader/>
        </w:trPr>
        <w:tc>
          <w:tcPr>
            <w:tcW w:type="dxa" w:w="2016"/>
            <w:shd w:fill="1A365D"/>
            <w:tcMar>
              <w:top w:w="140" w:type="dxa"/>
              <w:bottom w:w="140" w:type="dxa"/>
              <w:left w:w="150" w:type="dxa"/>
              <w:right w:w="150" w:type="dxa"/>
            </w:tcMar>
          </w:tcPr>
          <w:p>
            <w:pPr>
              <w:jc w:val="left"/>
            </w:pPr>
            <w:r>
              <w:rPr>
                <w:rFonts w:ascii="Calibri" w:hAnsi="Calibri"/>
                <w:b/>
                <w:color w:val="FFFFFF"/>
                <w:sz w:val="20"/>
              </w:rPr>
              <w:t>Field Name</w:t>
            </w:r>
          </w:p>
        </w:tc>
        <w:tc>
          <w:tcPr>
            <w:tcW w:type="dxa" w:w="1872"/>
            <w:shd w:fill="1A365D"/>
            <w:tcMar>
              <w:top w:w="140" w:type="dxa"/>
              <w:bottom w:w="140" w:type="dxa"/>
              <w:left w:w="150" w:type="dxa"/>
              <w:right w:w="150" w:type="dxa"/>
            </w:tcMar>
          </w:tcPr>
          <w:p>
            <w:pPr>
              <w:jc w:val="left"/>
            </w:pPr>
            <w:r>
              <w:rPr>
                <w:rFonts w:ascii="Calibri" w:hAnsi="Calibri"/>
                <w:b/>
                <w:color w:val="FFFFFF"/>
                <w:sz w:val="20"/>
              </w:rPr>
              <w:t>Data Type</w:t>
            </w:r>
          </w:p>
        </w:tc>
        <w:tc>
          <w:tcPr>
            <w:tcW w:type="dxa" w:w="2016"/>
            <w:shd w:fill="1A365D"/>
            <w:tcMar>
              <w:top w:w="140" w:type="dxa"/>
              <w:bottom w:w="140" w:type="dxa"/>
              <w:left w:w="150" w:type="dxa"/>
              <w:right w:w="150" w:type="dxa"/>
            </w:tcMar>
          </w:tcPr>
          <w:p>
            <w:pPr>
              <w:jc w:val="left"/>
            </w:pPr>
            <w:r>
              <w:rPr>
                <w:rFonts w:ascii="Calibri" w:hAnsi="Calibri"/>
                <w:b/>
                <w:color w:val="FFFFFF"/>
                <w:sz w:val="20"/>
              </w:rPr>
              <w:t>Key / Constraints</w:t>
            </w:r>
          </w:p>
        </w:tc>
        <w:tc>
          <w:tcPr>
            <w:tcW w:type="dxa" w:w="1008"/>
            <w:shd w:fill="1A365D"/>
            <w:tcMar>
              <w:top w:w="140" w:type="dxa"/>
              <w:bottom w:w="140" w:type="dxa"/>
              <w:left w:w="150" w:type="dxa"/>
              <w:right w:w="150" w:type="dxa"/>
            </w:tcMar>
          </w:tcPr>
          <w:p>
            <w:pPr>
              <w:jc w:val="left"/>
            </w:pPr>
            <w:r>
              <w:rPr>
                <w:rFonts w:ascii="Calibri" w:hAnsi="Calibri"/>
                <w:b/>
                <w:color w:val="FFFFFF"/>
                <w:sz w:val="20"/>
              </w:rPr>
              <w:t>Nullable</w:t>
            </w:r>
          </w:p>
        </w:tc>
        <w:tc>
          <w:tcPr>
            <w:tcW w:type="dxa" w:w="2448"/>
            <w:shd w:fill="1A365D"/>
            <w:tcMar>
              <w:top w:w="140" w:type="dxa"/>
              <w:bottom w:w="140" w:type="dxa"/>
              <w:left w:w="150" w:type="dxa"/>
              <w:right w:w="150" w:type="dxa"/>
            </w:tcMar>
          </w:tcPr>
          <w:p>
            <w:pPr>
              <w:jc w:val="left"/>
            </w:pPr>
            <w:r>
              <w:rPr>
                <w:rFonts w:ascii="Calibri" w:hAnsi="Calibri"/>
                <w:b/>
                <w:color w:val="FFFFFF"/>
                <w:sz w:val="20"/>
              </w:rPr>
              <w:t>Description &amp; Purpose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PRIMARY KEY, AUTO_INC</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Unique address identifier</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user_id</w:t>
            </w:r>
          </w:p>
        </w:tc>
        <w:tc>
          <w:tcPr>
            <w:tcW w:type="dxa" w:w="1872"/>
            <w:shd w:fill="FFFFFF"/>
            <w:tcMar>
              <w:top w:w="100" w:type="dxa"/>
              <w:bottom w:w="100" w:type="dxa"/>
              <w:left w:w="150" w:type="dxa"/>
              <w:right w:w="150" w:type="dxa"/>
            </w:tcMar>
          </w:tcPr>
          <w:p>
            <w:r>
              <w:rPr>
                <w:rFonts w:ascii="Calibri" w:hAnsi="Calibri"/>
                <w:color w:val="2D3748"/>
                <w:sz w:val="19"/>
              </w:rPr>
              <w:t>BIGINT UNSIGNED</w:t>
            </w:r>
          </w:p>
        </w:tc>
        <w:tc>
          <w:tcPr>
            <w:tcW w:type="dxa" w:w="2016"/>
            <w:shd w:fill="FFFFFF"/>
            <w:tcMar>
              <w:top w:w="100" w:type="dxa"/>
              <w:bottom w:w="100" w:type="dxa"/>
              <w:left w:w="150" w:type="dxa"/>
              <w:right w:w="150" w:type="dxa"/>
            </w:tcMar>
          </w:tcPr>
          <w:p>
            <w:r>
              <w:rPr>
                <w:rFonts w:ascii="Calibri" w:hAnsi="Calibri"/>
                <w:color w:val="2D3748"/>
                <w:sz w:val="19"/>
              </w:rPr>
              <w:t>FOREIGN KEY (users.id)</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Customer owning address</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address_line</w:t>
            </w:r>
          </w:p>
        </w:tc>
        <w:tc>
          <w:tcPr>
            <w:tcW w:type="dxa" w:w="1872"/>
            <w:shd w:fill="F7FAFC"/>
            <w:tcMar>
              <w:top w:w="100" w:type="dxa"/>
              <w:bottom w:w="100" w:type="dxa"/>
              <w:left w:w="150" w:type="dxa"/>
              <w:right w:w="150" w:type="dxa"/>
            </w:tcMar>
          </w:tcPr>
          <w:p>
            <w:r>
              <w:rPr>
                <w:rFonts w:ascii="Calibri" w:hAnsi="Calibri"/>
                <w:color w:val="2D3748"/>
                <w:sz w:val="19"/>
              </w:rPr>
              <w:t>TEXT</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Street address and landmark</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city</w:t>
            </w:r>
          </w:p>
        </w:tc>
        <w:tc>
          <w:tcPr>
            <w:tcW w:type="dxa" w:w="1872"/>
            <w:shd w:fill="FFFFFF"/>
            <w:tcMar>
              <w:top w:w="100" w:type="dxa"/>
              <w:bottom w:w="100" w:type="dxa"/>
              <w:left w:w="150" w:type="dxa"/>
              <w:right w:w="150" w:type="dxa"/>
            </w:tcMar>
          </w:tcPr>
          <w:p>
            <w:r>
              <w:rPr>
                <w:rFonts w:ascii="Calibri" w:hAnsi="Calibri"/>
                <w:color w:val="2D3748"/>
                <w:sz w:val="19"/>
              </w:rPr>
              <w:t>VARCHAR(100)</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City name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state</w:t>
            </w:r>
          </w:p>
        </w:tc>
        <w:tc>
          <w:tcPr>
            <w:tcW w:type="dxa" w:w="1872"/>
            <w:shd w:fill="F7FAFC"/>
            <w:tcMar>
              <w:top w:w="100" w:type="dxa"/>
              <w:bottom w:w="100" w:type="dxa"/>
              <w:left w:w="150" w:type="dxa"/>
              <w:right w:w="150" w:type="dxa"/>
            </w:tcMar>
          </w:tcPr>
          <w:p>
            <w:r>
              <w:rPr>
                <w:rFonts w:ascii="Calibri" w:hAnsi="Calibri"/>
                <w:color w:val="2D3748"/>
                <w:sz w:val="19"/>
              </w:rPr>
              <w:t>VARCHAR(100)</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State / Province name</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pincode</w:t>
            </w:r>
          </w:p>
        </w:tc>
        <w:tc>
          <w:tcPr>
            <w:tcW w:type="dxa" w:w="1872"/>
            <w:shd w:fill="FFFFFF"/>
            <w:tcMar>
              <w:top w:w="100" w:type="dxa"/>
              <w:bottom w:w="100" w:type="dxa"/>
              <w:left w:w="150" w:type="dxa"/>
              <w:right w:w="150" w:type="dxa"/>
            </w:tcMar>
          </w:tcPr>
          <w:p>
            <w:r>
              <w:rPr>
                <w:rFonts w:ascii="Calibri" w:hAnsi="Calibri"/>
                <w:color w:val="2D3748"/>
                <w:sz w:val="19"/>
              </w:rPr>
              <w:t>VARCHAR(20)</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Postal code / Zip code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lat</w:t>
            </w:r>
          </w:p>
        </w:tc>
        <w:tc>
          <w:tcPr>
            <w:tcW w:type="dxa" w:w="1872"/>
            <w:shd w:fill="F7FAFC"/>
            <w:tcMar>
              <w:top w:w="100" w:type="dxa"/>
              <w:bottom w:w="100" w:type="dxa"/>
              <w:left w:w="150" w:type="dxa"/>
              <w:right w:w="150" w:type="dxa"/>
            </w:tcMar>
          </w:tcPr>
          <w:p>
            <w:r>
              <w:rPr>
                <w:rFonts w:ascii="Calibri" w:hAnsi="Calibri"/>
                <w:color w:val="2D3748"/>
                <w:sz w:val="19"/>
              </w:rPr>
              <w:t>DECIMAL(10,8)</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Geocoded latitude coordinate</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lng</w:t>
            </w:r>
          </w:p>
        </w:tc>
        <w:tc>
          <w:tcPr>
            <w:tcW w:type="dxa" w:w="1872"/>
            <w:shd w:fill="FFFFFF"/>
            <w:tcMar>
              <w:top w:w="100" w:type="dxa"/>
              <w:bottom w:w="100" w:type="dxa"/>
              <w:left w:w="150" w:type="dxa"/>
              <w:right w:w="150" w:type="dxa"/>
            </w:tcMar>
          </w:tcPr>
          <w:p>
            <w:r>
              <w:rPr>
                <w:rFonts w:ascii="Calibri" w:hAnsi="Calibri"/>
                <w:color w:val="2D3748"/>
                <w:sz w:val="19"/>
              </w:rPr>
              <w:t>DECIMAL(11,8)</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Geocoded longitude coordinate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is_default</w:t>
            </w:r>
          </w:p>
        </w:tc>
        <w:tc>
          <w:tcPr>
            <w:tcW w:type="dxa" w:w="1872"/>
            <w:shd w:fill="F7FAFC"/>
            <w:tcMar>
              <w:top w:w="100" w:type="dxa"/>
              <w:bottom w:w="100" w:type="dxa"/>
              <w:left w:w="150" w:type="dxa"/>
              <w:right w:w="150" w:type="dxa"/>
            </w:tcMar>
          </w:tcPr>
          <w:p>
            <w:r>
              <w:rPr>
                <w:rFonts w:ascii="Calibri" w:hAnsi="Calibri"/>
                <w:color w:val="2D3748"/>
                <w:sz w:val="19"/>
              </w:rPr>
              <w:t>BOOLEAN</w:t>
            </w:r>
          </w:p>
        </w:tc>
        <w:tc>
          <w:tcPr>
            <w:tcW w:type="dxa" w:w="2016"/>
            <w:shd w:fill="F7FAFC"/>
            <w:tcMar>
              <w:top w:w="100" w:type="dxa"/>
              <w:bottom w:w="100" w:type="dxa"/>
              <w:left w:w="150" w:type="dxa"/>
              <w:right w:w="150" w:type="dxa"/>
            </w:tcMar>
          </w:tcPr>
          <w:p>
            <w:r>
              <w:rPr>
                <w:rFonts w:ascii="Calibri" w:hAnsi="Calibri"/>
                <w:color w:val="2D3748"/>
                <w:sz w:val="19"/>
              </w:rPr>
              <w:t>DEFAULT FALSE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Primary address indicator</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created_at / updated_at</w:t>
            </w:r>
          </w:p>
        </w:tc>
        <w:tc>
          <w:tcPr>
            <w:tcW w:type="dxa" w:w="1872"/>
            <w:shd w:fill="FFFFFF"/>
            <w:tcMar>
              <w:top w:w="100" w:type="dxa"/>
              <w:bottom w:w="100" w:type="dxa"/>
              <w:left w:w="150" w:type="dxa"/>
              <w:right w:w="150" w:type="dxa"/>
            </w:tcMar>
          </w:tcPr>
          <w:p>
            <w:r>
              <w:rPr>
                <w:rFonts w:ascii="Calibri" w:hAnsi="Calibri"/>
                <w:color w:val="2D3748"/>
                <w:sz w:val="19"/>
              </w:rPr>
              <w:t>TIMESTAMP</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Audit timestamps</w:t>
            </w:r>
          </w:p>
        </w:tc>
      </w:tr>
    </w:tbl>
    <w:p>
      <w:pPr>
        <w:spacing w:after="160"/>
      </w:pPr>
    </w:p>
    <w:p>
      <w:pPr>
        <w:keepNext/>
        <w:spacing w:before="200" w:after="80"/>
      </w:pPr>
      <w:r>
        <w:rPr>
          <w:rFonts w:ascii="Calibri" w:hAnsi="Calibri"/>
          <w:b/>
          <w:color w:val="1A365D"/>
          <w:sz w:val="22"/>
        </w:rPr>
        <w:t>8. Table Name: orders (Food Delivery &amp; Takeaway Orders)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rPr>
          <w:tblHeader/>
        </w:trPr>
        <w:tc>
          <w:tcPr>
            <w:tcW w:type="dxa" w:w="2016"/>
            <w:shd w:fill="1A365D"/>
            <w:tcMar>
              <w:top w:w="140" w:type="dxa"/>
              <w:bottom w:w="140" w:type="dxa"/>
              <w:left w:w="150" w:type="dxa"/>
              <w:right w:w="150" w:type="dxa"/>
            </w:tcMar>
          </w:tcPr>
          <w:p>
            <w:pPr>
              <w:jc w:val="left"/>
            </w:pPr>
            <w:r>
              <w:rPr>
                <w:rFonts w:ascii="Calibri" w:hAnsi="Calibri"/>
                <w:b/>
                <w:color w:val="FFFFFF"/>
                <w:sz w:val="20"/>
              </w:rPr>
              <w:t>Field Name</w:t>
            </w:r>
          </w:p>
        </w:tc>
        <w:tc>
          <w:tcPr>
            <w:tcW w:type="dxa" w:w="1872"/>
            <w:shd w:fill="1A365D"/>
            <w:tcMar>
              <w:top w:w="140" w:type="dxa"/>
              <w:bottom w:w="140" w:type="dxa"/>
              <w:left w:w="150" w:type="dxa"/>
              <w:right w:w="150" w:type="dxa"/>
            </w:tcMar>
          </w:tcPr>
          <w:p>
            <w:pPr>
              <w:jc w:val="left"/>
            </w:pPr>
            <w:r>
              <w:rPr>
                <w:rFonts w:ascii="Calibri" w:hAnsi="Calibri"/>
                <w:b/>
                <w:color w:val="FFFFFF"/>
                <w:sz w:val="20"/>
              </w:rPr>
              <w:t>Data Type</w:t>
            </w:r>
          </w:p>
        </w:tc>
        <w:tc>
          <w:tcPr>
            <w:tcW w:type="dxa" w:w="2016"/>
            <w:shd w:fill="1A365D"/>
            <w:tcMar>
              <w:top w:w="140" w:type="dxa"/>
              <w:bottom w:w="140" w:type="dxa"/>
              <w:left w:w="150" w:type="dxa"/>
              <w:right w:w="150" w:type="dxa"/>
            </w:tcMar>
          </w:tcPr>
          <w:p>
            <w:pPr>
              <w:jc w:val="left"/>
            </w:pPr>
            <w:r>
              <w:rPr>
                <w:rFonts w:ascii="Calibri" w:hAnsi="Calibri"/>
                <w:b/>
                <w:color w:val="FFFFFF"/>
                <w:sz w:val="20"/>
              </w:rPr>
              <w:t>Key / Constraints</w:t>
            </w:r>
          </w:p>
        </w:tc>
        <w:tc>
          <w:tcPr>
            <w:tcW w:type="dxa" w:w="1008"/>
            <w:shd w:fill="1A365D"/>
            <w:tcMar>
              <w:top w:w="140" w:type="dxa"/>
              <w:bottom w:w="140" w:type="dxa"/>
              <w:left w:w="150" w:type="dxa"/>
              <w:right w:w="150" w:type="dxa"/>
            </w:tcMar>
          </w:tcPr>
          <w:p>
            <w:pPr>
              <w:jc w:val="left"/>
            </w:pPr>
            <w:r>
              <w:rPr>
                <w:rFonts w:ascii="Calibri" w:hAnsi="Calibri"/>
                <w:b/>
                <w:color w:val="FFFFFF"/>
                <w:sz w:val="20"/>
              </w:rPr>
              <w:t>Nullable</w:t>
            </w:r>
          </w:p>
        </w:tc>
        <w:tc>
          <w:tcPr>
            <w:tcW w:type="dxa" w:w="2448"/>
            <w:shd w:fill="1A365D"/>
            <w:tcMar>
              <w:top w:w="140" w:type="dxa"/>
              <w:bottom w:w="140" w:type="dxa"/>
              <w:left w:w="150" w:type="dxa"/>
              <w:right w:w="150" w:type="dxa"/>
            </w:tcMar>
          </w:tcPr>
          <w:p>
            <w:pPr>
              <w:jc w:val="left"/>
            </w:pPr>
            <w:r>
              <w:rPr>
                <w:rFonts w:ascii="Calibri" w:hAnsi="Calibri"/>
                <w:b/>
                <w:color w:val="FFFFFF"/>
                <w:sz w:val="20"/>
              </w:rPr>
              <w:t>Description &amp; Purpose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PRIMARY KEY, AUTO_INC</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Unique order record identifier</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order_number</w:t>
            </w:r>
          </w:p>
        </w:tc>
        <w:tc>
          <w:tcPr>
            <w:tcW w:type="dxa" w:w="1872"/>
            <w:shd w:fill="FFFFFF"/>
            <w:tcMar>
              <w:top w:w="100" w:type="dxa"/>
              <w:bottom w:w="100" w:type="dxa"/>
              <w:left w:w="150" w:type="dxa"/>
              <w:right w:w="150" w:type="dxa"/>
            </w:tcMar>
          </w:tcPr>
          <w:p>
            <w:r>
              <w:rPr>
                <w:rFonts w:ascii="Calibri" w:hAnsi="Calibri"/>
                <w:color w:val="2D3748"/>
                <w:sz w:val="19"/>
              </w:rPr>
              <w:t>VARCHAR(255)</w:t>
            </w:r>
          </w:p>
        </w:tc>
        <w:tc>
          <w:tcPr>
            <w:tcW w:type="dxa" w:w="2016"/>
            <w:shd w:fill="FFFFFF"/>
            <w:tcMar>
              <w:top w:w="100" w:type="dxa"/>
              <w:bottom w:w="100" w:type="dxa"/>
              <w:left w:w="150" w:type="dxa"/>
              <w:right w:w="150" w:type="dxa"/>
            </w:tcMar>
          </w:tcPr>
          <w:p>
            <w:r>
              <w:rPr>
                <w:rFonts w:ascii="Calibri" w:hAnsi="Calibri"/>
                <w:color w:val="2D3748"/>
                <w:sz w:val="19"/>
              </w:rPr>
              <w:t>UNIQUE</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Human readable order number (e.g., ORD1001)</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user_id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FOREIGN KEY (users.id)</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Customer placing order</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delivery_person_id</w:t>
            </w:r>
          </w:p>
        </w:tc>
        <w:tc>
          <w:tcPr>
            <w:tcW w:type="dxa" w:w="1872"/>
            <w:shd w:fill="FFFFFF"/>
            <w:tcMar>
              <w:top w:w="100" w:type="dxa"/>
              <w:bottom w:w="100" w:type="dxa"/>
              <w:left w:w="150" w:type="dxa"/>
              <w:right w:w="150" w:type="dxa"/>
            </w:tcMar>
          </w:tcPr>
          <w:p>
            <w:r>
              <w:rPr>
                <w:rFonts w:ascii="Calibri" w:hAnsi="Calibri"/>
                <w:color w:val="2D3748"/>
                <w:sz w:val="19"/>
              </w:rPr>
              <w:t>BIGINT UNSIGNED</w:t>
            </w:r>
          </w:p>
        </w:tc>
        <w:tc>
          <w:tcPr>
            <w:tcW w:type="dxa" w:w="2016"/>
            <w:shd w:fill="FFFFFF"/>
            <w:tcMar>
              <w:top w:w="100" w:type="dxa"/>
              <w:bottom w:w="100" w:type="dxa"/>
              <w:left w:w="150" w:type="dxa"/>
              <w:right w:w="150" w:type="dxa"/>
            </w:tcMar>
          </w:tcPr>
          <w:p>
            <w:r>
              <w:rPr>
                <w:rFonts w:ascii="Calibri" w:hAnsi="Calibri"/>
                <w:color w:val="2D3748"/>
                <w:sz w:val="19"/>
              </w:rPr>
              <w:t>FOREIGN KEY (delivery_persons.id)</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Assigned delivery agent ID</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address_id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FOREIGN KEY (addresses.id)</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Target delivery destination</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subtotal</w:t>
            </w:r>
          </w:p>
        </w:tc>
        <w:tc>
          <w:tcPr>
            <w:tcW w:type="dxa" w:w="1872"/>
            <w:shd w:fill="FFFFFF"/>
            <w:tcMar>
              <w:top w:w="100" w:type="dxa"/>
              <w:bottom w:w="100" w:type="dxa"/>
              <w:left w:w="150" w:type="dxa"/>
              <w:right w:w="150" w:type="dxa"/>
            </w:tcMar>
          </w:tcPr>
          <w:p>
            <w:r>
              <w:rPr>
                <w:rFonts w:ascii="Calibri" w:hAnsi="Calibri"/>
                <w:color w:val="2D3748"/>
                <w:sz w:val="19"/>
              </w:rPr>
              <w:t>DECIMAL(10,2)</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Sum of menu item prices</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tax</w:t>
            </w:r>
          </w:p>
        </w:tc>
        <w:tc>
          <w:tcPr>
            <w:tcW w:type="dxa" w:w="1872"/>
            <w:shd w:fill="F7FAFC"/>
            <w:tcMar>
              <w:top w:w="100" w:type="dxa"/>
              <w:bottom w:w="100" w:type="dxa"/>
              <w:left w:w="150" w:type="dxa"/>
              <w:right w:w="150" w:type="dxa"/>
            </w:tcMar>
          </w:tcPr>
          <w:p>
            <w:r>
              <w:rPr>
                <w:rFonts w:ascii="Calibri" w:hAnsi="Calibri"/>
                <w:color w:val="2D3748"/>
                <w:sz w:val="19"/>
              </w:rPr>
              <w:t>DECIMAL(10,2)</w:t>
            </w:r>
          </w:p>
        </w:tc>
        <w:tc>
          <w:tcPr>
            <w:tcW w:type="dxa" w:w="2016"/>
            <w:shd w:fill="F7FAFC"/>
            <w:tcMar>
              <w:top w:w="100" w:type="dxa"/>
              <w:bottom w:w="100" w:type="dxa"/>
              <w:left w:w="150" w:type="dxa"/>
              <w:right w:w="150" w:type="dxa"/>
            </w:tcMar>
          </w:tcPr>
          <w:p>
            <w:r>
              <w:rPr>
                <w:rFonts w:ascii="Calibri" w:hAnsi="Calibri"/>
                <w:color w:val="2D3748"/>
                <w:sz w:val="19"/>
              </w:rPr>
              <w:t>DEFAULT 0.00</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Applied tax amount</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delivery_fee</w:t>
            </w:r>
          </w:p>
        </w:tc>
        <w:tc>
          <w:tcPr>
            <w:tcW w:type="dxa" w:w="1872"/>
            <w:shd w:fill="FFFFFF"/>
            <w:tcMar>
              <w:top w:w="100" w:type="dxa"/>
              <w:bottom w:w="100" w:type="dxa"/>
              <w:left w:w="150" w:type="dxa"/>
              <w:right w:w="150" w:type="dxa"/>
            </w:tcMar>
          </w:tcPr>
          <w:p>
            <w:r>
              <w:rPr>
                <w:rFonts w:ascii="Calibri" w:hAnsi="Calibri"/>
                <w:color w:val="2D3748"/>
                <w:sz w:val="19"/>
              </w:rPr>
              <w:t>DECIMAL(10,2)</w:t>
            </w:r>
          </w:p>
        </w:tc>
        <w:tc>
          <w:tcPr>
            <w:tcW w:type="dxa" w:w="2016"/>
            <w:shd w:fill="FFFFFF"/>
            <w:tcMar>
              <w:top w:w="100" w:type="dxa"/>
              <w:bottom w:w="100" w:type="dxa"/>
              <w:left w:w="150" w:type="dxa"/>
              <w:right w:w="150" w:type="dxa"/>
            </w:tcMar>
          </w:tcPr>
          <w:p>
            <w:r>
              <w:rPr>
                <w:rFonts w:ascii="Calibri" w:hAnsi="Calibri"/>
                <w:color w:val="2D3748"/>
                <w:sz w:val="19"/>
              </w:rPr>
              <w:t>DEFAULT 0.00</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Distance computed delivery fee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total_amount</w:t>
            </w:r>
          </w:p>
        </w:tc>
        <w:tc>
          <w:tcPr>
            <w:tcW w:type="dxa" w:w="1872"/>
            <w:shd w:fill="F7FAFC"/>
            <w:tcMar>
              <w:top w:w="100" w:type="dxa"/>
              <w:bottom w:w="100" w:type="dxa"/>
              <w:left w:w="150" w:type="dxa"/>
              <w:right w:w="150" w:type="dxa"/>
            </w:tcMar>
          </w:tcPr>
          <w:p>
            <w:r>
              <w:rPr>
                <w:rFonts w:ascii="Calibri" w:hAnsi="Calibri"/>
                <w:color w:val="2D3748"/>
                <w:sz w:val="19"/>
              </w:rPr>
              <w:t>DECIMAL(10,2)</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Final order grand total</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payment_method</w:t>
            </w:r>
          </w:p>
        </w:tc>
        <w:tc>
          <w:tcPr>
            <w:tcW w:type="dxa" w:w="1872"/>
            <w:shd w:fill="FFFFFF"/>
            <w:tcMar>
              <w:top w:w="100" w:type="dxa"/>
              <w:bottom w:w="100" w:type="dxa"/>
              <w:left w:w="150" w:type="dxa"/>
              <w:right w:w="150" w:type="dxa"/>
            </w:tcMar>
          </w:tcPr>
          <w:p>
            <w:r>
              <w:rPr>
                <w:rFonts w:ascii="Calibri" w:hAnsi="Calibri"/>
                <w:color w:val="2D3748"/>
                <w:sz w:val="19"/>
              </w:rPr>
              <w:t>ENUM('COD','Razorpay')</w:t>
            </w:r>
          </w:p>
        </w:tc>
        <w:tc>
          <w:tcPr>
            <w:tcW w:type="dxa" w:w="2016"/>
            <w:shd w:fill="FFFFFF"/>
            <w:tcMar>
              <w:top w:w="100" w:type="dxa"/>
              <w:bottom w:w="100" w:type="dxa"/>
              <w:left w:w="150" w:type="dxa"/>
              <w:right w:w="150" w:type="dxa"/>
            </w:tcMar>
          </w:tcPr>
          <w:p>
            <w:r>
              <w:rPr>
                <w:rFonts w:ascii="Calibri" w:hAnsi="Calibri"/>
                <w:color w:val="2D3748"/>
                <w:sz w:val="19"/>
              </w:rPr>
              <w:t>DEFAULT 'COD'</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Selected payment channel</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payment_status</w:t>
            </w:r>
          </w:p>
        </w:tc>
        <w:tc>
          <w:tcPr>
            <w:tcW w:type="dxa" w:w="1872"/>
            <w:shd w:fill="F7FAFC"/>
            <w:tcMar>
              <w:top w:w="100" w:type="dxa"/>
              <w:bottom w:w="100" w:type="dxa"/>
              <w:left w:w="150" w:type="dxa"/>
              <w:right w:w="150" w:type="dxa"/>
            </w:tcMar>
          </w:tcPr>
          <w:p>
            <w:r>
              <w:rPr>
                <w:rFonts w:ascii="Calibri" w:hAnsi="Calibri"/>
                <w:color w:val="2D3748"/>
                <w:sz w:val="19"/>
              </w:rPr>
              <w:t>ENUM('pending','paid','failed')</w:t>
            </w:r>
          </w:p>
        </w:tc>
        <w:tc>
          <w:tcPr>
            <w:tcW w:type="dxa" w:w="2016"/>
            <w:shd w:fill="F7FAFC"/>
            <w:tcMar>
              <w:top w:w="100" w:type="dxa"/>
              <w:bottom w:w="100" w:type="dxa"/>
              <w:left w:w="150" w:type="dxa"/>
              <w:right w:w="150" w:type="dxa"/>
            </w:tcMar>
          </w:tcPr>
          <w:p>
            <w:r>
              <w:rPr>
                <w:rFonts w:ascii="Calibri" w:hAnsi="Calibri"/>
                <w:color w:val="2D3748"/>
                <w:sz w:val="19"/>
              </w:rPr>
              <w:t>DEFAULT 'pending'</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Payment settlement status</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razorpay_order_id</w:t>
            </w:r>
          </w:p>
        </w:tc>
        <w:tc>
          <w:tcPr>
            <w:tcW w:type="dxa" w:w="1872"/>
            <w:shd w:fill="FFFFFF"/>
            <w:tcMar>
              <w:top w:w="100" w:type="dxa"/>
              <w:bottom w:w="100" w:type="dxa"/>
              <w:left w:w="150" w:type="dxa"/>
              <w:right w:w="150" w:type="dxa"/>
            </w:tcMar>
          </w:tcPr>
          <w:p>
            <w:r>
              <w:rPr>
                <w:rFonts w:ascii="Calibri" w:hAnsi="Calibri"/>
                <w:color w:val="2D3748"/>
                <w:sz w:val="19"/>
              </w:rPr>
              <w:t>VARCHAR(255)</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External Razorpay order ID</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razorpay_payment_id</w:t>
            </w:r>
          </w:p>
        </w:tc>
        <w:tc>
          <w:tcPr>
            <w:tcW w:type="dxa" w:w="1872"/>
            <w:shd w:fill="F7FAFC"/>
            <w:tcMar>
              <w:top w:w="100" w:type="dxa"/>
              <w:bottom w:w="100" w:type="dxa"/>
              <w:left w:w="150" w:type="dxa"/>
              <w:right w:w="150" w:type="dxa"/>
            </w:tcMar>
          </w:tcPr>
          <w:p>
            <w:r>
              <w:rPr>
                <w:rFonts w:ascii="Calibri" w:hAnsi="Calibri"/>
                <w:color w:val="2D3748"/>
                <w:sz w:val="19"/>
              </w:rPr>
              <w:t>VARCHAR(255)</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External Razorpay transaction reference</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order_status</w:t>
            </w:r>
          </w:p>
        </w:tc>
        <w:tc>
          <w:tcPr>
            <w:tcW w:type="dxa" w:w="1872"/>
            <w:shd w:fill="FFFFFF"/>
            <w:tcMar>
              <w:top w:w="100" w:type="dxa"/>
              <w:bottom w:w="100" w:type="dxa"/>
              <w:left w:w="150" w:type="dxa"/>
              <w:right w:w="150" w:type="dxa"/>
            </w:tcMar>
          </w:tcPr>
          <w:p>
            <w:r>
              <w:rPr>
                <w:rFonts w:ascii="Calibri" w:hAnsi="Calibri"/>
                <w:color w:val="2D3748"/>
                <w:sz w:val="19"/>
              </w:rPr>
              <w:t>ENUM('Pending','Preparing','Out for Delivery','Delivered','Cancelled')</w:t>
            </w:r>
          </w:p>
        </w:tc>
        <w:tc>
          <w:tcPr>
            <w:tcW w:type="dxa" w:w="2016"/>
            <w:shd w:fill="FFFFFF"/>
            <w:tcMar>
              <w:top w:w="100" w:type="dxa"/>
              <w:bottom w:w="100" w:type="dxa"/>
              <w:left w:w="150" w:type="dxa"/>
              <w:right w:w="150" w:type="dxa"/>
            </w:tcMar>
          </w:tcPr>
          <w:p>
            <w:r>
              <w:rPr>
                <w:rFonts w:ascii="Calibri" w:hAnsi="Calibri"/>
                <w:color w:val="2D3748"/>
                <w:sz w:val="19"/>
              </w:rPr>
              <w:t>DEFAULT 'Pending'</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Current fulfillment stage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notes</w:t>
            </w:r>
          </w:p>
        </w:tc>
        <w:tc>
          <w:tcPr>
            <w:tcW w:type="dxa" w:w="1872"/>
            <w:shd w:fill="F7FAFC"/>
            <w:tcMar>
              <w:top w:w="100" w:type="dxa"/>
              <w:bottom w:w="100" w:type="dxa"/>
              <w:left w:w="150" w:type="dxa"/>
              <w:right w:w="150" w:type="dxa"/>
            </w:tcMar>
          </w:tcPr>
          <w:p>
            <w:r>
              <w:rPr>
                <w:rFonts w:ascii="Calibri" w:hAnsi="Calibri"/>
                <w:color w:val="2D3748"/>
                <w:sz w:val="19"/>
              </w:rPr>
              <w:t>TEXT</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Customer cooking/delivery instructions</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created_at / updated_at</w:t>
            </w:r>
          </w:p>
        </w:tc>
        <w:tc>
          <w:tcPr>
            <w:tcW w:type="dxa" w:w="1872"/>
            <w:shd w:fill="FFFFFF"/>
            <w:tcMar>
              <w:top w:w="100" w:type="dxa"/>
              <w:bottom w:w="100" w:type="dxa"/>
              <w:left w:w="150" w:type="dxa"/>
              <w:right w:w="150" w:type="dxa"/>
            </w:tcMar>
          </w:tcPr>
          <w:p>
            <w:r>
              <w:rPr>
                <w:rFonts w:ascii="Calibri" w:hAnsi="Calibri"/>
                <w:color w:val="2D3748"/>
                <w:sz w:val="19"/>
              </w:rPr>
              <w:t>TIMESTAMP</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Audit timestamps</w:t>
            </w:r>
          </w:p>
        </w:tc>
      </w:tr>
    </w:tbl>
    <w:p>
      <w:pPr>
        <w:spacing w:after="160"/>
      </w:pPr>
    </w:p>
    <w:p>
      <w:pPr>
        <w:keepNext/>
        <w:spacing w:before="200" w:after="80"/>
      </w:pPr>
      <w:r>
        <w:rPr>
          <w:rFonts w:ascii="Calibri" w:hAnsi="Calibri"/>
          <w:b/>
          <w:color w:val="1A365D"/>
          <w:sz w:val="22"/>
        </w:rPr>
        <w:t>9. Table Name: order_items (Individual Order Line Items)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rPr>
          <w:tblHeader/>
        </w:trPr>
        <w:tc>
          <w:tcPr>
            <w:tcW w:type="dxa" w:w="2016"/>
            <w:shd w:fill="1A365D"/>
            <w:tcMar>
              <w:top w:w="140" w:type="dxa"/>
              <w:bottom w:w="140" w:type="dxa"/>
              <w:left w:w="150" w:type="dxa"/>
              <w:right w:w="150" w:type="dxa"/>
            </w:tcMar>
          </w:tcPr>
          <w:p>
            <w:pPr>
              <w:jc w:val="left"/>
            </w:pPr>
            <w:r>
              <w:rPr>
                <w:rFonts w:ascii="Calibri" w:hAnsi="Calibri"/>
                <w:b/>
                <w:color w:val="FFFFFF"/>
                <w:sz w:val="20"/>
              </w:rPr>
              <w:t>Field Name</w:t>
            </w:r>
          </w:p>
        </w:tc>
        <w:tc>
          <w:tcPr>
            <w:tcW w:type="dxa" w:w="1872"/>
            <w:shd w:fill="1A365D"/>
            <w:tcMar>
              <w:top w:w="140" w:type="dxa"/>
              <w:bottom w:w="140" w:type="dxa"/>
              <w:left w:w="150" w:type="dxa"/>
              <w:right w:w="150" w:type="dxa"/>
            </w:tcMar>
          </w:tcPr>
          <w:p>
            <w:pPr>
              <w:jc w:val="left"/>
            </w:pPr>
            <w:r>
              <w:rPr>
                <w:rFonts w:ascii="Calibri" w:hAnsi="Calibri"/>
                <w:b/>
                <w:color w:val="FFFFFF"/>
                <w:sz w:val="20"/>
              </w:rPr>
              <w:t>Data Type</w:t>
            </w:r>
          </w:p>
        </w:tc>
        <w:tc>
          <w:tcPr>
            <w:tcW w:type="dxa" w:w="2016"/>
            <w:shd w:fill="1A365D"/>
            <w:tcMar>
              <w:top w:w="140" w:type="dxa"/>
              <w:bottom w:w="140" w:type="dxa"/>
              <w:left w:w="150" w:type="dxa"/>
              <w:right w:w="150" w:type="dxa"/>
            </w:tcMar>
          </w:tcPr>
          <w:p>
            <w:pPr>
              <w:jc w:val="left"/>
            </w:pPr>
            <w:r>
              <w:rPr>
                <w:rFonts w:ascii="Calibri" w:hAnsi="Calibri"/>
                <w:b/>
                <w:color w:val="FFFFFF"/>
                <w:sz w:val="20"/>
              </w:rPr>
              <w:t>Key / Constraints</w:t>
            </w:r>
          </w:p>
        </w:tc>
        <w:tc>
          <w:tcPr>
            <w:tcW w:type="dxa" w:w="1008"/>
            <w:shd w:fill="1A365D"/>
            <w:tcMar>
              <w:top w:w="140" w:type="dxa"/>
              <w:bottom w:w="140" w:type="dxa"/>
              <w:left w:w="150" w:type="dxa"/>
              <w:right w:w="150" w:type="dxa"/>
            </w:tcMar>
          </w:tcPr>
          <w:p>
            <w:pPr>
              <w:jc w:val="left"/>
            </w:pPr>
            <w:r>
              <w:rPr>
                <w:rFonts w:ascii="Calibri" w:hAnsi="Calibri"/>
                <w:b/>
                <w:color w:val="FFFFFF"/>
                <w:sz w:val="20"/>
              </w:rPr>
              <w:t>Nullable</w:t>
            </w:r>
          </w:p>
        </w:tc>
        <w:tc>
          <w:tcPr>
            <w:tcW w:type="dxa" w:w="2448"/>
            <w:shd w:fill="1A365D"/>
            <w:tcMar>
              <w:top w:w="140" w:type="dxa"/>
              <w:bottom w:w="140" w:type="dxa"/>
              <w:left w:w="150" w:type="dxa"/>
              <w:right w:w="150" w:type="dxa"/>
            </w:tcMar>
          </w:tcPr>
          <w:p>
            <w:pPr>
              <w:jc w:val="left"/>
            </w:pPr>
            <w:r>
              <w:rPr>
                <w:rFonts w:ascii="Calibri" w:hAnsi="Calibri"/>
                <w:b/>
                <w:color w:val="FFFFFF"/>
                <w:sz w:val="20"/>
              </w:rPr>
              <w:t>Description &amp; Purpose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PRIMARY KEY, AUTO_INC</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Unique order item line ID</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order_id</w:t>
            </w:r>
          </w:p>
        </w:tc>
        <w:tc>
          <w:tcPr>
            <w:tcW w:type="dxa" w:w="1872"/>
            <w:shd w:fill="FFFFFF"/>
            <w:tcMar>
              <w:top w:w="100" w:type="dxa"/>
              <w:bottom w:w="100" w:type="dxa"/>
              <w:left w:w="150" w:type="dxa"/>
              <w:right w:w="150" w:type="dxa"/>
            </w:tcMar>
          </w:tcPr>
          <w:p>
            <w:r>
              <w:rPr>
                <w:rFonts w:ascii="Calibri" w:hAnsi="Calibri"/>
                <w:color w:val="2D3748"/>
                <w:sz w:val="19"/>
              </w:rPr>
              <w:t>BIGINT UNSIGNED</w:t>
            </w:r>
          </w:p>
        </w:tc>
        <w:tc>
          <w:tcPr>
            <w:tcW w:type="dxa" w:w="2016"/>
            <w:shd w:fill="FFFFFF"/>
            <w:tcMar>
              <w:top w:w="100" w:type="dxa"/>
              <w:bottom w:w="100" w:type="dxa"/>
              <w:left w:w="150" w:type="dxa"/>
              <w:right w:w="150" w:type="dxa"/>
            </w:tcMar>
          </w:tcPr>
          <w:p>
            <w:r>
              <w:rPr>
                <w:rFonts w:ascii="Calibri" w:hAnsi="Calibri"/>
                <w:color w:val="2D3748"/>
                <w:sz w:val="19"/>
              </w:rPr>
              <w:t>FOREIGN KEY (orders.id)</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Parent order reference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menu_item_id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FOREIGN KEY (menu_items.id)</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Ordered menu item reference</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quantity</w:t>
            </w:r>
          </w:p>
        </w:tc>
        <w:tc>
          <w:tcPr>
            <w:tcW w:type="dxa" w:w="1872"/>
            <w:shd w:fill="FFFFFF"/>
            <w:tcMar>
              <w:top w:w="100" w:type="dxa"/>
              <w:bottom w:w="100" w:type="dxa"/>
              <w:left w:w="150" w:type="dxa"/>
              <w:right w:w="150" w:type="dxa"/>
            </w:tcMar>
          </w:tcPr>
          <w:p>
            <w:r>
              <w:rPr>
                <w:rFonts w:ascii="Calibri" w:hAnsi="Calibri"/>
                <w:color w:val="2D3748"/>
                <w:sz w:val="19"/>
              </w:rPr>
              <w:t>INT</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Quantity of dish ordered</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unit_price</w:t>
            </w:r>
          </w:p>
        </w:tc>
        <w:tc>
          <w:tcPr>
            <w:tcW w:type="dxa" w:w="1872"/>
            <w:shd w:fill="F7FAFC"/>
            <w:tcMar>
              <w:top w:w="100" w:type="dxa"/>
              <w:bottom w:w="100" w:type="dxa"/>
              <w:left w:w="150" w:type="dxa"/>
              <w:right w:w="150" w:type="dxa"/>
            </w:tcMar>
          </w:tcPr>
          <w:p>
            <w:r>
              <w:rPr>
                <w:rFonts w:ascii="Calibri" w:hAnsi="Calibri"/>
                <w:color w:val="2D3748"/>
                <w:sz w:val="19"/>
              </w:rPr>
              <w:t>DECIMAL(10,2)</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Price per unit at order time</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total_price</w:t>
            </w:r>
          </w:p>
        </w:tc>
        <w:tc>
          <w:tcPr>
            <w:tcW w:type="dxa" w:w="1872"/>
            <w:shd w:fill="FFFFFF"/>
            <w:tcMar>
              <w:top w:w="100" w:type="dxa"/>
              <w:bottom w:w="100" w:type="dxa"/>
              <w:left w:w="150" w:type="dxa"/>
              <w:right w:w="150" w:type="dxa"/>
            </w:tcMar>
          </w:tcPr>
          <w:p>
            <w:r>
              <w:rPr>
                <w:rFonts w:ascii="Calibri" w:hAnsi="Calibri"/>
                <w:color w:val="2D3748"/>
                <w:sz w:val="19"/>
              </w:rPr>
              <w:t>DECIMAL(10,2)</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Total line cost (quantity * unit_price)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created_at / updated_at</w:t>
            </w:r>
          </w:p>
        </w:tc>
        <w:tc>
          <w:tcPr>
            <w:tcW w:type="dxa" w:w="1872"/>
            <w:shd w:fill="F7FAFC"/>
            <w:tcMar>
              <w:top w:w="100" w:type="dxa"/>
              <w:bottom w:w="100" w:type="dxa"/>
              <w:left w:w="150" w:type="dxa"/>
              <w:right w:w="150" w:type="dxa"/>
            </w:tcMar>
          </w:tcPr>
          <w:p>
            <w:r>
              <w:rPr>
                <w:rFonts w:ascii="Calibri" w:hAnsi="Calibri"/>
                <w:color w:val="2D3748"/>
                <w:sz w:val="19"/>
              </w:rPr>
              <w:t>TIMESTAMP</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Audit timestamps</w:t>
            </w:r>
          </w:p>
        </w:tc>
      </w:tr>
    </w:tbl>
    <w:p>
      <w:pPr>
        <w:spacing w:after="160"/>
      </w:pPr>
    </w:p>
    <w:p>
      <w:pPr>
        <w:keepNext/>
        <w:spacing w:before="200" w:after="80"/>
      </w:pPr>
      <w:r>
        <w:rPr>
          <w:rFonts w:ascii="Calibri" w:hAnsi="Calibri"/>
          <w:b/>
          <w:color w:val="1A365D"/>
          <w:sz w:val="22"/>
        </w:rPr>
        <w:t>10. Table Name: payments (Transaction Settlement Records)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rPr>
          <w:tblHeader/>
        </w:trPr>
        <w:tc>
          <w:tcPr>
            <w:tcW w:type="dxa" w:w="2016"/>
            <w:shd w:fill="1A365D"/>
            <w:tcMar>
              <w:top w:w="140" w:type="dxa"/>
              <w:bottom w:w="140" w:type="dxa"/>
              <w:left w:w="150" w:type="dxa"/>
              <w:right w:w="150" w:type="dxa"/>
            </w:tcMar>
          </w:tcPr>
          <w:p>
            <w:pPr>
              <w:jc w:val="left"/>
            </w:pPr>
            <w:r>
              <w:rPr>
                <w:rFonts w:ascii="Calibri" w:hAnsi="Calibri"/>
                <w:b/>
                <w:color w:val="FFFFFF"/>
                <w:sz w:val="20"/>
              </w:rPr>
              <w:t>Field Name</w:t>
            </w:r>
          </w:p>
        </w:tc>
        <w:tc>
          <w:tcPr>
            <w:tcW w:type="dxa" w:w="1872"/>
            <w:shd w:fill="1A365D"/>
            <w:tcMar>
              <w:top w:w="140" w:type="dxa"/>
              <w:bottom w:w="140" w:type="dxa"/>
              <w:left w:w="150" w:type="dxa"/>
              <w:right w:w="150" w:type="dxa"/>
            </w:tcMar>
          </w:tcPr>
          <w:p>
            <w:pPr>
              <w:jc w:val="left"/>
            </w:pPr>
            <w:r>
              <w:rPr>
                <w:rFonts w:ascii="Calibri" w:hAnsi="Calibri"/>
                <w:b/>
                <w:color w:val="FFFFFF"/>
                <w:sz w:val="20"/>
              </w:rPr>
              <w:t>Data Type</w:t>
            </w:r>
          </w:p>
        </w:tc>
        <w:tc>
          <w:tcPr>
            <w:tcW w:type="dxa" w:w="2016"/>
            <w:shd w:fill="1A365D"/>
            <w:tcMar>
              <w:top w:w="140" w:type="dxa"/>
              <w:bottom w:w="140" w:type="dxa"/>
              <w:left w:w="150" w:type="dxa"/>
              <w:right w:w="150" w:type="dxa"/>
            </w:tcMar>
          </w:tcPr>
          <w:p>
            <w:pPr>
              <w:jc w:val="left"/>
            </w:pPr>
            <w:r>
              <w:rPr>
                <w:rFonts w:ascii="Calibri" w:hAnsi="Calibri"/>
                <w:b/>
                <w:color w:val="FFFFFF"/>
                <w:sz w:val="20"/>
              </w:rPr>
              <w:t>Key / Constraints</w:t>
            </w:r>
          </w:p>
        </w:tc>
        <w:tc>
          <w:tcPr>
            <w:tcW w:type="dxa" w:w="1008"/>
            <w:shd w:fill="1A365D"/>
            <w:tcMar>
              <w:top w:w="140" w:type="dxa"/>
              <w:bottom w:w="140" w:type="dxa"/>
              <w:left w:w="150" w:type="dxa"/>
              <w:right w:w="150" w:type="dxa"/>
            </w:tcMar>
          </w:tcPr>
          <w:p>
            <w:pPr>
              <w:jc w:val="left"/>
            </w:pPr>
            <w:r>
              <w:rPr>
                <w:rFonts w:ascii="Calibri" w:hAnsi="Calibri"/>
                <w:b/>
                <w:color w:val="FFFFFF"/>
                <w:sz w:val="20"/>
              </w:rPr>
              <w:t>Nullable</w:t>
            </w:r>
          </w:p>
        </w:tc>
        <w:tc>
          <w:tcPr>
            <w:tcW w:type="dxa" w:w="2448"/>
            <w:shd w:fill="1A365D"/>
            <w:tcMar>
              <w:top w:w="140" w:type="dxa"/>
              <w:bottom w:w="140" w:type="dxa"/>
              <w:left w:w="150" w:type="dxa"/>
              <w:right w:w="150" w:type="dxa"/>
            </w:tcMar>
          </w:tcPr>
          <w:p>
            <w:pPr>
              <w:jc w:val="left"/>
            </w:pPr>
            <w:r>
              <w:rPr>
                <w:rFonts w:ascii="Calibri" w:hAnsi="Calibri"/>
                <w:b/>
                <w:color w:val="FFFFFF"/>
                <w:sz w:val="20"/>
              </w:rPr>
              <w:t>Description &amp; Purpose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PRIMARY KEY, AUTO_INC</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Unique payment record ID</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order_id</w:t>
            </w:r>
          </w:p>
        </w:tc>
        <w:tc>
          <w:tcPr>
            <w:tcW w:type="dxa" w:w="1872"/>
            <w:shd w:fill="FFFFFF"/>
            <w:tcMar>
              <w:top w:w="100" w:type="dxa"/>
              <w:bottom w:w="100" w:type="dxa"/>
              <w:left w:w="150" w:type="dxa"/>
              <w:right w:w="150" w:type="dxa"/>
            </w:tcMar>
          </w:tcPr>
          <w:p>
            <w:r>
              <w:rPr>
                <w:rFonts w:ascii="Calibri" w:hAnsi="Calibri"/>
                <w:color w:val="2D3748"/>
                <w:sz w:val="19"/>
              </w:rPr>
              <w:t>BIGINT UNSIGNED</w:t>
            </w:r>
          </w:p>
        </w:tc>
        <w:tc>
          <w:tcPr>
            <w:tcW w:type="dxa" w:w="2016"/>
            <w:shd w:fill="FFFFFF"/>
            <w:tcMar>
              <w:top w:w="100" w:type="dxa"/>
              <w:bottom w:w="100" w:type="dxa"/>
              <w:left w:w="150" w:type="dxa"/>
              <w:right w:w="150" w:type="dxa"/>
            </w:tcMar>
          </w:tcPr>
          <w:p>
            <w:r>
              <w:rPr>
                <w:rFonts w:ascii="Calibri" w:hAnsi="Calibri"/>
                <w:color w:val="2D3748"/>
                <w:sz w:val="19"/>
              </w:rPr>
              <w:t>FOREIGN KEY (orders.id)</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Associated order ID</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transaction_id</w:t>
            </w:r>
          </w:p>
        </w:tc>
        <w:tc>
          <w:tcPr>
            <w:tcW w:type="dxa" w:w="1872"/>
            <w:shd w:fill="F7FAFC"/>
            <w:tcMar>
              <w:top w:w="100" w:type="dxa"/>
              <w:bottom w:w="100" w:type="dxa"/>
              <w:left w:w="150" w:type="dxa"/>
              <w:right w:w="150" w:type="dxa"/>
            </w:tcMar>
          </w:tcPr>
          <w:p>
            <w:r>
              <w:rPr>
                <w:rFonts w:ascii="Calibri" w:hAnsi="Calibri"/>
                <w:color w:val="2D3748"/>
                <w:sz w:val="19"/>
              </w:rPr>
              <w:t>VARCHAR(255)</w:t>
            </w:r>
          </w:p>
        </w:tc>
        <w:tc>
          <w:tcPr>
            <w:tcW w:type="dxa" w:w="2016"/>
            <w:shd w:fill="F7FAFC"/>
            <w:tcMar>
              <w:top w:w="100" w:type="dxa"/>
              <w:bottom w:w="100" w:type="dxa"/>
              <w:left w:w="150" w:type="dxa"/>
              <w:right w:w="150" w:type="dxa"/>
            </w:tcMar>
          </w:tcPr>
          <w:p>
            <w:r>
              <w:rPr>
                <w:rFonts w:ascii="Calibri" w:hAnsi="Calibri"/>
                <w:color w:val="2D3748"/>
                <w:sz w:val="19"/>
              </w:rPr>
              <w:t>UNIQUE</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Gateway payment transaction code</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payment_method</w:t>
            </w:r>
          </w:p>
        </w:tc>
        <w:tc>
          <w:tcPr>
            <w:tcW w:type="dxa" w:w="1872"/>
            <w:shd w:fill="FFFFFF"/>
            <w:tcMar>
              <w:top w:w="100" w:type="dxa"/>
              <w:bottom w:w="100" w:type="dxa"/>
              <w:left w:w="150" w:type="dxa"/>
              <w:right w:w="150" w:type="dxa"/>
            </w:tcMar>
          </w:tcPr>
          <w:p>
            <w:r>
              <w:rPr>
                <w:rFonts w:ascii="Calibri" w:hAnsi="Calibri"/>
                <w:color w:val="2D3748"/>
                <w:sz w:val="19"/>
              </w:rPr>
              <w:t>VARCHAR(50)</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Payment channel (COD / UPI / Card)</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amount</w:t>
            </w:r>
          </w:p>
        </w:tc>
        <w:tc>
          <w:tcPr>
            <w:tcW w:type="dxa" w:w="1872"/>
            <w:shd w:fill="F7FAFC"/>
            <w:tcMar>
              <w:top w:w="100" w:type="dxa"/>
              <w:bottom w:w="100" w:type="dxa"/>
              <w:left w:w="150" w:type="dxa"/>
              <w:right w:w="150" w:type="dxa"/>
            </w:tcMar>
          </w:tcPr>
          <w:p>
            <w:r>
              <w:rPr>
                <w:rFonts w:ascii="Calibri" w:hAnsi="Calibri"/>
                <w:color w:val="2D3748"/>
                <w:sz w:val="19"/>
              </w:rPr>
              <w:t>DECIMAL(10,2)</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Total monetary amount processed</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status</w:t>
            </w:r>
          </w:p>
        </w:tc>
        <w:tc>
          <w:tcPr>
            <w:tcW w:type="dxa" w:w="1872"/>
            <w:shd w:fill="FFFFFF"/>
            <w:tcMar>
              <w:top w:w="100" w:type="dxa"/>
              <w:bottom w:w="100" w:type="dxa"/>
              <w:left w:w="150" w:type="dxa"/>
              <w:right w:w="150" w:type="dxa"/>
            </w:tcMar>
          </w:tcPr>
          <w:p>
            <w:r>
              <w:rPr>
                <w:rFonts w:ascii="Calibri" w:hAnsi="Calibri"/>
                <w:color w:val="2D3748"/>
                <w:sz w:val="19"/>
              </w:rPr>
              <w:t>ENUM('pending','success','failed')</w:t>
            </w:r>
          </w:p>
        </w:tc>
        <w:tc>
          <w:tcPr>
            <w:tcW w:type="dxa" w:w="2016"/>
            <w:shd w:fill="FFFFFF"/>
            <w:tcMar>
              <w:top w:w="100" w:type="dxa"/>
              <w:bottom w:w="100" w:type="dxa"/>
              <w:left w:w="150" w:type="dxa"/>
              <w:right w:w="150" w:type="dxa"/>
            </w:tcMar>
          </w:tcPr>
          <w:p>
            <w:r>
              <w:rPr>
                <w:rFonts w:ascii="Calibri" w:hAnsi="Calibri"/>
                <w:color w:val="2D3748"/>
                <w:sz w:val="19"/>
              </w:rPr>
              <w:t>DEFAULT 'pending'</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Final payment gateway verification state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created_at / updated_at</w:t>
            </w:r>
          </w:p>
        </w:tc>
        <w:tc>
          <w:tcPr>
            <w:tcW w:type="dxa" w:w="1872"/>
            <w:shd w:fill="F7FAFC"/>
            <w:tcMar>
              <w:top w:w="100" w:type="dxa"/>
              <w:bottom w:w="100" w:type="dxa"/>
              <w:left w:w="150" w:type="dxa"/>
              <w:right w:w="150" w:type="dxa"/>
            </w:tcMar>
          </w:tcPr>
          <w:p>
            <w:r>
              <w:rPr>
                <w:rFonts w:ascii="Calibri" w:hAnsi="Calibri"/>
                <w:color w:val="2D3748"/>
                <w:sz w:val="19"/>
              </w:rPr>
              <w:t>TIMESTAMP</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Audit timestamps</w:t>
            </w:r>
          </w:p>
        </w:tc>
      </w:tr>
    </w:tbl>
    <w:p>
      <w:pPr>
        <w:spacing w:after="160"/>
      </w:pPr>
    </w:p>
    <w:p>
      <w:pPr>
        <w:keepNext/>
        <w:spacing w:before="200" w:after="80"/>
      </w:pPr>
      <w:r>
        <w:rPr>
          <w:rFonts w:ascii="Calibri" w:hAnsi="Calibri"/>
          <w:b/>
          <w:color w:val="1A365D"/>
          <w:sz w:val="22"/>
        </w:rPr>
        <w:t>11. Table Name: feedback (Customer Ratings &amp; Reviews)</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872"/>
        <w:gridCol w:w="1872"/>
        <w:gridCol w:w="1872"/>
        <w:gridCol w:w="1872"/>
        <w:gridCol w:w="1872"/>
      </w:tblGrid>
      <w:tr>
        <w:trPr>
          <w:tblHeader/>
        </w:trPr>
        <w:tc>
          <w:tcPr>
            <w:tcW w:type="dxa" w:w="2016"/>
            <w:shd w:fill="1A365D"/>
            <w:tcMar>
              <w:top w:w="140" w:type="dxa"/>
              <w:bottom w:w="140" w:type="dxa"/>
              <w:left w:w="150" w:type="dxa"/>
              <w:right w:w="150" w:type="dxa"/>
            </w:tcMar>
          </w:tcPr>
          <w:p>
            <w:pPr>
              <w:jc w:val="left"/>
            </w:pPr>
            <w:r>
              <w:rPr>
                <w:rFonts w:ascii="Calibri" w:hAnsi="Calibri"/>
                <w:b/>
                <w:color w:val="FFFFFF"/>
                <w:sz w:val="20"/>
              </w:rPr>
              <w:t>Field Name</w:t>
            </w:r>
          </w:p>
        </w:tc>
        <w:tc>
          <w:tcPr>
            <w:tcW w:type="dxa" w:w="1872"/>
            <w:shd w:fill="1A365D"/>
            <w:tcMar>
              <w:top w:w="140" w:type="dxa"/>
              <w:bottom w:w="140" w:type="dxa"/>
              <w:left w:w="150" w:type="dxa"/>
              <w:right w:w="150" w:type="dxa"/>
            </w:tcMar>
          </w:tcPr>
          <w:p>
            <w:pPr>
              <w:jc w:val="left"/>
            </w:pPr>
            <w:r>
              <w:rPr>
                <w:rFonts w:ascii="Calibri" w:hAnsi="Calibri"/>
                <w:b/>
                <w:color w:val="FFFFFF"/>
                <w:sz w:val="20"/>
              </w:rPr>
              <w:t>Data Type</w:t>
            </w:r>
          </w:p>
        </w:tc>
        <w:tc>
          <w:tcPr>
            <w:tcW w:type="dxa" w:w="2016"/>
            <w:shd w:fill="1A365D"/>
            <w:tcMar>
              <w:top w:w="140" w:type="dxa"/>
              <w:bottom w:w="140" w:type="dxa"/>
              <w:left w:w="150" w:type="dxa"/>
              <w:right w:w="150" w:type="dxa"/>
            </w:tcMar>
          </w:tcPr>
          <w:p>
            <w:pPr>
              <w:jc w:val="left"/>
            </w:pPr>
            <w:r>
              <w:rPr>
                <w:rFonts w:ascii="Calibri" w:hAnsi="Calibri"/>
                <w:b/>
                <w:color w:val="FFFFFF"/>
                <w:sz w:val="20"/>
              </w:rPr>
              <w:t>Key / Constraints</w:t>
            </w:r>
          </w:p>
        </w:tc>
        <w:tc>
          <w:tcPr>
            <w:tcW w:type="dxa" w:w="1008"/>
            <w:shd w:fill="1A365D"/>
            <w:tcMar>
              <w:top w:w="140" w:type="dxa"/>
              <w:bottom w:w="140" w:type="dxa"/>
              <w:left w:w="150" w:type="dxa"/>
              <w:right w:w="150" w:type="dxa"/>
            </w:tcMar>
          </w:tcPr>
          <w:p>
            <w:pPr>
              <w:jc w:val="left"/>
            </w:pPr>
            <w:r>
              <w:rPr>
                <w:rFonts w:ascii="Calibri" w:hAnsi="Calibri"/>
                <w:b/>
                <w:color w:val="FFFFFF"/>
                <w:sz w:val="20"/>
              </w:rPr>
              <w:t>Nullable</w:t>
            </w:r>
          </w:p>
        </w:tc>
        <w:tc>
          <w:tcPr>
            <w:tcW w:type="dxa" w:w="2448"/>
            <w:shd w:fill="1A365D"/>
            <w:tcMar>
              <w:top w:w="140" w:type="dxa"/>
              <w:bottom w:w="140" w:type="dxa"/>
              <w:left w:w="150" w:type="dxa"/>
              <w:right w:w="150" w:type="dxa"/>
            </w:tcMar>
          </w:tcPr>
          <w:p>
            <w:pPr>
              <w:jc w:val="left"/>
            </w:pPr>
            <w:r>
              <w:rPr>
                <w:rFonts w:ascii="Calibri" w:hAnsi="Calibri"/>
                <w:b/>
                <w:color w:val="FFFFFF"/>
                <w:sz w:val="20"/>
              </w:rPr>
              <w:t>Description &amp; Purpose</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PRIMARY KEY, AUTO_INC</w:t>
            </w:r>
          </w:p>
        </w:tc>
        <w:tc>
          <w:tcPr>
            <w:tcW w:type="dxa" w:w="1008"/>
            <w:shd w:fill="F7FAFC"/>
            <w:tcMar>
              <w:top w:w="100" w:type="dxa"/>
              <w:bottom w:w="100" w:type="dxa"/>
              <w:left w:w="150" w:type="dxa"/>
              <w:right w:w="150" w:type="dxa"/>
            </w:tcMar>
          </w:tcPr>
          <w:p>
            <w:r>
              <w:rPr>
                <w:rFonts w:ascii="Calibri" w:hAnsi="Calibri"/>
                <w:color w:val="2D3748"/>
                <w:sz w:val="19"/>
              </w:rPr>
              <w:t>No</w:t>
            </w:r>
          </w:p>
        </w:tc>
        <w:tc>
          <w:tcPr>
            <w:tcW w:type="dxa" w:w="2448"/>
            <w:shd w:fill="F7FAFC"/>
            <w:tcMar>
              <w:top w:w="100" w:type="dxa"/>
              <w:bottom w:w="100" w:type="dxa"/>
              <w:left w:w="150" w:type="dxa"/>
              <w:right w:w="150" w:type="dxa"/>
            </w:tcMar>
          </w:tcPr>
          <w:p>
            <w:r>
              <w:rPr>
                <w:rFonts w:ascii="Calibri" w:hAnsi="Calibri"/>
                <w:color w:val="2D3748"/>
                <w:sz w:val="19"/>
              </w:rPr>
              <w:t>Unique feedback record ID</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user_id</w:t>
            </w:r>
          </w:p>
        </w:tc>
        <w:tc>
          <w:tcPr>
            <w:tcW w:type="dxa" w:w="1872"/>
            <w:shd w:fill="FFFFFF"/>
            <w:tcMar>
              <w:top w:w="100" w:type="dxa"/>
              <w:bottom w:w="100" w:type="dxa"/>
              <w:left w:w="150" w:type="dxa"/>
              <w:right w:w="150" w:type="dxa"/>
            </w:tcMar>
          </w:tcPr>
          <w:p>
            <w:r>
              <w:rPr>
                <w:rFonts w:ascii="Calibri" w:hAnsi="Calibri"/>
                <w:color w:val="2D3748"/>
                <w:sz w:val="19"/>
              </w:rPr>
              <w:t>BIGINT UNSIGNED</w:t>
            </w:r>
          </w:p>
        </w:tc>
        <w:tc>
          <w:tcPr>
            <w:tcW w:type="dxa" w:w="2016"/>
            <w:shd w:fill="FFFFFF"/>
            <w:tcMar>
              <w:top w:w="100" w:type="dxa"/>
              <w:bottom w:w="100" w:type="dxa"/>
              <w:left w:w="150" w:type="dxa"/>
              <w:right w:w="150" w:type="dxa"/>
            </w:tcMar>
          </w:tcPr>
          <w:p>
            <w:r>
              <w:rPr>
                <w:rFonts w:ascii="Calibri" w:hAnsi="Calibri"/>
                <w:color w:val="2D3748"/>
                <w:sz w:val="19"/>
              </w:rPr>
              <w:t>FOREIGN KEY (users.id)</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Customer submitting review</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order_id</w:t>
            </w:r>
          </w:p>
        </w:tc>
        <w:tc>
          <w:tcPr>
            <w:tcW w:type="dxa" w:w="1872"/>
            <w:shd w:fill="F7FAFC"/>
            <w:tcMar>
              <w:top w:w="100" w:type="dxa"/>
              <w:bottom w:w="100" w:type="dxa"/>
              <w:left w:w="150" w:type="dxa"/>
              <w:right w:w="150" w:type="dxa"/>
            </w:tcMar>
          </w:tcPr>
          <w:p>
            <w:r>
              <w:rPr>
                <w:rFonts w:ascii="Calibri" w:hAnsi="Calibri"/>
                <w:color w:val="2D3748"/>
                <w:sz w:val="19"/>
              </w:rPr>
              <w:t>BIGINT UNSIGNED</w:t>
            </w:r>
          </w:p>
        </w:tc>
        <w:tc>
          <w:tcPr>
            <w:tcW w:type="dxa" w:w="2016"/>
            <w:shd w:fill="F7FAFC"/>
            <w:tcMar>
              <w:top w:w="100" w:type="dxa"/>
              <w:bottom w:w="100" w:type="dxa"/>
              <w:left w:w="150" w:type="dxa"/>
              <w:right w:w="150" w:type="dxa"/>
            </w:tcMar>
          </w:tcPr>
          <w:p>
            <w:r>
              <w:rPr>
                <w:rFonts w:ascii="Calibri" w:hAnsi="Calibri"/>
                <w:color w:val="2D3748"/>
                <w:sz w:val="19"/>
              </w:rPr>
              <w:t>FOREIGN KEY (orders.id)</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Associated order ID</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rating</w:t>
            </w:r>
          </w:p>
        </w:tc>
        <w:tc>
          <w:tcPr>
            <w:tcW w:type="dxa" w:w="1872"/>
            <w:shd w:fill="FFFFFF"/>
            <w:tcMar>
              <w:top w:w="100" w:type="dxa"/>
              <w:bottom w:w="100" w:type="dxa"/>
              <w:left w:w="150" w:type="dxa"/>
              <w:right w:w="150" w:type="dxa"/>
            </w:tcMar>
          </w:tcPr>
          <w:p>
            <w:r>
              <w:rPr>
                <w:rFonts w:ascii="Calibri" w:hAnsi="Calibri"/>
                <w:color w:val="2D3748"/>
                <w:sz w:val="19"/>
              </w:rPr>
              <w:t>INT</w:t>
            </w:r>
          </w:p>
        </w:tc>
        <w:tc>
          <w:tcPr>
            <w:tcW w:type="dxa" w:w="2016"/>
            <w:shd w:fill="FFFFFF"/>
            <w:tcMar>
              <w:top w:w="100" w:type="dxa"/>
              <w:bottom w:w="100" w:type="dxa"/>
              <w:left w:w="150" w:type="dxa"/>
              <w:right w:w="150" w:type="dxa"/>
            </w:tcMar>
          </w:tcPr>
          <w:p>
            <w:r>
              <w:rPr>
                <w:rFonts w:ascii="Calibri" w:hAnsi="Calibri"/>
                <w:color w:val="2D3748"/>
                <w:sz w:val="19"/>
              </w:rPr>
              <w:t>Check (1 to 5)</w:t>
            </w:r>
          </w:p>
        </w:tc>
        <w:tc>
          <w:tcPr>
            <w:tcW w:type="dxa" w:w="1008"/>
            <w:shd w:fill="FFFFFF"/>
            <w:tcMar>
              <w:top w:w="100" w:type="dxa"/>
              <w:bottom w:w="100" w:type="dxa"/>
              <w:left w:w="150" w:type="dxa"/>
              <w:right w:w="150" w:type="dxa"/>
            </w:tcMar>
          </w:tcPr>
          <w:p>
            <w:r>
              <w:rPr>
                <w:rFonts w:ascii="Calibri" w:hAnsi="Calibri"/>
                <w:color w:val="2D3748"/>
                <w:sz w:val="19"/>
              </w:rPr>
              <w:t>No</w:t>
            </w:r>
          </w:p>
        </w:tc>
        <w:tc>
          <w:tcPr>
            <w:tcW w:type="dxa" w:w="2448"/>
            <w:shd w:fill="FFFFFF"/>
            <w:tcMar>
              <w:top w:w="100" w:type="dxa"/>
              <w:bottom w:w="100" w:type="dxa"/>
              <w:left w:w="150" w:type="dxa"/>
              <w:right w:w="150" w:type="dxa"/>
            </w:tcMar>
          </w:tcPr>
          <w:p>
            <w:r>
              <w:rPr>
                <w:rFonts w:ascii="Calibri" w:hAnsi="Calibri"/>
                <w:color w:val="2D3748"/>
                <w:sz w:val="19"/>
              </w:rPr>
              <w:t>Star rating given (1 to 5)</w:t>
            </w:r>
          </w:p>
        </w:tc>
      </w:tr>
      <w:tr>
        <w:trPr>
          <w:cantSplit/>
        </w:trPr>
        <w:tc>
          <w:tcPr>
            <w:tcW w:type="dxa" w:w="2016"/>
            <w:shd w:fill="F7FAFC"/>
            <w:tcMar>
              <w:top w:w="100" w:type="dxa"/>
              <w:bottom w:w="100" w:type="dxa"/>
              <w:left w:w="150" w:type="dxa"/>
              <w:right w:w="150" w:type="dxa"/>
            </w:tcMar>
          </w:tcPr>
          <w:p>
            <w:r>
              <w:rPr>
                <w:rFonts w:ascii="Calibri" w:hAnsi="Calibri"/>
                <w:color w:val="2D3748"/>
                <w:sz w:val="19"/>
              </w:rPr>
              <w:t>comments</w:t>
            </w:r>
          </w:p>
        </w:tc>
        <w:tc>
          <w:tcPr>
            <w:tcW w:type="dxa" w:w="1872"/>
            <w:shd w:fill="F7FAFC"/>
            <w:tcMar>
              <w:top w:w="100" w:type="dxa"/>
              <w:bottom w:w="100" w:type="dxa"/>
              <w:left w:w="150" w:type="dxa"/>
              <w:right w:w="150" w:type="dxa"/>
            </w:tcMar>
          </w:tcPr>
          <w:p>
            <w:r>
              <w:rPr>
                <w:rFonts w:ascii="Calibri" w:hAnsi="Calibri"/>
                <w:color w:val="2D3748"/>
                <w:sz w:val="19"/>
              </w:rPr>
              <w:t>TEXT</w:t>
            </w:r>
          </w:p>
        </w:tc>
        <w:tc>
          <w:tcPr>
            <w:tcW w:type="dxa" w:w="2016"/>
            <w:shd w:fill="F7FAFC"/>
            <w:tcMar>
              <w:top w:w="100" w:type="dxa"/>
              <w:bottom w:w="100" w:type="dxa"/>
              <w:left w:w="150" w:type="dxa"/>
              <w:right w:w="150" w:type="dxa"/>
            </w:tcMar>
          </w:tcPr>
          <w:p>
            <w:r>
              <w:rPr>
                <w:rFonts w:ascii="Calibri" w:hAnsi="Calibri"/>
                <w:color w:val="2D3748"/>
                <w:sz w:val="19"/>
              </w:rPr>
              <w:t>None</w:t>
            </w:r>
          </w:p>
        </w:tc>
        <w:tc>
          <w:tcPr>
            <w:tcW w:type="dxa" w:w="1008"/>
            <w:shd w:fill="F7FAFC"/>
            <w:tcMar>
              <w:top w:w="100" w:type="dxa"/>
              <w:bottom w:w="100" w:type="dxa"/>
              <w:left w:w="150" w:type="dxa"/>
              <w:right w:w="150" w:type="dxa"/>
            </w:tcMar>
          </w:tcPr>
          <w:p>
            <w:r>
              <w:rPr>
                <w:rFonts w:ascii="Calibri" w:hAnsi="Calibri"/>
                <w:color w:val="2D3748"/>
                <w:sz w:val="19"/>
              </w:rPr>
              <w:t>Yes</w:t>
            </w:r>
          </w:p>
        </w:tc>
        <w:tc>
          <w:tcPr>
            <w:tcW w:type="dxa" w:w="2448"/>
            <w:shd w:fill="F7FAFC"/>
            <w:tcMar>
              <w:top w:w="100" w:type="dxa"/>
              <w:bottom w:w="100" w:type="dxa"/>
              <w:left w:w="150" w:type="dxa"/>
              <w:right w:w="150" w:type="dxa"/>
            </w:tcMar>
          </w:tcPr>
          <w:p>
            <w:r>
              <w:rPr>
                <w:rFonts w:ascii="Calibri" w:hAnsi="Calibri"/>
                <w:color w:val="2D3748"/>
                <w:sz w:val="19"/>
              </w:rPr>
              <w:t>Qualitative review comment text</w:t>
            </w:r>
          </w:p>
        </w:tc>
      </w:tr>
      <w:tr>
        <w:trPr>
          <w:cantSplit/>
        </w:trPr>
        <w:tc>
          <w:tcPr>
            <w:tcW w:type="dxa" w:w="2016"/>
            <w:shd w:fill="FFFFFF"/>
            <w:tcMar>
              <w:top w:w="100" w:type="dxa"/>
              <w:bottom w:w="100" w:type="dxa"/>
              <w:left w:w="150" w:type="dxa"/>
              <w:right w:w="150" w:type="dxa"/>
            </w:tcMar>
          </w:tcPr>
          <w:p>
            <w:r>
              <w:rPr>
                <w:rFonts w:ascii="Calibri" w:hAnsi="Calibri"/>
                <w:color w:val="2D3748"/>
                <w:sz w:val="19"/>
              </w:rPr>
              <w:t>created_at / updated_at</w:t>
            </w:r>
          </w:p>
        </w:tc>
        <w:tc>
          <w:tcPr>
            <w:tcW w:type="dxa" w:w="1872"/>
            <w:shd w:fill="FFFFFF"/>
            <w:tcMar>
              <w:top w:w="100" w:type="dxa"/>
              <w:bottom w:w="100" w:type="dxa"/>
              <w:left w:w="150" w:type="dxa"/>
              <w:right w:w="150" w:type="dxa"/>
            </w:tcMar>
          </w:tcPr>
          <w:p>
            <w:r>
              <w:rPr>
                <w:rFonts w:ascii="Calibri" w:hAnsi="Calibri"/>
                <w:color w:val="2D3748"/>
                <w:sz w:val="19"/>
              </w:rPr>
              <w:t>TIMESTAMP</w:t>
            </w:r>
          </w:p>
        </w:tc>
        <w:tc>
          <w:tcPr>
            <w:tcW w:type="dxa" w:w="2016"/>
            <w:shd w:fill="FFFFFF"/>
            <w:tcMar>
              <w:top w:w="100" w:type="dxa"/>
              <w:bottom w:w="100" w:type="dxa"/>
              <w:left w:w="150" w:type="dxa"/>
              <w:right w:w="150" w:type="dxa"/>
            </w:tcMar>
          </w:tcPr>
          <w:p>
            <w:r>
              <w:rPr>
                <w:rFonts w:ascii="Calibri" w:hAnsi="Calibri"/>
                <w:color w:val="2D3748"/>
                <w:sz w:val="19"/>
              </w:rPr>
              <w:t>None</w:t>
            </w:r>
          </w:p>
        </w:tc>
        <w:tc>
          <w:tcPr>
            <w:tcW w:type="dxa" w:w="1008"/>
            <w:shd w:fill="FFFFFF"/>
            <w:tcMar>
              <w:top w:w="100" w:type="dxa"/>
              <w:bottom w:w="100" w:type="dxa"/>
              <w:left w:w="150" w:type="dxa"/>
              <w:right w:w="150" w:type="dxa"/>
            </w:tcMar>
          </w:tcPr>
          <w:p>
            <w:r>
              <w:rPr>
                <w:rFonts w:ascii="Calibri" w:hAnsi="Calibri"/>
                <w:color w:val="2D3748"/>
                <w:sz w:val="19"/>
              </w:rPr>
              <w:t>Yes</w:t>
            </w:r>
          </w:p>
        </w:tc>
        <w:tc>
          <w:tcPr>
            <w:tcW w:type="dxa" w:w="2448"/>
            <w:shd w:fill="FFFFFF"/>
            <w:tcMar>
              <w:top w:w="100" w:type="dxa"/>
              <w:bottom w:w="100" w:type="dxa"/>
              <w:left w:w="150" w:type="dxa"/>
              <w:right w:w="150" w:type="dxa"/>
            </w:tcMar>
          </w:tcPr>
          <w:p>
            <w:r>
              <w:rPr>
                <w:rFonts w:ascii="Calibri" w:hAnsi="Calibri"/>
                <w:color w:val="2D3748"/>
                <w:sz w:val="19"/>
              </w:rPr>
              <w:t>Audit timestamps</w:t>
            </w:r>
          </w:p>
        </w:tc>
      </w:tr>
    </w:tbl>
    <w:p>
      <w:pPr>
        <w:spacing w:after="160"/>
      </w:pPr>
    </w:p>
    <w:p>
      <w:pPr>
        <w:keepNext/>
        <w:spacing w:before="360" w:after="160"/>
      </w:pPr>
      <w:r>
        <w:rPr>
          <w:rFonts w:ascii="Calibri" w:hAnsi="Calibri"/>
          <w:b/>
          <w:color w:val="1A365D"/>
          <w:sz w:val="32"/>
        </w:rPr>
        <w:t>7 CONCLUSION</w:t>
      </w:r>
    </w:p>
    <w:p>
      <w:pPr>
        <w:spacing w:after="120" w:line="276" w:lineRule="auto"/>
      </w:pPr>
      <w:r>
        <w:rPr>
          <w:rFonts w:ascii="Calibri" w:hAnsi="Calibri"/>
          <w:color w:val="2D3748"/>
          <w:sz w:val="21"/>
        </w:rPr>
        <w:t>The Sip &amp; Bite Smart Food Ordering and Table Reservation System presents a complete, modern, and scalable technological foundation for restaurant management and food delivery operations. By harmonizing a responsive Laravel PHP web backend with an intuitive native Android application, Sip &amp; Bite replaces cumbersome paper workflows with real-time digital automation.</w:t>
      </w:r>
    </w:p>
    <w:p>
      <w:pPr>
        <w:spacing w:after="120" w:line="276" w:lineRule="auto"/>
      </w:pPr>
      <w:r>
        <w:rPr>
          <w:rFonts w:ascii="Calibri" w:hAnsi="Calibri"/>
          <w:color w:val="2D3748"/>
          <w:sz w:val="21"/>
        </w:rPr>
        <w:t>Key achievements and architectural strengths demonstrated in this system design include:</w:t>
      </w:r>
    </w:p>
    <w:p>
      <w:pPr>
        <w:pStyle w:val="ListBullet"/>
        <w:spacing w:after="80" w:line="276" w:lineRule="auto"/>
      </w:pPr>
      <w:r>
        <w:rPr>
          <w:rFonts w:ascii="Calibri" w:hAnsi="Calibri"/>
          <w:b/>
          <w:color w:val="1A365D"/>
          <w:sz w:val="21"/>
        </w:rPr>
        <w:t xml:space="preserve">1. End-to-End Operational Integration: </w:t>
      </w:r>
      <w:r>
        <w:rPr>
          <w:rFonts w:ascii="Calibri" w:hAnsi="Calibri"/>
          <w:color w:val="2D3748"/>
          <w:sz w:val="21"/>
        </w:rPr>
        <w:t>Seamless synchronization across Customer, Administrative, Kitchen, and Delivery modules ensures real-time status visibility and zero operational lag.</w:t>
      </w:r>
    </w:p>
    <w:p>
      <w:pPr>
        <w:pStyle w:val="ListBullet"/>
        <w:spacing w:after="80" w:line="276" w:lineRule="auto"/>
      </w:pPr>
      <w:r>
        <w:rPr>
          <w:rFonts w:ascii="Calibri" w:hAnsi="Calibri"/>
          <w:b/>
          <w:color w:val="1A365D"/>
          <w:sz w:val="21"/>
        </w:rPr>
        <w:t xml:space="preserve">2. Robust Data Model &amp; Integrity: </w:t>
      </w:r>
      <w:r>
        <w:rPr>
          <w:rFonts w:ascii="Calibri" w:hAnsi="Calibri"/>
          <w:color w:val="2D3748"/>
          <w:sz w:val="21"/>
        </w:rPr>
        <w:t>The relational database schema, documented comprehensively in the Data Dictionary, enforces foreign key integrity, ACID-compliant order transactions, and optimized spatial queries.</w:t>
      </w:r>
    </w:p>
    <w:p>
      <w:pPr>
        <w:pStyle w:val="ListBullet"/>
        <w:spacing w:after="80" w:line="276" w:lineRule="auto"/>
      </w:pPr>
      <w:r>
        <w:rPr>
          <w:rFonts w:ascii="Calibri" w:hAnsi="Calibri"/>
          <w:b/>
          <w:color w:val="1A365D"/>
          <w:sz w:val="21"/>
        </w:rPr>
        <w:t xml:space="preserve">3. Geolocation &amp; Payment Efficiency: </w:t>
      </w:r>
      <w:r>
        <w:rPr>
          <w:rFonts w:ascii="Calibri" w:hAnsi="Calibri"/>
          <w:color w:val="2D3748"/>
          <w:sz w:val="21"/>
        </w:rPr>
        <w:t>Distance-based automated fee calculations and Razorpay payment verification provide financial accuracy and transparent customer pricing.</w:t>
      </w:r>
    </w:p>
    <w:p>
      <w:pPr>
        <w:pStyle w:val="ListBullet"/>
        <w:spacing w:after="80" w:line="276" w:lineRule="auto"/>
      </w:pPr>
      <w:r>
        <w:rPr>
          <w:rFonts w:ascii="Calibri" w:hAnsi="Calibri"/>
          <w:b/>
          <w:color w:val="1A365D"/>
          <w:sz w:val="21"/>
        </w:rPr>
        <w:t xml:space="preserve">4. Scalable Architecture: </w:t>
      </w:r>
      <w:r>
        <w:rPr>
          <w:rFonts w:ascii="Calibri" w:hAnsi="Calibri"/>
          <w:color w:val="2D3748"/>
          <w:sz w:val="21"/>
        </w:rPr>
        <w:t>The modular separation of web APIs, database layers, and mobile clients allows easy future enhancements—such as AI-powered dish recommendations, automated kitchen display systems (KDS), and customer loyalty rewards.</w:t>
      </w:r>
    </w:p>
    <w:p>
      <w:pPr>
        <w:spacing w:after="120" w:line="276" w:lineRule="auto"/>
      </w:pPr>
      <w:r>
        <w:rPr>
          <w:rFonts w:ascii="Calibri" w:hAnsi="Calibri"/>
          <w:color w:val="2D3748"/>
          <w:sz w:val="21"/>
        </w:rPr>
        <w:t>In conclusion, the Sip &amp; Bite system successfully fulfills all functional, technical, and operational objectives, delivering superior dining convenience to customers and driving business growth for restaurant operators.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718096"/>
        <w:sz w:val="17"/>
      </w:rPr>
      <w:t>Page Documentation File - Sip &amp; Bite System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18096"/>
        <w:sz w:val="17"/>
      </w:rPr>
      <w:t>Sip &amp; Bite System Documentation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