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7553DC54"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3908FB" w:rsidRPr="003908FB">
        <w:rPr>
          <w:rFonts w:cstheme="minorHAnsi"/>
          <w:b/>
          <w:bCs/>
          <w:color w:val="000000"/>
          <w:sz w:val="32"/>
          <w:szCs w:val="32"/>
          <w:lang w:bidi="hi-IN"/>
        </w:rPr>
        <w:t>DYS</w:t>
      </w:r>
      <w:r w:rsidR="003908FB">
        <w:rPr>
          <w:rFonts w:cstheme="minorHAnsi"/>
          <w:b/>
          <w:bCs/>
          <w:color w:val="000000"/>
          <w:sz w:val="32"/>
          <w:szCs w:val="32"/>
          <w:lang w:bidi="hi-IN"/>
        </w:rPr>
        <w:t>-</w:t>
      </w:r>
      <w:r w:rsidR="003908FB" w:rsidRPr="003908FB">
        <w:rPr>
          <w:rFonts w:cstheme="minorHAnsi"/>
          <w:b/>
          <w:bCs/>
          <w:color w:val="000000"/>
          <w:sz w:val="32"/>
          <w:szCs w:val="32"/>
          <w:lang w:bidi="hi-IN"/>
        </w:rPr>
        <w:t>BG</w:t>
      </w:r>
    </w:p>
    <w:p w14:paraId="0331AF88" w14:textId="5FE461FE" w:rsidR="0007138D" w:rsidRPr="00112909" w:rsidRDefault="003908FB" w:rsidP="0007138D">
      <w:pPr>
        <w:autoSpaceDE w:val="0"/>
        <w:autoSpaceDN w:val="0"/>
        <w:adjustRightInd w:val="0"/>
        <w:spacing w:after="0" w:line="240" w:lineRule="auto"/>
        <w:jc w:val="center"/>
        <w:rPr>
          <w:rFonts w:cstheme="minorHAnsi"/>
          <w:b/>
          <w:bCs/>
          <w:color w:val="000000"/>
          <w:sz w:val="32"/>
          <w:szCs w:val="32"/>
          <w:u w:val="single"/>
          <w:lang w:bidi="hi-IN"/>
        </w:rPr>
      </w:pPr>
      <w:r>
        <w:rPr>
          <w:rFonts w:cstheme="minorHAnsi"/>
          <w:b/>
          <w:bCs/>
          <w:color w:val="000000"/>
          <w:sz w:val="32"/>
          <w:szCs w:val="32"/>
          <w:u w:val="single"/>
          <w:lang w:bidi="hi-IN"/>
        </w:rPr>
        <w:t>ASSIGNMENT</w:t>
      </w:r>
      <w:r w:rsidR="0007138D" w:rsidRPr="00112909">
        <w:rPr>
          <w:rFonts w:cstheme="minorHAnsi"/>
          <w:b/>
          <w:bCs/>
          <w:color w:val="000000"/>
          <w:sz w:val="32"/>
          <w:szCs w:val="32"/>
          <w:u w:val="single"/>
          <w:lang w:bidi="hi-IN"/>
        </w:rPr>
        <w:t>-</w:t>
      </w:r>
      <w:r>
        <w:rPr>
          <w:rFonts w:cstheme="minorHAnsi"/>
          <w:b/>
          <w:bCs/>
          <w:color w:val="000000"/>
          <w:sz w:val="32"/>
          <w:szCs w:val="32"/>
          <w:u w:val="single"/>
          <w:lang w:bidi="hi-IN"/>
        </w:rPr>
        <w:t>1</w:t>
      </w:r>
    </w:p>
    <w:p w14:paraId="0C9BE9F9" w14:textId="4E30BB5C" w:rsidR="007A1654" w:rsidRPr="007A1654" w:rsidRDefault="007A1654" w:rsidP="007A1654">
      <w:pPr>
        <w:autoSpaceDE w:val="0"/>
        <w:autoSpaceDN w:val="0"/>
        <w:adjustRightInd w:val="0"/>
        <w:spacing w:after="0" w:line="240" w:lineRule="auto"/>
        <w:rPr>
          <w:rFonts w:cstheme="minorHAnsi"/>
          <w:b/>
          <w:bCs/>
          <w:color w:val="000000"/>
          <w:sz w:val="32"/>
          <w:szCs w:val="32"/>
          <w:lang w:bidi="hi-IN"/>
        </w:rPr>
      </w:pPr>
      <w:r w:rsidRPr="007A1654">
        <w:rPr>
          <w:rFonts w:cstheme="minorHAnsi"/>
          <w:b/>
          <w:bCs/>
          <w:color w:val="000000"/>
          <w:sz w:val="32"/>
          <w:szCs w:val="32"/>
          <w:lang w:bidi="hi-IN"/>
        </w:rPr>
        <w:t xml:space="preserve">Q2. </w:t>
      </w:r>
      <w:r w:rsidRPr="007A1654">
        <w:rPr>
          <w:rFonts w:cstheme="minorHAnsi"/>
          <w:b/>
          <w:bCs/>
          <w:color w:val="FF0000"/>
          <w:sz w:val="32"/>
          <w:szCs w:val="32"/>
          <w:lang w:bidi="hi-IN"/>
        </w:rPr>
        <w:t>According to Gita Mahatmay, state one scripture, GOD, Mantra and Work.</w:t>
      </w:r>
      <w:r w:rsidRPr="007A1654">
        <w:rPr>
          <w:rFonts w:cstheme="minorHAnsi"/>
          <w:b/>
          <w:bCs/>
          <w:color w:val="000000"/>
          <w:sz w:val="32"/>
          <w:szCs w:val="32"/>
          <w:lang w:bidi="hi-IN"/>
        </w:rPr>
        <w:t xml:space="preserve"> </w:t>
      </w:r>
    </w:p>
    <w:p w14:paraId="7A8D5A9E" w14:textId="6B9B9DE2" w:rsidR="007A1654" w:rsidRDefault="007A1654" w:rsidP="007A1654">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0FF766E8" w14:textId="77777777" w:rsidR="00F620E3" w:rsidRPr="00F620E3" w:rsidRDefault="00D43BAB" w:rsidP="00F620E3">
      <w:pPr>
        <w:pStyle w:val="ListParagraph"/>
        <w:numPr>
          <w:ilvl w:val="0"/>
          <w:numId w:val="10"/>
        </w:numPr>
        <w:autoSpaceDE w:val="0"/>
        <w:autoSpaceDN w:val="0"/>
        <w:adjustRightInd w:val="0"/>
        <w:spacing w:after="0" w:line="240" w:lineRule="auto"/>
        <w:rPr>
          <w:rFonts w:cstheme="minorHAnsi"/>
          <w:color w:val="000000"/>
          <w:sz w:val="32"/>
          <w:szCs w:val="32"/>
          <w:lang w:bidi="hi-IN"/>
        </w:rPr>
      </w:pPr>
      <w:r w:rsidRPr="00F620E3">
        <w:rPr>
          <w:rFonts w:cstheme="minorHAnsi"/>
          <w:color w:val="000000"/>
          <w:sz w:val="32"/>
          <w:szCs w:val="32"/>
          <w:lang w:bidi="hi-IN"/>
        </w:rPr>
        <w:t xml:space="preserve">According to Gita Mahatmay, one scripture is </w:t>
      </w:r>
    </w:p>
    <w:p w14:paraId="7539D633" w14:textId="44E49365" w:rsidR="00D43BAB" w:rsidRPr="00F620E3" w:rsidRDefault="00D43BAB" w:rsidP="00F620E3">
      <w:pPr>
        <w:autoSpaceDE w:val="0"/>
        <w:autoSpaceDN w:val="0"/>
        <w:adjustRightInd w:val="0"/>
        <w:spacing w:after="0" w:line="240" w:lineRule="auto"/>
        <w:ind w:left="720"/>
        <w:rPr>
          <w:rFonts w:cstheme="minorHAnsi"/>
          <w:color w:val="000000"/>
          <w:sz w:val="32"/>
          <w:szCs w:val="32"/>
          <w:lang w:bidi="hi-IN"/>
        </w:rPr>
      </w:pPr>
      <w:r w:rsidRPr="00F620E3">
        <w:rPr>
          <w:rFonts w:cstheme="minorHAnsi"/>
          <w:b/>
          <w:bCs/>
          <w:color w:val="000000"/>
          <w:sz w:val="32"/>
          <w:szCs w:val="32"/>
          <w:lang w:bidi="hi-IN"/>
        </w:rPr>
        <w:t>“maline mocanam pumsam jala-snanam dine dine</w:t>
      </w:r>
    </w:p>
    <w:p w14:paraId="3BE59881" w14:textId="27843809" w:rsidR="00D43BAB" w:rsidRDefault="00D43BAB" w:rsidP="00F620E3">
      <w:pPr>
        <w:pStyle w:val="ListParagraph"/>
        <w:autoSpaceDE w:val="0"/>
        <w:autoSpaceDN w:val="0"/>
        <w:adjustRightInd w:val="0"/>
        <w:spacing w:after="0" w:line="240" w:lineRule="auto"/>
        <w:rPr>
          <w:rFonts w:cstheme="minorHAnsi"/>
          <w:b/>
          <w:bCs/>
          <w:color w:val="000000"/>
          <w:sz w:val="32"/>
          <w:szCs w:val="32"/>
          <w:lang w:bidi="hi-IN"/>
        </w:rPr>
      </w:pPr>
      <w:r w:rsidRPr="00F620E3">
        <w:rPr>
          <w:rFonts w:cstheme="minorHAnsi"/>
          <w:b/>
          <w:bCs/>
          <w:color w:val="000000"/>
          <w:sz w:val="32"/>
          <w:szCs w:val="32"/>
          <w:lang w:bidi="hi-IN"/>
        </w:rPr>
        <w:t>sakrd gitamrta-snanam samsara-mala-nasanam”</w:t>
      </w:r>
    </w:p>
    <w:p w14:paraId="1666808C" w14:textId="66FF309A" w:rsidR="009B1542" w:rsidRDefault="009B1542" w:rsidP="009B1542">
      <w:pPr>
        <w:pStyle w:val="ListParagraph"/>
        <w:autoSpaceDE w:val="0"/>
        <w:autoSpaceDN w:val="0"/>
        <w:adjustRightInd w:val="0"/>
        <w:spacing w:after="0" w:line="240" w:lineRule="auto"/>
        <w:rPr>
          <w:rFonts w:cstheme="minorHAnsi"/>
          <w:b/>
          <w:bCs/>
          <w:color w:val="000000"/>
          <w:sz w:val="32"/>
          <w:szCs w:val="32"/>
          <w:lang w:bidi="hi-IN"/>
        </w:rPr>
      </w:pPr>
      <w:r>
        <w:rPr>
          <w:rFonts w:cstheme="minorHAnsi"/>
          <w:b/>
          <w:bCs/>
          <w:color w:val="000000"/>
          <w:sz w:val="32"/>
          <w:szCs w:val="32"/>
          <w:lang w:bidi="hi-IN"/>
        </w:rPr>
        <w:t xml:space="preserve">Meaning: </w:t>
      </w:r>
      <w:r w:rsidRPr="009B1542">
        <w:rPr>
          <w:rFonts w:cstheme="minorHAnsi"/>
          <w:color w:val="000000"/>
          <w:sz w:val="32"/>
          <w:szCs w:val="32"/>
          <w:lang w:bidi="hi-IN"/>
        </w:rPr>
        <w:t>“One may cleanse himself daily by taking a bath in water, but if one takes a bath even once in the sacred Ganges water of Bhagavad-gita, for him the dirt of material life is altogether vanquished”</w:t>
      </w:r>
    </w:p>
    <w:p w14:paraId="7327E2E1" w14:textId="66EA5935" w:rsidR="00304ED2" w:rsidRPr="00D000C9" w:rsidRDefault="000F28D0" w:rsidP="00304ED2">
      <w:pPr>
        <w:pStyle w:val="ListParagraph"/>
        <w:numPr>
          <w:ilvl w:val="0"/>
          <w:numId w:val="10"/>
        </w:numPr>
        <w:autoSpaceDE w:val="0"/>
        <w:autoSpaceDN w:val="0"/>
        <w:adjustRightInd w:val="0"/>
        <w:spacing w:after="0" w:line="240" w:lineRule="auto"/>
        <w:rPr>
          <w:rFonts w:cstheme="minorHAnsi"/>
          <w:b/>
          <w:bCs/>
          <w:color w:val="000000"/>
          <w:sz w:val="32"/>
          <w:szCs w:val="32"/>
          <w:lang w:bidi="hi-IN"/>
        </w:rPr>
      </w:pPr>
      <w:r>
        <w:rPr>
          <w:rFonts w:cstheme="minorHAnsi"/>
          <w:color w:val="000000"/>
          <w:sz w:val="32"/>
          <w:szCs w:val="32"/>
          <w:lang w:bidi="hi-IN"/>
        </w:rPr>
        <w:t>Gita Mahatmay tells us all about Lord Krishna</w:t>
      </w:r>
      <w:r w:rsidR="00D000C9">
        <w:rPr>
          <w:rFonts w:cstheme="minorHAnsi"/>
          <w:color w:val="000000"/>
          <w:sz w:val="32"/>
          <w:szCs w:val="32"/>
          <w:lang w:bidi="hi-IN"/>
        </w:rPr>
        <w:t>.</w:t>
      </w:r>
    </w:p>
    <w:p w14:paraId="5065B7BC" w14:textId="04730D17" w:rsidR="00F620E3" w:rsidRPr="00255408" w:rsidRDefault="00255408" w:rsidP="00255408">
      <w:pPr>
        <w:pStyle w:val="ListParagraph"/>
        <w:numPr>
          <w:ilvl w:val="0"/>
          <w:numId w:val="10"/>
        </w:numPr>
        <w:autoSpaceDE w:val="0"/>
        <w:autoSpaceDN w:val="0"/>
        <w:adjustRightInd w:val="0"/>
        <w:spacing w:after="0" w:line="240" w:lineRule="auto"/>
        <w:rPr>
          <w:rFonts w:cstheme="minorHAnsi"/>
          <w:b/>
          <w:bCs/>
          <w:color w:val="000000"/>
          <w:sz w:val="32"/>
          <w:szCs w:val="32"/>
          <w:lang w:bidi="hi-IN"/>
        </w:rPr>
      </w:pPr>
      <w:r w:rsidRPr="00255408">
        <w:rPr>
          <w:rFonts w:cstheme="minorHAnsi"/>
          <w:color w:val="000000"/>
          <w:sz w:val="32"/>
          <w:szCs w:val="32"/>
          <w:lang w:bidi="hi-IN"/>
        </w:rPr>
        <w:t>In Kali Yuga, individuals are diminutive lived. It is inordinately difficult for anybody to acquire comprehension of the whole Vedic writing. Be that as it may, Bhagavad-gita is the substance of all Vedic writing and it can give direction to current man about the method of culminating his life.</w:t>
      </w:r>
    </w:p>
    <w:p w14:paraId="546BBD63" w14:textId="120DF10F" w:rsidR="007A1654" w:rsidRPr="007A1654" w:rsidRDefault="007A1654" w:rsidP="007A1654">
      <w:pPr>
        <w:autoSpaceDE w:val="0"/>
        <w:autoSpaceDN w:val="0"/>
        <w:adjustRightInd w:val="0"/>
        <w:spacing w:after="0" w:line="240" w:lineRule="auto"/>
        <w:rPr>
          <w:rFonts w:cstheme="minorHAnsi"/>
          <w:b/>
          <w:bCs/>
          <w:color w:val="000000"/>
          <w:sz w:val="32"/>
          <w:szCs w:val="32"/>
          <w:lang w:bidi="hi-IN"/>
        </w:rPr>
      </w:pPr>
      <w:r w:rsidRPr="007A1654">
        <w:rPr>
          <w:rFonts w:cstheme="minorHAnsi"/>
          <w:b/>
          <w:bCs/>
          <w:color w:val="000000"/>
          <w:sz w:val="32"/>
          <w:szCs w:val="32"/>
          <w:lang w:bidi="hi-IN"/>
        </w:rPr>
        <w:t xml:space="preserve">Q3. </w:t>
      </w:r>
      <w:r w:rsidRPr="007A1654">
        <w:rPr>
          <w:rFonts w:cstheme="minorHAnsi"/>
          <w:b/>
          <w:bCs/>
          <w:color w:val="FF0000"/>
          <w:sz w:val="32"/>
          <w:szCs w:val="32"/>
          <w:lang w:bidi="hi-IN"/>
        </w:rPr>
        <w:t xml:space="preserve">What is Veda? Who composed them? And how much important they are in our life? Explain in detail. </w:t>
      </w:r>
    </w:p>
    <w:p w14:paraId="2F5069CD" w14:textId="77777777" w:rsidR="007A1654" w:rsidRPr="00206C45" w:rsidRDefault="007A1654" w:rsidP="007A1654">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6537F8CB" w14:textId="12926FEC" w:rsidR="007A1654" w:rsidRDefault="00573F23" w:rsidP="00573F23">
      <w:pPr>
        <w:pStyle w:val="ListParagraph"/>
        <w:numPr>
          <w:ilvl w:val="0"/>
          <w:numId w:val="9"/>
        </w:numPr>
        <w:autoSpaceDE w:val="0"/>
        <w:autoSpaceDN w:val="0"/>
        <w:adjustRightInd w:val="0"/>
        <w:spacing w:after="0" w:line="240" w:lineRule="auto"/>
        <w:rPr>
          <w:rFonts w:cstheme="minorHAnsi"/>
          <w:color w:val="000000"/>
          <w:sz w:val="32"/>
          <w:szCs w:val="32"/>
          <w:lang w:bidi="hi-IN"/>
        </w:rPr>
      </w:pPr>
      <w:r w:rsidRPr="00573F23">
        <w:rPr>
          <w:rFonts w:cstheme="minorHAnsi"/>
          <w:color w:val="000000"/>
          <w:sz w:val="32"/>
          <w:szCs w:val="32"/>
          <w:lang w:bidi="hi-IN"/>
        </w:rPr>
        <w:t>Vedas</w:t>
      </w:r>
      <w:r>
        <w:rPr>
          <w:rFonts w:cstheme="minorHAnsi"/>
          <w:color w:val="000000"/>
          <w:sz w:val="32"/>
          <w:szCs w:val="32"/>
          <w:lang w:bidi="hi-IN"/>
        </w:rPr>
        <w:t xml:space="preserve"> are books of religious texts written in ancient India</w:t>
      </w:r>
      <w:r w:rsidR="00DD2F6C">
        <w:rPr>
          <w:rFonts w:cstheme="minorHAnsi"/>
          <w:color w:val="000000"/>
          <w:sz w:val="32"/>
          <w:szCs w:val="32"/>
          <w:lang w:bidi="hi-IN"/>
        </w:rPr>
        <w:t>. They are written in Vedic Sanskrit.</w:t>
      </w:r>
    </w:p>
    <w:p w14:paraId="16DC71B3" w14:textId="0FE0E1A0" w:rsidR="00DD2F6C" w:rsidRDefault="00DD2F6C" w:rsidP="00573F23">
      <w:pPr>
        <w:pStyle w:val="ListParagraph"/>
        <w:numPr>
          <w:ilvl w:val="0"/>
          <w:numId w:val="9"/>
        </w:numPr>
        <w:autoSpaceDE w:val="0"/>
        <w:autoSpaceDN w:val="0"/>
        <w:adjustRightInd w:val="0"/>
        <w:spacing w:after="0" w:line="240" w:lineRule="auto"/>
        <w:rPr>
          <w:rFonts w:cstheme="minorHAnsi"/>
          <w:color w:val="000000"/>
          <w:sz w:val="32"/>
          <w:szCs w:val="32"/>
          <w:lang w:bidi="hi-IN"/>
        </w:rPr>
      </w:pPr>
      <w:r>
        <w:rPr>
          <w:rFonts w:cstheme="minorHAnsi"/>
          <w:color w:val="000000"/>
          <w:sz w:val="32"/>
          <w:szCs w:val="32"/>
          <w:lang w:bidi="hi-IN"/>
        </w:rPr>
        <w:t>There are 4 Vedas: Rigveda, Yajurveda, Samaveda and Atharvaveda</w:t>
      </w:r>
    </w:p>
    <w:p w14:paraId="413C7E15" w14:textId="3980FAD5" w:rsidR="00DD2F6C" w:rsidRDefault="006B0997" w:rsidP="00573F23">
      <w:pPr>
        <w:pStyle w:val="ListParagraph"/>
        <w:numPr>
          <w:ilvl w:val="0"/>
          <w:numId w:val="9"/>
        </w:numPr>
        <w:autoSpaceDE w:val="0"/>
        <w:autoSpaceDN w:val="0"/>
        <w:adjustRightInd w:val="0"/>
        <w:spacing w:after="0" w:line="240" w:lineRule="auto"/>
        <w:rPr>
          <w:rFonts w:cstheme="minorHAnsi"/>
          <w:color w:val="000000"/>
          <w:sz w:val="32"/>
          <w:szCs w:val="32"/>
          <w:lang w:bidi="hi-IN"/>
        </w:rPr>
      </w:pPr>
      <w:r>
        <w:rPr>
          <w:rFonts w:cstheme="minorHAnsi"/>
          <w:color w:val="000000"/>
          <w:sz w:val="32"/>
          <w:szCs w:val="32"/>
          <w:lang w:bidi="hi-IN"/>
        </w:rPr>
        <w:t>Veda Vyasa has composed all the Vedas.</w:t>
      </w:r>
    </w:p>
    <w:p w14:paraId="0E3812A5" w14:textId="77777777" w:rsidR="00870137" w:rsidRPr="00870137" w:rsidRDefault="00870137" w:rsidP="00870137">
      <w:pPr>
        <w:pStyle w:val="ListParagraph"/>
        <w:numPr>
          <w:ilvl w:val="0"/>
          <w:numId w:val="9"/>
        </w:numPr>
        <w:autoSpaceDE w:val="0"/>
        <w:autoSpaceDN w:val="0"/>
        <w:adjustRightInd w:val="0"/>
        <w:spacing w:after="0" w:line="240" w:lineRule="auto"/>
        <w:rPr>
          <w:rFonts w:cstheme="minorHAnsi"/>
          <w:color w:val="000000"/>
          <w:sz w:val="32"/>
          <w:szCs w:val="32"/>
          <w:lang w:bidi="hi-IN"/>
        </w:rPr>
      </w:pPr>
      <w:r w:rsidRPr="00870137">
        <w:rPr>
          <w:rFonts w:cstheme="minorHAnsi"/>
          <w:color w:val="000000"/>
          <w:sz w:val="32"/>
          <w:szCs w:val="32"/>
          <w:lang w:bidi="hi-IN"/>
        </w:rPr>
        <w:t>The Vedas are the foundation of Hinduism. All the other things like galas and celebrations resemble the leafy foods of that tree.</w:t>
      </w:r>
    </w:p>
    <w:p w14:paraId="04C60371" w14:textId="2BC21F01" w:rsidR="00870137" w:rsidRPr="00870137" w:rsidRDefault="00870137" w:rsidP="00870137">
      <w:pPr>
        <w:pStyle w:val="ListParagraph"/>
        <w:numPr>
          <w:ilvl w:val="0"/>
          <w:numId w:val="9"/>
        </w:numPr>
        <w:autoSpaceDE w:val="0"/>
        <w:autoSpaceDN w:val="0"/>
        <w:adjustRightInd w:val="0"/>
        <w:spacing w:after="0" w:line="240" w:lineRule="auto"/>
        <w:rPr>
          <w:rFonts w:cstheme="minorHAnsi"/>
          <w:color w:val="000000"/>
          <w:sz w:val="32"/>
          <w:szCs w:val="32"/>
          <w:lang w:bidi="hi-IN"/>
        </w:rPr>
      </w:pPr>
      <w:r w:rsidRPr="00870137">
        <w:rPr>
          <w:rFonts w:cstheme="minorHAnsi"/>
          <w:color w:val="000000"/>
          <w:sz w:val="32"/>
          <w:szCs w:val="32"/>
          <w:lang w:bidi="hi-IN"/>
        </w:rPr>
        <w:t>The language of the Vedas remains today something very similar in structure and element as it was in occasions past our memory. They dislike the normal communicated in dialects that have gone through periodical changes by use over hundreds of years.</w:t>
      </w:r>
    </w:p>
    <w:p w14:paraId="07558515" w14:textId="7AC83FAB" w:rsidR="00870137" w:rsidRPr="00870137" w:rsidRDefault="00870137" w:rsidP="00870137">
      <w:pPr>
        <w:pStyle w:val="ListParagraph"/>
        <w:numPr>
          <w:ilvl w:val="0"/>
          <w:numId w:val="9"/>
        </w:numPr>
        <w:autoSpaceDE w:val="0"/>
        <w:autoSpaceDN w:val="0"/>
        <w:adjustRightInd w:val="0"/>
        <w:spacing w:after="0" w:line="240" w:lineRule="auto"/>
        <w:rPr>
          <w:rFonts w:cstheme="minorHAnsi"/>
          <w:color w:val="000000"/>
          <w:sz w:val="32"/>
          <w:szCs w:val="32"/>
          <w:lang w:bidi="hi-IN"/>
        </w:rPr>
      </w:pPr>
      <w:r w:rsidRPr="00870137">
        <w:rPr>
          <w:rFonts w:cstheme="minorHAnsi"/>
          <w:color w:val="000000"/>
          <w:sz w:val="32"/>
          <w:szCs w:val="32"/>
          <w:lang w:bidi="hi-IN"/>
        </w:rPr>
        <w:t>The justification for this is that Vedic reciting has been painstakingly monitored and not been permitted to slip by from its perfect structure. There are clear remedies and rules identifying with the sound measures, the arrangements, way of expression and so on which have been safeguarded by oral transmission from one age to another.</w:t>
      </w:r>
    </w:p>
    <w:p w14:paraId="24237CEC" w14:textId="76DF21B6" w:rsidR="00870137" w:rsidRPr="00573F23" w:rsidRDefault="00870137" w:rsidP="00870137">
      <w:pPr>
        <w:pStyle w:val="ListParagraph"/>
        <w:numPr>
          <w:ilvl w:val="0"/>
          <w:numId w:val="9"/>
        </w:numPr>
        <w:autoSpaceDE w:val="0"/>
        <w:autoSpaceDN w:val="0"/>
        <w:adjustRightInd w:val="0"/>
        <w:spacing w:after="0" w:line="240" w:lineRule="auto"/>
        <w:rPr>
          <w:rFonts w:cstheme="minorHAnsi"/>
          <w:color w:val="000000"/>
          <w:sz w:val="32"/>
          <w:szCs w:val="32"/>
          <w:lang w:bidi="hi-IN"/>
        </w:rPr>
      </w:pPr>
      <w:r w:rsidRPr="00870137">
        <w:rPr>
          <w:rFonts w:cstheme="minorHAnsi"/>
          <w:color w:val="000000"/>
          <w:sz w:val="32"/>
          <w:szCs w:val="32"/>
          <w:lang w:bidi="hi-IN"/>
        </w:rPr>
        <w:t xml:space="preserve">It is exceptionally miserable that the Vedas were brought to the notification of a greater part of individuals in India, the place where </w:t>
      </w:r>
      <w:r w:rsidRPr="00870137">
        <w:rPr>
          <w:rFonts w:cstheme="minorHAnsi"/>
          <w:color w:val="000000"/>
          <w:sz w:val="32"/>
          <w:szCs w:val="32"/>
          <w:lang w:bidi="hi-IN"/>
        </w:rPr>
        <w:lastRenderedPageBreak/>
        <w:t>there is the Vedas, through the distributed works of Western researchers. While we thoughtfully recognize these priceless commitments, we should not fail to remember the main role of the Vedas : to recollections and discuss accurately with appropriate articulation.</w:t>
      </w:r>
    </w:p>
    <w:p w14:paraId="6E3BB302" w14:textId="77777777" w:rsidR="00573F23" w:rsidRDefault="00573F23" w:rsidP="007A1654">
      <w:pPr>
        <w:autoSpaceDE w:val="0"/>
        <w:autoSpaceDN w:val="0"/>
        <w:adjustRightInd w:val="0"/>
        <w:spacing w:after="0" w:line="240" w:lineRule="auto"/>
        <w:rPr>
          <w:rFonts w:cstheme="minorHAnsi"/>
          <w:b/>
          <w:bCs/>
          <w:color w:val="000000"/>
          <w:sz w:val="32"/>
          <w:szCs w:val="32"/>
          <w:lang w:bidi="hi-IN"/>
        </w:rPr>
      </w:pPr>
    </w:p>
    <w:p w14:paraId="444D6731" w14:textId="6201416E" w:rsidR="007A1654" w:rsidRPr="007A1654" w:rsidRDefault="007A1654" w:rsidP="007A1654">
      <w:pPr>
        <w:autoSpaceDE w:val="0"/>
        <w:autoSpaceDN w:val="0"/>
        <w:adjustRightInd w:val="0"/>
        <w:spacing w:after="0" w:line="240" w:lineRule="auto"/>
        <w:rPr>
          <w:rFonts w:cstheme="minorHAnsi"/>
          <w:b/>
          <w:bCs/>
          <w:color w:val="FF0000"/>
          <w:sz w:val="32"/>
          <w:szCs w:val="32"/>
          <w:lang w:bidi="hi-IN"/>
        </w:rPr>
      </w:pPr>
      <w:r w:rsidRPr="007A1654">
        <w:rPr>
          <w:rFonts w:cstheme="minorHAnsi"/>
          <w:b/>
          <w:bCs/>
          <w:color w:val="000000"/>
          <w:sz w:val="32"/>
          <w:szCs w:val="32"/>
          <w:lang w:bidi="hi-IN"/>
        </w:rPr>
        <w:t xml:space="preserve">Q4. </w:t>
      </w:r>
      <w:r w:rsidRPr="007A1654">
        <w:rPr>
          <w:rFonts w:cstheme="minorHAnsi"/>
          <w:b/>
          <w:bCs/>
          <w:color w:val="FF0000"/>
          <w:sz w:val="32"/>
          <w:szCs w:val="32"/>
          <w:lang w:bidi="hi-IN"/>
        </w:rPr>
        <w:t xml:space="preserve">State the qualifications of ideal spiritual master (GURU) in detail. </w:t>
      </w:r>
    </w:p>
    <w:p w14:paraId="4D5D67C7" w14:textId="77777777" w:rsidR="007A1654" w:rsidRPr="00206C45" w:rsidRDefault="007A1654" w:rsidP="007A1654">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2F1ED851" w14:textId="1E8E0F81" w:rsidR="007A1654" w:rsidRPr="00BD390C" w:rsidRDefault="0002179D" w:rsidP="00BD5803">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5803">
        <w:rPr>
          <w:rFonts w:cstheme="minorHAnsi"/>
          <w:color w:val="000000"/>
          <w:sz w:val="32"/>
          <w:szCs w:val="32"/>
          <w:lang w:bidi="hi-IN"/>
        </w:rPr>
        <w:t xml:space="preserve">The guru must probably have heard the Essential Truth in a disciplic progression. The disciplic progression involves otherworldly experts and followers, coming from God </w:t>
      </w:r>
      <w:r w:rsidRPr="00BD390C">
        <w:rPr>
          <w:rFonts w:cstheme="minorHAnsi"/>
          <w:color w:val="000000"/>
          <w:sz w:val="32"/>
          <w:szCs w:val="32"/>
          <w:lang w:bidi="hi-IN"/>
        </w:rPr>
        <w:t>Recognizing the Heavenly Aide Himself. The master doesn't prepare some hypothesis or theory of his own to advance himself in people in general. He rehashes what he has heard from his master in disciplic progression.</w:t>
      </w:r>
    </w:p>
    <w:p w14:paraId="4AF58DC5" w14:textId="4ADF606F" w:rsidR="0002179D" w:rsidRPr="00BD390C" w:rsidRDefault="0002179D" w:rsidP="00BD5803">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 xml:space="preserve">The </w:t>
      </w:r>
      <w:r w:rsidR="00BD5803" w:rsidRPr="00BD390C">
        <w:rPr>
          <w:rFonts w:cstheme="minorHAnsi"/>
          <w:color w:val="000000"/>
          <w:sz w:val="32"/>
          <w:szCs w:val="32"/>
          <w:lang w:bidi="hi-IN"/>
        </w:rPr>
        <w:t>guru</w:t>
      </w:r>
      <w:r w:rsidRPr="00BD390C">
        <w:rPr>
          <w:rFonts w:cstheme="minorHAnsi"/>
          <w:color w:val="000000"/>
          <w:sz w:val="32"/>
          <w:szCs w:val="32"/>
          <w:lang w:bidi="hi-IN"/>
        </w:rPr>
        <w:t xml:space="preserve"> probably understood the finishes of the sacred writings by consideration. Since he has heard, comprehended, rehearsed, and understood the Essential Fact of the matter, he ought to be fixed in reflection administration to the Incomparable.</w:t>
      </w:r>
    </w:p>
    <w:p w14:paraId="768366A6" w14:textId="5BD6B41B" w:rsidR="00BD5803" w:rsidRPr="00BD390C" w:rsidRDefault="00BD5803" w:rsidP="00BD5803">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 should know the essence of the scriptures, not just be a Sanskrit scholar.</w:t>
      </w:r>
    </w:p>
    <w:p w14:paraId="56C8526A" w14:textId="304383D3" w:rsidR="00BD5803" w:rsidRPr="00BD390C" w:rsidRDefault="00BD5803" w:rsidP="00BD5803">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 is beyond caste-creed-color-nationality and other such superficial differences. We should never think, “He is after all an African guru or an American guru—not Indian”, or “He was after all born in any family.”</w:t>
      </w:r>
    </w:p>
    <w:p w14:paraId="2924FD49" w14:textId="1BC86619" w:rsidR="00BD5803" w:rsidRPr="00BD390C" w:rsidRDefault="00BD5803" w:rsidP="00BD5803">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w:t>
      </w:r>
      <w:r w:rsidR="00282DDC" w:rsidRPr="00BD390C">
        <w:rPr>
          <w:rFonts w:cstheme="minorHAnsi"/>
          <w:color w:val="000000"/>
          <w:sz w:val="32"/>
          <w:szCs w:val="32"/>
          <w:lang w:bidi="hi-IN"/>
        </w:rPr>
        <w:t xml:space="preserve"> preaches</w:t>
      </w:r>
      <w:r w:rsidRPr="00BD390C">
        <w:rPr>
          <w:rFonts w:cstheme="minorHAnsi"/>
          <w:color w:val="000000"/>
          <w:sz w:val="32"/>
          <w:szCs w:val="32"/>
          <w:lang w:bidi="hi-IN"/>
        </w:rPr>
        <w:t xml:space="preserve"> spiritual knowledge, not mundane knowledge.</w:t>
      </w:r>
    </w:p>
    <w:p w14:paraId="45CBA664" w14:textId="7A882CD3" w:rsidR="00282DDC" w:rsidRPr="00BD390C" w:rsidRDefault="00282DDC" w:rsidP="00282DDC">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 gives, not material advantages, but rather profound information to his devotee.</w:t>
      </w:r>
    </w:p>
    <w:p w14:paraId="72017B03" w14:textId="1A558BBF" w:rsidR="00282DDC" w:rsidRPr="00BD390C" w:rsidRDefault="00282DDC" w:rsidP="00282DDC">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A guru is one who assists the pupil with emerging from the dimness of obliviousness with the torchlight of supernatural information.</w:t>
      </w:r>
    </w:p>
    <w:p w14:paraId="5EDEDB14" w14:textId="097B4F03" w:rsidR="00282DDC" w:rsidRPr="00BD390C" w:rsidRDefault="00282DDC" w:rsidP="00282DDC">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 can't be bought with any measure of cash; he isn't later abundance, ladies, or expanding his devotees.</w:t>
      </w:r>
    </w:p>
    <w:p w14:paraId="5A92D55E" w14:textId="37CED85E" w:rsidR="00BC3E55" w:rsidRPr="00BD390C" w:rsidRDefault="00BC3E55" w:rsidP="00137AE9">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 should have sense-control. Assuming a guru's faculties are not controlled and he doesn't instruct his devotees to control their faculties, then, at that point, he isn't a qualified profound expert.</w:t>
      </w:r>
    </w:p>
    <w:p w14:paraId="154F4E4A" w14:textId="2346118F" w:rsidR="00137AE9" w:rsidRDefault="00137AE9" w:rsidP="00137AE9">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BD390C">
        <w:rPr>
          <w:rFonts w:cstheme="minorHAnsi"/>
          <w:color w:val="000000"/>
          <w:sz w:val="32"/>
          <w:szCs w:val="32"/>
          <w:lang w:bidi="hi-IN"/>
        </w:rPr>
        <w:t>The guru should be decorated with all saintly</w:t>
      </w:r>
      <w:r w:rsidRPr="00137AE9">
        <w:rPr>
          <w:rFonts w:cstheme="minorHAnsi"/>
          <w:color w:val="000000"/>
          <w:sz w:val="32"/>
          <w:szCs w:val="32"/>
          <w:lang w:bidi="hi-IN"/>
        </w:rPr>
        <w:t xml:space="preserve"> qualities</w:t>
      </w:r>
    </w:p>
    <w:p w14:paraId="521C62F4" w14:textId="05B4CA12" w:rsidR="00137AE9" w:rsidRDefault="00137AE9" w:rsidP="00137AE9">
      <w:pPr>
        <w:pStyle w:val="ListParagraph"/>
        <w:numPr>
          <w:ilvl w:val="0"/>
          <w:numId w:val="3"/>
        </w:numPr>
        <w:autoSpaceDE w:val="0"/>
        <w:autoSpaceDN w:val="0"/>
        <w:adjustRightInd w:val="0"/>
        <w:spacing w:after="0" w:line="240" w:lineRule="auto"/>
        <w:rPr>
          <w:rFonts w:cstheme="minorHAnsi"/>
          <w:color w:val="000000"/>
          <w:sz w:val="32"/>
          <w:szCs w:val="32"/>
          <w:lang w:bidi="hi-IN"/>
        </w:rPr>
      </w:pPr>
      <w:r w:rsidRPr="00137AE9">
        <w:rPr>
          <w:rFonts w:cstheme="minorHAnsi"/>
          <w:color w:val="000000"/>
          <w:sz w:val="32"/>
          <w:szCs w:val="32"/>
          <w:lang w:bidi="hi-IN"/>
        </w:rPr>
        <w:t>The guru ought to lecture by his own model. The word 'acharya' signifies one who instructs by close to home</w:t>
      </w:r>
      <w:r>
        <w:rPr>
          <w:rFonts w:cstheme="minorHAnsi"/>
          <w:color w:val="000000"/>
          <w:sz w:val="32"/>
          <w:szCs w:val="32"/>
          <w:lang w:bidi="hi-IN"/>
        </w:rPr>
        <w:t xml:space="preserve"> </w:t>
      </w:r>
      <w:r w:rsidRPr="00137AE9">
        <w:rPr>
          <w:rFonts w:cstheme="minorHAnsi"/>
          <w:color w:val="000000"/>
          <w:sz w:val="32"/>
          <w:szCs w:val="32"/>
          <w:lang w:bidi="hi-IN"/>
        </w:rPr>
        <w:t>model.</w:t>
      </w:r>
    </w:p>
    <w:p w14:paraId="03B8CB64" w14:textId="77777777" w:rsidR="00137AE9" w:rsidRPr="00137AE9" w:rsidRDefault="00137AE9" w:rsidP="00137AE9">
      <w:pPr>
        <w:autoSpaceDE w:val="0"/>
        <w:autoSpaceDN w:val="0"/>
        <w:adjustRightInd w:val="0"/>
        <w:spacing w:after="0" w:line="240" w:lineRule="auto"/>
        <w:rPr>
          <w:rFonts w:cstheme="minorHAnsi"/>
          <w:color w:val="000000"/>
          <w:sz w:val="32"/>
          <w:szCs w:val="32"/>
          <w:lang w:bidi="hi-IN"/>
        </w:rPr>
      </w:pPr>
    </w:p>
    <w:p w14:paraId="687C8FAD" w14:textId="34800A7B" w:rsidR="007A1654" w:rsidRPr="007A1654" w:rsidRDefault="007A1654" w:rsidP="007A1654">
      <w:pPr>
        <w:autoSpaceDE w:val="0"/>
        <w:autoSpaceDN w:val="0"/>
        <w:adjustRightInd w:val="0"/>
        <w:spacing w:after="0" w:line="240" w:lineRule="auto"/>
        <w:rPr>
          <w:rFonts w:cstheme="minorHAnsi"/>
          <w:b/>
          <w:bCs/>
          <w:color w:val="FF0000"/>
          <w:sz w:val="32"/>
          <w:szCs w:val="32"/>
          <w:lang w:bidi="hi-IN"/>
        </w:rPr>
      </w:pPr>
      <w:r w:rsidRPr="007A1654">
        <w:rPr>
          <w:rFonts w:cstheme="minorHAnsi"/>
          <w:b/>
          <w:bCs/>
          <w:color w:val="000000"/>
          <w:sz w:val="32"/>
          <w:szCs w:val="32"/>
          <w:lang w:bidi="hi-IN"/>
        </w:rPr>
        <w:lastRenderedPageBreak/>
        <w:t xml:space="preserve">Q5. </w:t>
      </w:r>
      <w:r w:rsidRPr="007A1654">
        <w:rPr>
          <w:rFonts w:cstheme="minorHAnsi"/>
          <w:b/>
          <w:bCs/>
          <w:color w:val="FF0000"/>
          <w:sz w:val="32"/>
          <w:szCs w:val="32"/>
          <w:lang w:bidi="hi-IN"/>
        </w:rPr>
        <w:t xml:space="preserve">State the qualification of ideal disciple and explain 3 qualification in detail by giving examples. </w:t>
      </w:r>
    </w:p>
    <w:p w14:paraId="43ABDD89" w14:textId="77777777" w:rsidR="007A1654" w:rsidRPr="00206C45" w:rsidRDefault="007A1654" w:rsidP="007A1654">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4E48F618" w14:textId="77777777" w:rsidR="0078444C" w:rsidRPr="00C16146" w:rsidRDefault="0078444C" w:rsidP="0078444C">
      <w:pPr>
        <w:autoSpaceDE w:val="0"/>
        <w:autoSpaceDN w:val="0"/>
        <w:adjustRightInd w:val="0"/>
        <w:spacing w:after="0" w:line="240" w:lineRule="auto"/>
        <w:rPr>
          <w:rFonts w:cstheme="minorHAnsi"/>
          <w:b/>
          <w:bCs/>
          <w:color w:val="000000"/>
          <w:sz w:val="32"/>
          <w:szCs w:val="32"/>
          <w:lang w:bidi="hi-IN"/>
        </w:rPr>
      </w:pPr>
      <w:r w:rsidRPr="00C16146">
        <w:rPr>
          <w:rFonts w:cstheme="minorHAnsi"/>
          <w:b/>
          <w:bCs/>
          <w:color w:val="000000"/>
          <w:sz w:val="32"/>
          <w:szCs w:val="32"/>
          <w:lang w:bidi="hi-IN"/>
        </w:rPr>
        <w:t>Qualifications of a Disciple</w:t>
      </w:r>
    </w:p>
    <w:p w14:paraId="6015CA7D" w14:textId="4D5E6213" w:rsidR="0078444C" w:rsidRPr="00C16146" w:rsidRDefault="0078444C" w:rsidP="00C16146">
      <w:pPr>
        <w:pStyle w:val="ListParagraph"/>
        <w:numPr>
          <w:ilvl w:val="0"/>
          <w:numId w:val="8"/>
        </w:numPr>
        <w:autoSpaceDE w:val="0"/>
        <w:autoSpaceDN w:val="0"/>
        <w:adjustRightInd w:val="0"/>
        <w:spacing w:after="0" w:line="240" w:lineRule="auto"/>
        <w:rPr>
          <w:rFonts w:cstheme="minorHAnsi"/>
          <w:b/>
          <w:bCs/>
          <w:color w:val="000000"/>
          <w:sz w:val="32"/>
          <w:szCs w:val="32"/>
          <w:lang w:bidi="hi-IN"/>
        </w:rPr>
      </w:pPr>
      <w:r w:rsidRPr="00747873">
        <w:rPr>
          <w:rFonts w:cstheme="minorHAnsi"/>
          <w:b/>
          <w:bCs/>
          <w:i/>
          <w:iCs/>
          <w:color w:val="000000"/>
          <w:sz w:val="32"/>
          <w:szCs w:val="32"/>
          <w:lang w:bidi="hi-IN"/>
        </w:rPr>
        <w:t>Humble Surrender</w:t>
      </w:r>
      <w:r w:rsidR="00C16146" w:rsidRPr="00747873">
        <w:rPr>
          <w:rFonts w:cstheme="minorHAnsi"/>
          <w:b/>
          <w:bCs/>
          <w:i/>
          <w:iCs/>
          <w:color w:val="000000"/>
          <w:sz w:val="32"/>
          <w:szCs w:val="32"/>
          <w:lang w:bidi="hi-IN"/>
        </w:rPr>
        <w:t>:</w:t>
      </w:r>
      <w:r w:rsidR="00C16146" w:rsidRPr="00C16146">
        <w:rPr>
          <w:rFonts w:cstheme="minorHAnsi"/>
          <w:b/>
          <w:bCs/>
          <w:color w:val="000000"/>
          <w:sz w:val="32"/>
          <w:szCs w:val="32"/>
          <w:lang w:bidi="hi-IN"/>
        </w:rPr>
        <w:t xml:space="preserve"> </w:t>
      </w:r>
      <w:r w:rsidR="00BD390C" w:rsidRPr="00BD390C">
        <w:rPr>
          <w:rFonts w:cstheme="minorHAnsi"/>
          <w:color w:val="000000"/>
          <w:sz w:val="32"/>
          <w:szCs w:val="32"/>
          <w:lang w:bidi="hi-IN"/>
        </w:rPr>
        <w:t xml:space="preserve">A </w:t>
      </w:r>
      <w:r w:rsidR="00BD390C">
        <w:rPr>
          <w:rFonts w:cstheme="minorHAnsi"/>
          <w:color w:val="000000"/>
          <w:sz w:val="32"/>
          <w:szCs w:val="32"/>
          <w:lang w:bidi="hi-IN"/>
        </w:rPr>
        <w:t>disciple</w:t>
      </w:r>
      <w:r w:rsidR="00BD390C" w:rsidRPr="00BD390C">
        <w:rPr>
          <w:rFonts w:cstheme="minorHAnsi"/>
          <w:color w:val="000000"/>
          <w:sz w:val="32"/>
          <w:szCs w:val="32"/>
          <w:lang w:bidi="hi-IN"/>
        </w:rPr>
        <w:t xml:space="preserve"> ought to quietly and submissively give up to the otherworldly dominate. One ought to see oneself as a nitwit before the master and should set to the side every assumption gained before from questionable sources.</w:t>
      </w:r>
    </w:p>
    <w:p w14:paraId="3F05FA19" w14:textId="0450C140" w:rsidR="0078444C" w:rsidRPr="00235C7B" w:rsidRDefault="0078444C" w:rsidP="00235C7B">
      <w:pPr>
        <w:pStyle w:val="ListParagraph"/>
        <w:numPr>
          <w:ilvl w:val="0"/>
          <w:numId w:val="8"/>
        </w:numPr>
        <w:autoSpaceDE w:val="0"/>
        <w:autoSpaceDN w:val="0"/>
        <w:adjustRightInd w:val="0"/>
        <w:spacing w:after="0" w:line="240" w:lineRule="auto"/>
        <w:rPr>
          <w:rFonts w:cstheme="minorHAnsi"/>
          <w:b/>
          <w:bCs/>
          <w:color w:val="000000"/>
          <w:sz w:val="32"/>
          <w:szCs w:val="32"/>
          <w:lang w:bidi="hi-IN"/>
        </w:rPr>
      </w:pPr>
      <w:r w:rsidRPr="00747873">
        <w:rPr>
          <w:rFonts w:cstheme="minorHAnsi"/>
          <w:b/>
          <w:bCs/>
          <w:i/>
          <w:iCs/>
          <w:color w:val="000000"/>
          <w:sz w:val="32"/>
          <w:szCs w:val="32"/>
          <w:lang w:bidi="hi-IN"/>
        </w:rPr>
        <w:t>Inquisitiveness</w:t>
      </w:r>
      <w:r w:rsidR="00BD390C" w:rsidRPr="00747873">
        <w:rPr>
          <w:rFonts w:cstheme="minorHAnsi"/>
          <w:b/>
          <w:bCs/>
          <w:i/>
          <w:iCs/>
          <w:color w:val="000000"/>
          <w:sz w:val="32"/>
          <w:szCs w:val="32"/>
          <w:lang w:bidi="hi-IN"/>
        </w:rPr>
        <w:t>:</w:t>
      </w:r>
      <w:r w:rsidR="00BD390C" w:rsidRPr="00235C7B">
        <w:rPr>
          <w:rFonts w:cstheme="minorHAnsi"/>
          <w:color w:val="000000"/>
          <w:sz w:val="32"/>
          <w:szCs w:val="32"/>
          <w:lang w:bidi="hi-IN"/>
        </w:rPr>
        <w:t xml:space="preserve"> </w:t>
      </w:r>
      <w:r w:rsidR="00235C7B" w:rsidRPr="00235C7B">
        <w:rPr>
          <w:rFonts w:cstheme="minorHAnsi"/>
          <w:color w:val="000000"/>
          <w:sz w:val="32"/>
          <w:szCs w:val="32"/>
          <w:lang w:bidi="hi-IN"/>
        </w:rPr>
        <w:t>A disciple should be sincerely inquisitive about the ultimate goal of life.</w:t>
      </w:r>
      <w:r w:rsidR="00235C7B">
        <w:rPr>
          <w:rFonts w:cstheme="minorHAnsi"/>
          <w:color w:val="000000"/>
          <w:sz w:val="32"/>
          <w:szCs w:val="32"/>
          <w:lang w:bidi="hi-IN"/>
        </w:rPr>
        <w:t xml:space="preserve"> </w:t>
      </w:r>
      <w:r w:rsidR="00235C7B" w:rsidRPr="00235C7B">
        <w:rPr>
          <w:rFonts w:cstheme="minorHAnsi"/>
          <w:color w:val="000000"/>
          <w:sz w:val="32"/>
          <w:szCs w:val="32"/>
          <w:lang w:bidi="hi-IN"/>
        </w:rPr>
        <w:t>Inquisitiveness about the short-term and long-term goals of life</w:t>
      </w:r>
      <w:r w:rsidR="00235C7B">
        <w:rPr>
          <w:rFonts w:cstheme="minorHAnsi"/>
          <w:color w:val="000000"/>
          <w:sz w:val="32"/>
          <w:szCs w:val="32"/>
          <w:lang w:bidi="hi-IN"/>
        </w:rPr>
        <w:t>.</w:t>
      </w:r>
    </w:p>
    <w:p w14:paraId="63585F01" w14:textId="08A5F794" w:rsidR="0078444C" w:rsidRPr="003150BD" w:rsidRDefault="0078444C" w:rsidP="003150BD">
      <w:pPr>
        <w:pStyle w:val="ListParagraph"/>
        <w:numPr>
          <w:ilvl w:val="0"/>
          <w:numId w:val="8"/>
        </w:numPr>
        <w:autoSpaceDE w:val="0"/>
        <w:autoSpaceDN w:val="0"/>
        <w:adjustRightInd w:val="0"/>
        <w:spacing w:after="0" w:line="240" w:lineRule="auto"/>
        <w:rPr>
          <w:rFonts w:cstheme="minorHAnsi"/>
          <w:b/>
          <w:bCs/>
          <w:color w:val="000000"/>
          <w:sz w:val="32"/>
          <w:szCs w:val="32"/>
          <w:lang w:bidi="hi-IN"/>
        </w:rPr>
      </w:pPr>
      <w:r w:rsidRPr="003150BD">
        <w:rPr>
          <w:rFonts w:cstheme="minorHAnsi"/>
          <w:b/>
          <w:bCs/>
          <w:i/>
          <w:iCs/>
          <w:color w:val="000000"/>
          <w:sz w:val="32"/>
          <w:szCs w:val="32"/>
          <w:lang w:bidi="hi-IN"/>
        </w:rPr>
        <w:t>Grihastha and Grihamedhi</w:t>
      </w:r>
      <w:r w:rsidR="00BD390C" w:rsidRPr="003150BD">
        <w:rPr>
          <w:rFonts w:cstheme="minorHAnsi"/>
          <w:b/>
          <w:bCs/>
          <w:i/>
          <w:iCs/>
          <w:color w:val="000000"/>
          <w:sz w:val="32"/>
          <w:szCs w:val="32"/>
          <w:lang w:bidi="hi-IN"/>
        </w:rPr>
        <w:t>:</w:t>
      </w:r>
      <w:r w:rsidR="00BD390C" w:rsidRPr="003150BD">
        <w:rPr>
          <w:rFonts w:cstheme="minorHAnsi"/>
          <w:b/>
          <w:bCs/>
          <w:color w:val="000000"/>
          <w:sz w:val="32"/>
          <w:szCs w:val="32"/>
          <w:lang w:bidi="hi-IN"/>
        </w:rPr>
        <w:t xml:space="preserve"> </w:t>
      </w:r>
      <w:r w:rsidR="003150BD" w:rsidRPr="003150BD">
        <w:rPr>
          <w:rFonts w:cstheme="minorHAnsi"/>
          <w:color w:val="000000"/>
          <w:sz w:val="32"/>
          <w:szCs w:val="32"/>
          <w:lang w:bidi="hi-IN"/>
        </w:rPr>
        <w:t xml:space="preserve">In the uncovered sacred writings there are two classifications for the householder's life. One is grihastha, and the other is grihamedhi. The grihasthas are the individuals who live respectively with spouse and youngsters yet carry on with an unadulterated God cognizant life for understanding a definitive truth. </w:t>
      </w:r>
    </w:p>
    <w:p w14:paraId="5041A5F8" w14:textId="0BD3F877" w:rsidR="0078444C" w:rsidRPr="00DF78E5" w:rsidRDefault="0078444C" w:rsidP="00DF78E5">
      <w:pPr>
        <w:pStyle w:val="ListParagraph"/>
        <w:numPr>
          <w:ilvl w:val="0"/>
          <w:numId w:val="8"/>
        </w:numPr>
        <w:autoSpaceDE w:val="0"/>
        <w:autoSpaceDN w:val="0"/>
        <w:adjustRightInd w:val="0"/>
        <w:spacing w:after="0" w:line="240" w:lineRule="auto"/>
        <w:rPr>
          <w:rFonts w:cstheme="minorHAnsi"/>
          <w:b/>
          <w:bCs/>
          <w:color w:val="000000"/>
          <w:sz w:val="32"/>
          <w:szCs w:val="32"/>
          <w:lang w:bidi="hi-IN"/>
        </w:rPr>
      </w:pPr>
      <w:r w:rsidRPr="00DF78E5">
        <w:rPr>
          <w:rFonts w:cstheme="minorHAnsi"/>
          <w:b/>
          <w:bCs/>
          <w:i/>
          <w:iCs/>
          <w:color w:val="000000"/>
          <w:sz w:val="32"/>
          <w:szCs w:val="32"/>
          <w:lang w:bidi="hi-IN"/>
        </w:rPr>
        <w:t>Submissive Service</w:t>
      </w:r>
      <w:r w:rsidR="00BD390C" w:rsidRPr="00DF78E5">
        <w:rPr>
          <w:rFonts w:cstheme="minorHAnsi"/>
          <w:b/>
          <w:bCs/>
          <w:i/>
          <w:iCs/>
          <w:color w:val="000000"/>
          <w:sz w:val="32"/>
          <w:szCs w:val="32"/>
          <w:lang w:bidi="hi-IN"/>
        </w:rPr>
        <w:t>:</w:t>
      </w:r>
      <w:r w:rsidR="00BD390C" w:rsidRPr="00DF78E5">
        <w:rPr>
          <w:rFonts w:cstheme="minorHAnsi"/>
          <w:color w:val="000000"/>
          <w:sz w:val="32"/>
          <w:szCs w:val="32"/>
          <w:lang w:bidi="hi-IN"/>
        </w:rPr>
        <w:t xml:space="preserve"> </w:t>
      </w:r>
      <w:r w:rsidR="00DF78E5" w:rsidRPr="00DF78E5">
        <w:rPr>
          <w:rFonts w:cstheme="minorHAnsi"/>
          <w:color w:val="000000"/>
          <w:sz w:val="32"/>
          <w:szCs w:val="32"/>
          <w:lang w:bidi="hi-IN"/>
        </w:rPr>
        <w:t>A supporter ought to never be glad for his material capabilities like training, substantial magnificence, abundance, high birth, and so forth Such capabilities have no association with otherworldly life. Indeed, they may even have an unfriendly impact like a weighty gold crown on the top of a suffocating man, since they might expand the bogus pride of an imminent educate and deter his otherworldly headway.</w:t>
      </w:r>
    </w:p>
    <w:p w14:paraId="0188F78F" w14:textId="1F5B6394" w:rsidR="0078444C" w:rsidRPr="00DF78E5" w:rsidRDefault="0078444C" w:rsidP="00DF78E5">
      <w:pPr>
        <w:pStyle w:val="ListParagraph"/>
        <w:numPr>
          <w:ilvl w:val="0"/>
          <w:numId w:val="8"/>
        </w:numPr>
        <w:autoSpaceDE w:val="0"/>
        <w:autoSpaceDN w:val="0"/>
        <w:adjustRightInd w:val="0"/>
        <w:spacing w:after="0" w:line="240" w:lineRule="auto"/>
        <w:rPr>
          <w:rFonts w:cstheme="minorHAnsi"/>
          <w:b/>
          <w:bCs/>
          <w:color w:val="000000"/>
          <w:sz w:val="32"/>
          <w:szCs w:val="32"/>
          <w:lang w:bidi="hi-IN"/>
        </w:rPr>
      </w:pPr>
      <w:r w:rsidRPr="001666E2">
        <w:rPr>
          <w:rFonts w:cstheme="minorHAnsi"/>
          <w:b/>
          <w:bCs/>
          <w:i/>
          <w:iCs/>
          <w:color w:val="000000"/>
          <w:sz w:val="32"/>
          <w:szCs w:val="32"/>
          <w:lang w:bidi="hi-IN"/>
        </w:rPr>
        <w:t>Devotion to the Supreme Lord</w:t>
      </w:r>
      <w:r w:rsidR="00BD390C" w:rsidRPr="001666E2">
        <w:rPr>
          <w:rFonts w:cstheme="minorHAnsi"/>
          <w:b/>
          <w:bCs/>
          <w:i/>
          <w:iCs/>
          <w:color w:val="000000"/>
          <w:sz w:val="32"/>
          <w:szCs w:val="32"/>
          <w:lang w:bidi="hi-IN"/>
        </w:rPr>
        <w:t>:</w:t>
      </w:r>
      <w:r w:rsidR="00BD390C" w:rsidRPr="00DF78E5">
        <w:rPr>
          <w:rFonts w:cstheme="minorHAnsi"/>
          <w:b/>
          <w:bCs/>
          <w:color w:val="000000"/>
          <w:sz w:val="32"/>
          <w:szCs w:val="32"/>
          <w:lang w:bidi="hi-IN"/>
        </w:rPr>
        <w:t xml:space="preserve"> </w:t>
      </w:r>
      <w:r w:rsidR="00DF78E5" w:rsidRPr="001666E2">
        <w:rPr>
          <w:rFonts w:cstheme="minorHAnsi"/>
          <w:color w:val="000000"/>
          <w:sz w:val="32"/>
          <w:szCs w:val="32"/>
          <w:lang w:bidi="hi-IN"/>
        </w:rPr>
        <w:t>The disciple should be a devotee of the Lord</w:t>
      </w:r>
      <w:r w:rsidR="001666E2">
        <w:rPr>
          <w:rFonts w:cstheme="minorHAnsi"/>
          <w:color w:val="000000"/>
          <w:sz w:val="32"/>
          <w:szCs w:val="32"/>
          <w:lang w:bidi="hi-IN"/>
        </w:rPr>
        <w:t>.</w:t>
      </w:r>
    </w:p>
    <w:p w14:paraId="7E8DE1F7" w14:textId="2142CAF5" w:rsidR="0078444C" w:rsidRPr="001666E2" w:rsidRDefault="0078444C" w:rsidP="001666E2">
      <w:pPr>
        <w:pStyle w:val="ListParagraph"/>
        <w:numPr>
          <w:ilvl w:val="0"/>
          <w:numId w:val="8"/>
        </w:numPr>
        <w:autoSpaceDE w:val="0"/>
        <w:autoSpaceDN w:val="0"/>
        <w:adjustRightInd w:val="0"/>
        <w:spacing w:after="0" w:line="240" w:lineRule="auto"/>
        <w:rPr>
          <w:rFonts w:cstheme="minorHAnsi"/>
          <w:b/>
          <w:bCs/>
          <w:color w:val="000000"/>
          <w:sz w:val="32"/>
          <w:szCs w:val="32"/>
          <w:lang w:bidi="hi-IN"/>
        </w:rPr>
      </w:pPr>
      <w:r w:rsidRPr="001666E2">
        <w:rPr>
          <w:rFonts w:cstheme="minorHAnsi"/>
          <w:b/>
          <w:bCs/>
          <w:i/>
          <w:iCs/>
          <w:color w:val="000000"/>
          <w:sz w:val="32"/>
          <w:szCs w:val="32"/>
          <w:lang w:bidi="hi-IN"/>
        </w:rPr>
        <w:t>Unflinching Faith in the order of guru</w:t>
      </w:r>
      <w:r w:rsidR="00BD390C" w:rsidRPr="001666E2">
        <w:rPr>
          <w:rFonts w:cstheme="minorHAnsi"/>
          <w:b/>
          <w:bCs/>
          <w:i/>
          <w:iCs/>
          <w:color w:val="000000"/>
          <w:sz w:val="32"/>
          <w:szCs w:val="32"/>
          <w:lang w:bidi="hi-IN"/>
        </w:rPr>
        <w:t xml:space="preserve">: </w:t>
      </w:r>
      <w:r w:rsidR="001666E2" w:rsidRPr="001666E2">
        <w:rPr>
          <w:rFonts w:cstheme="minorHAnsi"/>
          <w:color w:val="000000"/>
          <w:sz w:val="32"/>
          <w:szCs w:val="32"/>
          <w:lang w:bidi="hi-IN"/>
        </w:rPr>
        <w:t>The disciple must have unflinching faith in the spiritual master and must make his instructions his life and soul.</w:t>
      </w:r>
    </w:p>
    <w:p w14:paraId="75D9E826" w14:textId="1285F215" w:rsidR="007A1654" w:rsidRPr="001666E2" w:rsidRDefault="0078444C" w:rsidP="001666E2">
      <w:pPr>
        <w:pStyle w:val="ListParagraph"/>
        <w:numPr>
          <w:ilvl w:val="0"/>
          <w:numId w:val="8"/>
        </w:numPr>
        <w:autoSpaceDE w:val="0"/>
        <w:autoSpaceDN w:val="0"/>
        <w:adjustRightInd w:val="0"/>
        <w:spacing w:after="0" w:line="240" w:lineRule="auto"/>
        <w:rPr>
          <w:rFonts w:cstheme="minorHAnsi"/>
          <w:color w:val="000000"/>
          <w:sz w:val="32"/>
          <w:szCs w:val="32"/>
          <w:lang w:bidi="hi-IN"/>
        </w:rPr>
      </w:pPr>
      <w:r w:rsidRPr="001666E2">
        <w:rPr>
          <w:rFonts w:cstheme="minorHAnsi"/>
          <w:b/>
          <w:bCs/>
          <w:i/>
          <w:iCs/>
          <w:color w:val="000000"/>
          <w:sz w:val="32"/>
          <w:szCs w:val="32"/>
          <w:lang w:bidi="hi-IN"/>
        </w:rPr>
        <w:t>Avowed Truthfulness</w:t>
      </w:r>
      <w:r w:rsidR="00BD390C" w:rsidRPr="001666E2">
        <w:rPr>
          <w:rFonts w:cstheme="minorHAnsi"/>
          <w:b/>
          <w:bCs/>
          <w:i/>
          <w:iCs/>
          <w:color w:val="000000"/>
          <w:sz w:val="32"/>
          <w:szCs w:val="32"/>
          <w:lang w:bidi="hi-IN"/>
        </w:rPr>
        <w:t xml:space="preserve">: </w:t>
      </w:r>
      <w:r w:rsidR="001666E2" w:rsidRPr="001666E2">
        <w:rPr>
          <w:rFonts w:cstheme="minorHAnsi"/>
          <w:color w:val="000000"/>
          <w:sz w:val="32"/>
          <w:szCs w:val="32"/>
          <w:lang w:bidi="hi-IN"/>
        </w:rPr>
        <w:t>A devotee ought to have a genuine craving for illumination and admitted honesty to the otherworldly expert. Birth in a specific standing, race, religion, and so forth, are not in any manner a thought for turning into a devotee. If one fulfills his master by genuine help and as a matter of fact comprehends the Vedic end, he gets commencement as a brahmana. A brahmana is an educated individual who is adequately capable to illuminate others.</w:t>
      </w:r>
    </w:p>
    <w:p w14:paraId="4CBE8D44" w14:textId="62179B91" w:rsidR="004C64D2" w:rsidRDefault="004C64D2">
      <w:pPr>
        <w:rPr>
          <w:rFonts w:cstheme="minorHAnsi"/>
          <w:color w:val="000000"/>
          <w:sz w:val="32"/>
          <w:szCs w:val="32"/>
          <w:lang w:bidi="hi-IN"/>
        </w:rPr>
      </w:pPr>
      <w:r>
        <w:rPr>
          <w:rFonts w:cstheme="minorHAnsi"/>
          <w:color w:val="000000"/>
          <w:sz w:val="32"/>
          <w:szCs w:val="32"/>
          <w:lang w:bidi="hi-IN"/>
        </w:rPr>
        <w:br w:type="page"/>
      </w:r>
    </w:p>
    <w:p w14:paraId="343EC4AE" w14:textId="3683B595" w:rsidR="007A1654" w:rsidRPr="007A1654" w:rsidRDefault="007A1654" w:rsidP="007A1654">
      <w:pPr>
        <w:autoSpaceDE w:val="0"/>
        <w:autoSpaceDN w:val="0"/>
        <w:adjustRightInd w:val="0"/>
        <w:spacing w:after="0" w:line="240" w:lineRule="auto"/>
        <w:rPr>
          <w:rFonts w:cstheme="minorHAnsi"/>
          <w:b/>
          <w:bCs/>
          <w:color w:val="FF0000"/>
          <w:sz w:val="32"/>
          <w:szCs w:val="32"/>
          <w:lang w:bidi="hi-IN"/>
        </w:rPr>
      </w:pPr>
      <w:r w:rsidRPr="007A1654">
        <w:rPr>
          <w:rFonts w:cstheme="minorHAnsi"/>
          <w:b/>
          <w:bCs/>
          <w:color w:val="000000"/>
          <w:sz w:val="32"/>
          <w:szCs w:val="32"/>
          <w:lang w:bidi="hi-IN"/>
        </w:rPr>
        <w:lastRenderedPageBreak/>
        <w:t xml:space="preserve">Q6. </w:t>
      </w:r>
      <w:r w:rsidRPr="007A1654">
        <w:rPr>
          <w:rFonts w:cstheme="minorHAnsi"/>
          <w:b/>
          <w:bCs/>
          <w:color w:val="FF0000"/>
          <w:sz w:val="32"/>
          <w:szCs w:val="32"/>
          <w:lang w:bidi="hi-IN"/>
        </w:rPr>
        <w:t xml:space="preserve">Write a short note on </w:t>
      </w:r>
      <w:bookmarkStart w:id="0" w:name="_Hlk90570910"/>
      <w:r w:rsidRPr="007A1654">
        <w:rPr>
          <w:rFonts w:cstheme="minorHAnsi"/>
          <w:b/>
          <w:bCs/>
          <w:color w:val="FF0000"/>
          <w:sz w:val="32"/>
          <w:szCs w:val="32"/>
          <w:lang w:bidi="hi-IN"/>
        </w:rPr>
        <w:t>Reincarnation</w:t>
      </w:r>
      <w:bookmarkEnd w:id="0"/>
      <w:r w:rsidRPr="007A1654">
        <w:rPr>
          <w:rFonts w:cstheme="minorHAnsi"/>
          <w:b/>
          <w:bCs/>
          <w:color w:val="FF0000"/>
          <w:sz w:val="32"/>
          <w:szCs w:val="32"/>
          <w:lang w:bidi="hi-IN"/>
        </w:rPr>
        <w:t xml:space="preserve">. </w:t>
      </w:r>
    </w:p>
    <w:p w14:paraId="3985BA84" w14:textId="5BB4448B" w:rsidR="007D25BA" w:rsidRDefault="001220E6" w:rsidP="007A1654">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r w:rsidR="008743BC">
        <w:rPr>
          <w:rFonts w:cstheme="minorHAnsi"/>
          <w:b/>
          <w:bCs/>
          <w:i/>
          <w:iCs/>
          <w:color w:val="000000"/>
          <w:sz w:val="32"/>
          <w:szCs w:val="32"/>
          <w:highlight w:val="yellow"/>
          <w:lang w:bidi="hi-IN"/>
        </w:rPr>
        <w:tab/>
      </w:r>
    </w:p>
    <w:p w14:paraId="2DB66974" w14:textId="655ABF2A" w:rsidR="008743BC" w:rsidRPr="008743BC" w:rsidRDefault="008743BC" w:rsidP="007A1654">
      <w:pPr>
        <w:autoSpaceDE w:val="0"/>
        <w:autoSpaceDN w:val="0"/>
        <w:adjustRightInd w:val="0"/>
        <w:spacing w:after="0" w:line="240" w:lineRule="auto"/>
        <w:rPr>
          <w:rFonts w:cstheme="minorHAnsi"/>
          <w:color w:val="000000"/>
          <w:sz w:val="32"/>
          <w:szCs w:val="32"/>
          <w:highlight w:val="yellow"/>
          <w:lang w:bidi="hi-IN"/>
        </w:rPr>
      </w:pPr>
      <w:r w:rsidRPr="008743BC">
        <w:rPr>
          <w:rFonts w:cstheme="minorHAnsi"/>
          <w:color w:val="000000"/>
          <w:sz w:val="32"/>
          <w:szCs w:val="32"/>
          <w:lang w:bidi="hi-IN"/>
        </w:rPr>
        <w:t>Reincarnation, otherwise called resurrection or immigration, is the philosophical or strict idea that the non-actual substance of a living being starts another life in an alternate actual structure or body later organic death. Reincarnation is a comparative cycle conjectured by certain religions, where a spirit returns to life in a similar body. In many convictions including Reincarnation, the spirit is viewed as godlike and the main thing that becomes transient is the body. Upon death, the spirit becomes immigrated into another newborn child (or creature) to live once more. The term immigration implies passing of soul starting with one body then onto the next in the afterlife.</w:t>
      </w:r>
    </w:p>
    <w:sectPr w:rsidR="008743BC" w:rsidRPr="008743BC" w:rsidSect="003709A1">
      <w:headerReference w:type="default" r:id="rId9"/>
      <w:footerReference w:type="default" r:id="rId10"/>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51C1D" w14:textId="77777777" w:rsidR="008E188C" w:rsidRDefault="008E188C" w:rsidP="003F08F4">
      <w:pPr>
        <w:spacing w:after="0" w:line="240" w:lineRule="auto"/>
      </w:pPr>
      <w:r>
        <w:separator/>
      </w:r>
    </w:p>
  </w:endnote>
  <w:endnote w:type="continuationSeparator" w:id="0">
    <w:p w14:paraId="0A7D586D" w14:textId="77777777" w:rsidR="008E188C" w:rsidRDefault="008E188C"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419016A3" w:rsidR="003F08F4" w:rsidRPr="007208B9" w:rsidRDefault="003908FB">
          <w:pPr>
            <w:pStyle w:val="Footer"/>
            <w:rPr>
              <w:b/>
              <w:bCs/>
              <w:caps/>
              <w:sz w:val="18"/>
              <w:szCs w:val="18"/>
            </w:rPr>
          </w:pPr>
          <w:r>
            <w:rPr>
              <w:b/>
              <w:bCs/>
              <w:caps/>
              <w:sz w:val="18"/>
              <w:szCs w:val="18"/>
            </w:rPr>
            <w:t>DYS - BG</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8AD20" w14:textId="77777777" w:rsidR="008E188C" w:rsidRDefault="008E188C" w:rsidP="003F08F4">
      <w:pPr>
        <w:spacing w:after="0" w:line="240" w:lineRule="auto"/>
      </w:pPr>
      <w:r>
        <w:separator/>
      </w:r>
    </w:p>
  </w:footnote>
  <w:footnote w:type="continuationSeparator" w:id="0">
    <w:p w14:paraId="3E43F0BB" w14:textId="77777777" w:rsidR="008E188C" w:rsidRDefault="008E188C"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60F635B6" w:rsidR="003F08F4" w:rsidRPr="00B4623D" w:rsidRDefault="003908FB">
              <w:pPr>
                <w:pStyle w:val="Header"/>
                <w:jc w:val="right"/>
                <w:rPr>
                  <w:caps/>
                  <w:color w:val="FFFFFF" w:themeColor="background1"/>
                  <w:sz w:val="20"/>
                  <w:szCs w:val="20"/>
                </w:rPr>
              </w:pPr>
              <w:r>
                <w:rPr>
                  <w:caps/>
                  <w:color w:val="FFFFFF" w:themeColor="background1"/>
                  <w:sz w:val="20"/>
                  <w:szCs w:val="20"/>
                </w:rPr>
                <w:t>aSSIGNMENT-1</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E75F7"/>
    <w:multiLevelType w:val="hybridMultilevel"/>
    <w:tmpl w:val="E9F6217C"/>
    <w:lvl w:ilvl="0" w:tplc="066A6404">
      <w:start w:val="1"/>
      <w:numFmt w:val="lowerLetter"/>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71138"/>
    <w:multiLevelType w:val="hybridMultilevel"/>
    <w:tmpl w:val="7618DD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A510D"/>
    <w:multiLevelType w:val="hybridMultilevel"/>
    <w:tmpl w:val="4FDE4FBE"/>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C6618"/>
    <w:multiLevelType w:val="hybridMultilevel"/>
    <w:tmpl w:val="E262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B0F16"/>
    <w:multiLevelType w:val="hybridMultilevel"/>
    <w:tmpl w:val="FB965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E322D"/>
    <w:multiLevelType w:val="hybridMultilevel"/>
    <w:tmpl w:val="48AE9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59F62C7"/>
    <w:multiLevelType w:val="hybridMultilevel"/>
    <w:tmpl w:val="859C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45519D"/>
    <w:multiLevelType w:val="hybridMultilevel"/>
    <w:tmpl w:val="9992E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8"/>
  </w:num>
  <w:num w:numId="5">
    <w:abstractNumId w:val="2"/>
  </w:num>
  <w:num w:numId="6">
    <w:abstractNumId w:val="3"/>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2179D"/>
    <w:rsid w:val="000505C5"/>
    <w:rsid w:val="0007138D"/>
    <w:rsid w:val="000F28D0"/>
    <w:rsid w:val="00112909"/>
    <w:rsid w:val="001220E6"/>
    <w:rsid w:val="001306DB"/>
    <w:rsid w:val="00137AE9"/>
    <w:rsid w:val="001666E2"/>
    <w:rsid w:val="00170A6C"/>
    <w:rsid w:val="001A290B"/>
    <w:rsid w:val="001C76F7"/>
    <w:rsid w:val="001D4664"/>
    <w:rsid w:val="00206C45"/>
    <w:rsid w:val="00214251"/>
    <w:rsid w:val="002163FF"/>
    <w:rsid w:val="00235C7B"/>
    <w:rsid w:val="00255408"/>
    <w:rsid w:val="00266F7F"/>
    <w:rsid w:val="00282DDC"/>
    <w:rsid w:val="002F0801"/>
    <w:rsid w:val="00304ED2"/>
    <w:rsid w:val="003150BD"/>
    <w:rsid w:val="00350376"/>
    <w:rsid w:val="003709A1"/>
    <w:rsid w:val="00370C0F"/>
    <w:rsid w:val="00384F91"/>
    <w:rsid w:val="003908FB"/>
    <w:rsid w:val="00394004"/>
    <w:rsid w:val="00394ABB"/>
    <w:rsid w:val="003A0504"/>
    <w:rsid w:val="003B785B"/>
    <w:rsid w:val="003D70DC"/>
    <w:rsid w:val="003F08F4"/>
    <w:rsid w:val="00415550"/>
    <w:rsid w:val="00426D0C"/>
    <w:rsid w:val="004B77E8"/>
    <w:rsid w:val="004C2067"/>
    <w:rsid w:val="004C64D2"/>
    <w:rsid w:val="005607D8"/>
    <w:rsid w:val="0056798C"/>
    <w:rsid w:val="00573F23"/>
    <w:rsid w:val="005B659A"/>
    <w:rsid w:val="006300B9"/>
    <w:rsid w:val="00642956"/>
    <w:rsid w:val="00665189"/>
    <w:rsid w:val="006730E2"/>
    <w:rsid w:val="006B0997"/>
    <w:rsid w:val="00700F3F"/>
    <w:rsid w:val="007208B9"/>
    <w:rsid w:val="00747873"/>
    <w:rsid w:val="00766280"/>
    <w:rsid w:val="0078444C"/>
    <w:rsid w:val="00784B97"/>
    <w:rsid w:val="007A1654"/>
    <w:rsid w:val="007D25BA"/>
    <w:rsid w:val="007E257B"/>
    <w:rsid w:val="00870137"/>
    <w:rsid w:val="008724F2"/>
    <w:rsid w:val="008743BC"/>
    <w:rsid w:val="00877713"/>
    <w:rsid w:val="00884BF1"/>
    <w:rsid w:val="008E188C"/>
    <w:rsid w:val="00910B35"/>
    <w:rsid w:val="009211D9"/>
    <w:rsid w:val="00933441"/>
    <w:rsid w:val="009426E7"/>
    <w:rsid w:val="00953D23"/>
    <w:rsid w:val="00955022"/>
    <w:rsid w:val="009B1542"/>
    <w:rsid w:val="009C7F01"/>
    <w:rsid w:val="009F0265"/>
    <w:rsid w:val="00A452A4"/>
    <w:rsid w:val="00A5030F"/>
    <w:rsid w:val="00A74A5B"/>
    <w:rsid w:val="00A9372D"/>
    <w:rsid w:val="00AC4369"/>
    <w:rsid w:val="00AC66DA"/>
    <w:rsid w:val="00B1701C"/>
    <w:rsid w:val="00B4175E"/>
    <w:rsid w:val="00B4623D"/>
    <w:rsid w:val="00B56429"/>
    <w:rsid w:val="00BB41B1"/>
    <w:rsid w:val="00BC3E55"/>
    <w:rsid w:val="00BD390C"/>
    <w:rsid w:val="00BD5803"/>
    <w:rsid w:val="00C15DF6"/>
    <w:rsid w:val="00C16146"/>
    <w:rsid w:val="00C72D4B"/>
    <w:rsid w:val="00C80BC2"/>
    <w:rsid w:val="00CA6BD2"/>
    <w:rsid w:val="00CC0436"/>
    <w:rsid w:val="00CD27EF"/>
    <w:rsid w:val="00CD6E59"/>
    <w:rsid w:val="00CF0DC6"/>
    <w:rsid w:val="00CF678E"/>
    <w:rsid w:val="00D000C9"/>
    <w:rsid w:val="00D244D1"/>
    <w:rsid w:val="00D24EFA"/>
    <w:rsid w:val="00D43BAB"/>
    <w:rsid w:val="00D579E7"/>
    <w:rsid w:val="00D60929"/>
    <w:rsid w:val="00DD2B2D"/>
    <w:rsid w:val="00DD2F6C"/>
    <w:rsid w:val="00DE66D4"/>
    <w:rsid w:val="00DF78E5"/>
    <w:rsid w:val="00E02FB9"/>
    <w:rsid w:val="00E07FB9"/>
    <w:rsid w:val="00E3046D"/>
    <w:rsid w:val="00E53A81"/>
    <w:rsid w:val="00EA0FEE"/>
    <w:rsid w:val="00ED4CEB"/>
    <w:rsid w:val="00ED7E0D"/>
    <w:rsid w:val="00F37EED"/>
    <w:rsid w:val="00F620E3"/>
    <w:rsid w:val="00F9174C"/>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56</cp:revision>
  <cp:lastPrinted>2020-11-09T04:44:00Z</cp:lastPrinted>
  <dcterms:created xsi:type="dcterms:W3CDTF">2020-11-06T12:33:00Z</dcterms:created>
  <dcterms:modified xsi:type="dcterms:W3CDTF">2021-12-16T12:45:00Z</dcterms:modified>
</cp:coreProperties>
</file>