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Engineering Department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Roads and Highways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Bridges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Drainage Systems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Supply Networks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Municipal Offices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Centers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Toilets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Streetlights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Health Department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Vehicles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Landfills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Recycling Facilities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Treatment Plants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 Networks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Sewerage Systems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Department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 Records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Valuation Data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Tax Collection Systems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Licensing Software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 Issuance Systems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Monitoring Tools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Urban Planning Department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Zoning Maps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Master Plans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Plans and Permits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Urban Design Guidelines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Safety Department (Emergency Services)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Ambulances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 Trucks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Police Vehicles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Rescue Vehicles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Response Equipment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Roads and Highways</w:t>
      </w:r>
    </w:p>
    <w:p w:rsidR="00000000" w:rsidDel="00000000" w:rsidP="00000000" w:rsidRDefault="00000000" w:rsidRPr="00000000" w14:paraId="0000002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Police and fire stations ,lib, government offices</w:t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Water supply</w:t>
        <w:br w:type="textWrapping"/>
        <w:t xml:space="preserve"> Electrical grids</w:t>
        <w:br w:type="textWrapping"/>
        <w:t xml:space="preserve"> Gas pipelines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Transportation</w:t>
      </w:r>
      <w:r w:rsidDel="00000000" w:rsidR="00000000" w:rsidRPr="00000000">
        <w:rPr>
          <w:rtl w:val="0"/>
        </w:rPr>
        <w:t xml:space="preserve">: bus,train, Telephone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Police cars and fire trucks</w:t>
        <w:br w:type="textWrapping"/>
        <w:t xml:space="preserve"> Garbage trucks</w:t>
        <w:br w:type="textWrapping"/>
        <w:t xml:space="preserve"> Public transit buses and maintenance vehicles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(JCB)construction machinery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Emergency shelters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