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E2824" w:rsidRDefault="00DC0F22">
      <w:pPr>
        <w:spacing w:before="2400" w:after="240"/>
        <w:jc w:val="center"/>
      </w:pPr>
      <w:bookmarkStart w:id="0" w:name="_GoBack"/>
      <w:bookmarkEnd w:id="0"/>
      <w:r>
        <w:rPr>
          <w:b/>
          <w:bCs/>
          <w:color w:val="1F3864"/>
          <w:sz w:val="36"/>
          <w:szCs w:val="36"/>
        </w:rPr>
        <w:t>Global AI in Education Analytics</w:t>
      </w:r>
    </w:p>
    <w:p w:rsidR="007E2824" w:rsidRDefault="00DC0F22">
      <w:pPr>
        <w:spacing w:after="240"/>
        <w:jc w:val="center"/>
      </w:pPr>
      <w:r>
        <w:rPr>
          <w:b/>
          <w:bCs/>
          <w:color w:val="2F5496"/>
          <w:sz w:val="32"/>
          <w:szCs w:val="32"/>
        </w:rPr>
        <w:t>Tableau Dashboard Project Report</w:t>
      </w:r>
    </w:p>
    <w:p w:rsidR="007E2824" w:rsidRDefault="00DC0F22">
      <w:pPr>
        <w:jc w:val="center"/>
      </w:pPr>
      <w:r>
        <w:t>Data Analysis, Dashboard Development, Findings and Recommendations</w:t>
      </w:r>
    </w:p>
    <w:p w:rsidR="007E2824" w:rsidRDefault="00DC0F22">
      <w:r>
        <w:br w:type="page"/>
      </w:r>
    </w:p>
    <w:p w:rsidR="007E2824" w:rsidRDefault="00DC0F22">
      <w:pPr>
        <w:pStyle w:val="Heading1"/>
        <w:keepNext/>
      </w:pPr>
      <w:r>
        <w:rPr>
          <w:color w:val="1F3864"/>
        </w:rPr>
        <w:lastRenderedPageBreak/>
        <w:t>1. Introduction</w:t>
      </w:r>
    </w:p>
    <w:p w:rsidR="007E2824" w:rsidRDefault="00DC0F22">
      <w:pPr>
        <w:spacing w:after="160" w:line="300" w:lineRule="auto"/>
      </w:pPr>
      <w:r>
        <w:t>Artificial Intelligence (AI) is increasingly being integrated into the education sector. AI-based tools can support students, teachers and educational institutions through personalized learning, content generation, automated assistance, assessment support and other educational applications. As the use of AI increases, it becomes important to understand how AI adoption differs across countries, regions, educational environments and demographic groups.</w:t>
      </w:r>
    </w:p>
    <w:p w:rsidR="007E2824" w:rsidRDefault="00DC0F22">
      <w:pPr>
        <w:spacing w:after="160" w:line="300" w:lineRule="auto"/>
      </w:pPr>
      <w:r>
        <w:t xml:space="preserve">The </w:t>
      </w:r>
      <w:r>
        <w:rPr>
          <w:b/>
          <w:bCs/>
        </w:rPr>
        <w:t>Global AI in Education Analytics</w:t>
      </w:r>
      <w:r>
        <w:t xml:space="preserve"> project </w:t>
      </w:r>
      <w:proofErr w:type="spellStart"/>
      <w:r>
        <w:t>analyzes</w:t>
      </w:r>
      <w:proofErr w:type="spellEnd"/>
      <w:r>
        <w:t xml:space="preserve"> AI adoption in education using data related to student AI usage, teacher AI usage, school-level AI adoption, daily AI usage time, internet penetration, education index, government AI policies, AI tools, curriculum integration, urban-rural differences and gender gaps.</w:t>
      </w:r>
    </w:p>
    <w:p w:rsidR="007E2824" w:rsidRDefault="00DC0F22">
      <w:pPr>
        <w:spacing w:after="160" w:line="300" w:lineRule="auto"/>
      </w:pPr>
      <w:r>
        <w:t xml:space="preserve">The project uses </w:t>
      </w:r>
      <w:r>
        <w:rPr>
          <w:b/>
          <w:bCs/>
        </w:rPr>
        <w:t>Tableau</w:t>
      </w:r>
      <w:r>
        <w:t xml:space="preserve"> to transform the dataset into interactive visualizations and dashboards. The analysis is intended to help understand patterns of AI adoption, identify differences between regions and countries, examine equity-related gaps, and explore relationships between AI adoption and factors such as internet penetration and education index.</w:t>
      </w:r>
    </w:p>
    <w:p w:rsidR="007E2824" w:rsidRDefault="00DC0F22">
      <w:pPr>
        <w:spacing w:after="160" w:line="300" w:lineRule="auto"/>
      </w:pPr>
      <w:r>
        <w:t>The analysis is based on the countries and observations available in the dataset and therefore should not be interpreted as a complete representation of every country worldwide.</w:t>
      </w:r>
    </w:p>
    <w:p w:rsidR="007E2824" w:rsidRDefault="00DC0F22">
      <w:pPr>
        <w:pStyle w:val="Heading1"/>
        <w:keepNext/>
      </w:pPr>
      <w:r>
        <w:rPr>
          <w:color w:val="1F3864"/>
        </w:rPr>
        <w:t>2. Problem Statement</w:t>
      </w:r>
    </w:p>
    <w:p w:rsidR="007E2824" w:rsidRDefault="00DC0F22">
      <w:pPr>
        <w:spacing w:after="160" w:line="300" w:lineRule="auto"/>
      </w:pPr>
      <w:r>
        <w:t>The increasing use of AI in education creates a need for data-driven analysis of how AI technologies are being adopted by students, teachers and schools.</w:t>
      </w:r>
    </w:p>
    <w:p w:rsidR="007E2824" w:rsidRDefault="00DC0F22">
      <w:pPr>
        <w:spacing w:after="160" w:line="300" w:lineRule="auto"/>
      </w:pPr>
      <w:r>
        <w:t>However, AI adoption may vary according to geographical location, infrastructure, educational conditions, government policies and demographic factors. Without systematic analysis, it can be difficult to identify regions with higher or lower adoption, understand differences between students and teachers, identify urban-rural disparities, and evaluate the role of AI tools and curriculum integration.</w:t>
      </w:r>
    </w:p>
    <w:p w:rsidR="007E2824" w:rsidRDefault="00DC0F22">
      <w:pPr>
        <w:spacing w:after="160" w:line="300" w:lineRule="auto"/>
      </w:pPr>
      <w:r>
        <w:lastRenderedPageBreak/>
        <w:t>Therefore, the problem addressed by this project is:</w:t>
      </w:r>
    </w:p>
    <w:p w:rsidR="007E2824" w:rsidRDefault="00DC0F22">
      <w:pPr>
        <w:pBdr>
          <w:left w:val="single" w:sz="18" w:space="10" w:color="2F5496"/>
        </w:pBdr>
        <w:spacing w:before="120" w:after="200" w:line="300" w:lineRule="auto"/>
        <w:ind w:left="360"/>
      </w:pPr>
      <w:r>
        <w:rPr>
          <w:b/>
          <w:bCs/>
          <w:i/>
          <w:iCs/>
        </w:rPr>
        <w:t xml:space="preserve">To </w:t>
      </w:r>
      <w:proofErr w:type="spellStart"/>
      <w:r>
        <w:rPr>
          <w:b/>
          <w:bCs/>
          <w:i/>
          <w:iCs/>
        </w:rPr>
        <w:t>analyze</w:t>
      </w:r>
      <w:proofErr w:type="spellEnd"/>
      <w:r>
        <w:rPr>
          <w:b/>
          <w:bCs/>
          <w:i/>
          <w:iCs/>
        </w:rPr>
        <w:t xml:space="preserve"> AI adoption patterns in education across countries and regions and identify relationships between AI usage, educational infrastructure, policy, curriculum integration and equity-related factors using data analytics and Tableau visualization.</w:t>
      </w:r>
    </w:p>
    <w:p w:rsidR="007E2824" w:rsidRDefault="00DC0F22">
      <w:pPr>
        <w:pStyle w:val="Heading1"/>
        <w:keepNext/>
      </w:pPr>
      <w:r>
        <w:rPr>
          <w:color w:val="1F3864"/>
        </w:rPr>
        <w:t>3. Objectives</w:t>
      </w:r>
    </w:p>
    <w:p w:rsidR="007E2824" w:rsidRDefault="00DC0F22">
      <w:pPr>
        <w:spacing w:after="160" w:line="300" w:lineRule="auto"/>
      </w:pPr>
      <w:r>
        <w:t>The main objectives of the project are:</w:t>
      </w:r>
    </w:p>
    <w:p w:rsidR="007E2824" w:rsidRDefault="00DC0F22">
      <w:pPr>
        <w:pStyle w:val="Heading2"/>
        <w:keepNext/>
      </w:pPr>
      <w:r>
        <w:rPr>
          <w:color w:val="2F5496"/>
        </w:rPr>
        <w:t xml:space="preserve">3.1 </w:t>
      </w:r>
      <w:proofErr w:type="spellStart"/>
      <w:r>
        <w:rPr>
          <w:color w:val="2F5496"/>
        </w:rPr>
        <w:t>Analyze</w:t>
      </w:r>
      <w:proofErr w:type="spellEnd"/>
      <w:r>
        <w:rPr>
          <w:color w:val="2F5496"/>
        </w:rPr>
        <w:t xml:space="preserve"> AI adoption</w:t>
      </w:r>
    </w:p>
    <w:p w:rsidR="007E2824" w:rsidRDefault="00DC0F22">
      <w:pPr>
        <w:spacing w:after="160" w:line="300" w:lineRule="auto"/>
      </w:pPr>
      <w:r>
        <w:t xml:space="preserve">To </w:t>
      </w:r>
      <w:proofErr w:type="spellStart"/>
      <w:r>
        <w:t>analyze</w:t>
      </w:r>
      <w:proofErr w:type="spellEnd"/>
      <w:r>
        <w:t xml:space="preserve"> student AI usage, teacher AI usage and school-level AI adoption across the countries and regions represented in the dataset.</w:t>
      </w:r>
    </w:p>
    <w:p w:rsidR="007E2824" w:rsidRDefault="00DC0F22">
      <w:pPr>
        <w:pStyle w:val="Heading2"/>
        <w:keepNext/>
      </w:pPr>
      <w:r>
        <w:rPr>
          <w:color w:val="2F5496"/>
        </w:rPr>
        <w:t>3.2 Compare countries and regions</w:t>
      </w:r>
    </w:p>
    <w:p w:rsidR="007E2824" w:rsidRDefault="00DC0F22">
      <w:pPr>
        <w:spacing w:after="160" w:line="300" w:lineRule="auto"/>
      </w:pPr>
      <w:r>
        <w:t>To identify differences in AI adoption between countries and geographical regions.</w:t>
      </w:r>
    </w:p>
    <w:p w:rsidR="007E2824" w:rsidRDefault="00DC0F22">
      <w:pPr>
        <w:pStyle w:val="Heading2"/>
        <w:keepNext/>
      </w:pPr>
      <w:r>
        <w:rPr>
          <w:color w:val="2F5496"/>
        </w:rPr>
        <w:t xml:space="preserve">3.3 </w:t>
      </w:r>
      <w:proofErr w:type="spellStart"/>
      <w:r>
        <w:rPr>
          <w:color w:val="2F5496"/>
        </w:rPr>
        <w:t>Analyze</w:t>
      </w:r>
      <w:proofErr w:type="spellEnd"/>
      <w:r>
        <w:rPr>
          <w:color w:val="2F5496"/>
        </w:rPr>
        <w:t xml:space="preserve"> AI tool usage</w:t>
      </w:r>
    </w:p>
    <w:p w:rsidR="007E2824" w:rsidRDefault="00DC0F22">
      <w:pPr>
        <w:spacing w:after="160" w:line="300" w:lineRule="auto"/>
      </w:pPr>
      <w:r>
        <w:t>To identify the most frequently recorded AI tools and examine their distribution across regions.</w:t>
      </w:r>
    </w:p>
    <w:p w:rsidR="007E2824" w:rsidRDefault="00DC0F22">
      <w:pPr>
        <w:pStyle w:val="Heading2"/>
        <w:keepNext/>
      </w:pPr>
      <w:r>
        <w:rPr>
          <w:color w:val="2F5496"/>
        </w:rPr>
        <w:t>3.4 Study temporal trends</w:t>
      </w:r>
    </w:p>
    <w:p w:rsidR="007E2824" w:rsidRDefault="00DC0F22">
      <w:pPr>
        <w:spacing w:after="160" w:line="300" w:lineRule="auto"/>
      </w:pPr>
      <w:r>
        <w:t xml:space="preserve">To </w:t>
      </w:r>
      <w:proofErr w:type="spellStart"/>
      <w:r>
        <w:t>analyze</w:t>
      </w:r>
      <w:proofErr w:type="spellEnd"/>
      <w:r>
        <w:t xml:space="preserve"> how AI adoption changes over time from 2015 to the latest available observations.</w:t>
      </w:r>
    </w:p>
    <w:p w:rsidR="007E2824" w:rsidRDefault="00DC0F22">
      <w:pPr>
        <w:pStyle w:val="Heading2"/>
        <w:keepNext/>
      </w:pPr>
      <w:r>
        <w:rPr>
          <w:color w:val="2F5496"/>
        </w:rPr>
        <w:t xml:space="preserve">3.5 </w:t>
      </w:r>
      <w:proofErr w:type="spellStart"/>
      <w:r>
        <w:rPr>
          <w:color w:val="2F5496"/>
        </w:rPr>
        <w:t>Analyze</w:t>
      </w:r>
      <w:proofErr w:type="spellEnd"/>
      <w:r>
        <w:rPr>
          <w:color w:val="2F5496"/>
        </w:rPr>
        <w:t xml:space="preserve"> infrastructure relationships</w:t>
      </w:r>
    </w:p>
    <w:p w:rsidR="007E2824" w:rsidRDefault="00DC0F22">
      <w:pPr>
        <w:spacing w:after="160" w:line="300" w:lineRule="auto"/>
      </w:pPr>
      <w:r>
        <w:t>To examine the relationship between internet penetration and AI adoption.</w:t>
      </w:r>
    </w:p>
    <w:p w:rsidR="007E2824" w:rsidRDefault="00DC0F22">
      <w:pPr>
        <w:pStyle w:val="Heading2"/>
        <w:keepNext/>
      </w:pPr>
      <w:r>
        <w:rPr>
          <w:color w:val="2F5496"/>
        </w:rPr>
        <w:t xml:space="preserve">3.6 </w:t>
      </w:r>
      <w:proofErr w:type="spellStart"/>
      <w:r>
        <w:rPr>
          <w:color w:val="2F5496"/>
        </w:rPr>
        <w:t>Analyze</w:t>
      </w:r>
      <w:proofErr w:type="spellEnd"/>
      <w:r>
        <w:rPr>
          <w:color w:val="2F5496"/>
        </w:rPr>
        <w:t xml:space="preserve"> education-related relationships</w:t>
      </w:r>
    </w:p>
    <w:p w:rsidR="007E2824" w:rsidRDefault="00DC0F22">
      <w:pPr>
        <w:spacing w:after="160" w:line="300" w:lineRule="auto"/>
      </w:pPr>
      <w:r>
        <w:t>To investigate the relationship between education index and AI adoption.</w:t>
      </w:r>
    </w:p>
    <w:p w:rsidR="007E2824" w:rsidRDefault="00DC0F22">
      <w:pPr>
        <w:pStyle w:val="Heading2"/>
        <w:keepNext/>
      </w:pPr>
      <w:r>
        <w:rPr>
          <w:color w:val="2F5496"/>
        </w:rPr>
        <w:t>3.7 Examine government policy</w:t>
      </w:r>
    </w:p>
    <w:p w:rsidR="007E2824" w:rsidRDefault="00DC0F22">
      <w:pPr>
        <w:spacing w:after="160" w:line="300" w:lineRule="auto"/>
      </w:pPr>
      <w:r>
        <w:t xml:space="preserve">To </w:t>
      </w:r>
      <w:proofErr w:type="spellStart"/>
      <w:r>
        <w:t>analyze</w:t>
      </w:r>
      <w:proofErr w:type="spellEnd"/>
      <w:r>
        <w:t xml:space="preserve"> the distribution of government AI policy statuses and their relationship with AI adoption.</w:t>
      </w:r>
    </w:p>
    <w:p w:rsidR="007E2824" w:rsidRDefault="00DC0F22">
      <w:pPr>
        <w:pStyle w:val="Heading2"/>
        <w:keepNext/>
      </w:pPr>
      <w:r>
        <w:rPr>
          <w:color w:val="2F5496"/>
        </w:rPr>
        <w:lastRenderedPageBreak/>
        <w:t>3.8 Examine curriculum integration</w:t>
      </w:r>
    </w:p>
    <w:p w:rsidR="007E2824" w:rsidRDefault="00DC0F22">
      <w:pPr>
        <w:spacing w:after="160" w:line="300" w:lineRule="auto"/>
      </w:pPr>
      <w:r>
        <w:t>To compare AI adoption between observations where AI is and is not included in the curriculum.</w:t>
      </w:r>
    </w:p>
    <w:p w:rsidR="007E2824" w:rsidRDefault="00DC0F22">
      <w:pPr>
        <w:pStyle w:val="Heading2"/>
        <w:keepNext/>
      </w:pPr>
      <w:r>
        <w:rPr>
          <w:color w:val="2F5496"/>
        </w:rPr>
        <w:t xml:space="preserve">3.9 </w:t>
      </w:r>
      <w:proofErr w:type="spellStart"/>
      <w:r>
        <w:rPr>
          <w:color w:val="2F5496"/>
        </w:rPr>
        <w:t>Analyze</w:t>
      </w:r>
      <w:proofErr w:type="spellEnd"/>
      <w:r>
        <w:rPr>
          <w:color w:val="2F5496"/>
        </w:rPr>
        <w:t xml:space="preserve"> equity</w:t>
      </w:r>
    </w:p>
    <w:p w:rsidR="007E2824" w:rsidRDefault="00DC0F22">
      <w:pPr>
        <w:spacing w:after="160" w:line="300" w:lineRule="auto"/>
      </w:pPr>
      <w:r>
        <w:t>To examine urban-rural AI usage differences and gender-related AI usage gaps.</w:t>
      </w:r>
    </w:p>
    <w:p w:rsidR="007E2824" w:rsidRDefault="00DC0F22">
      <w:pPr>
        <w:pStyle w:val="Heading2"/>
        <w:keepNext/>
      </w:pPr>
      <w:r>
        <w:rPr>
          <w:color w:val="2F5496"/>
        </w:rPr>
        <w:t>3.10 Support data-driven decision making</w:t>
      </w:r>
    </w:p>
    <w:p w:rsidR="007E2824" w:rsidRDefault="00DC0F22">
      <w:pPr>
        <w:spacing w:after="160" w:line="300" w:lineRule="auto"/>
      </w:pPr>
      <w:r>
        <w:t>To provide an interactive Tableau-based analytical solution that can support educators, educational technology professionals, researchers and decision-makers.</w:t>
      </w:r>
    </w:p>
    <w:p w:rsidR="007E2824" w:rsidRDefault="00DC0F22">
      <w:pPr>
        <w:pStyle w:val="Heading1"/>
        <w:keepNext/>
      </w:pPr>
      <w:r>
        <w:rPr>
          <w:color w:val="1F3864"/>
        </w:rPr>
        <w:t>4. Dataset Description</w:t>
      </w:r>
    </w:p>
    <w:p w:rsidR="007E2824" w:rsidRDefault="00DC0F22">
      <w:pPr>
        <w:spacing w:after="160" w:line="300" w:lineRule="auto"/>
      </w:pPr>
      <w:r>
        <w:t xml:space="preserve">The project uses the dataset: </w:t>
      </w:r>
      <w:r>
        <w:rPr>
          <w:b/>
          <w:bCs/>
        </w:rPr>
        <w:t>Global AI in Education.csv</w:t>
      </w:r>
    </w:p>
    <w:p w:rsidR="007E2824" w:rsidRDefault="00DC0F22">
      <w:pPr>
        <w:spacing w:after="160" w:line="300" w:lineRule="auto"/>
      </w:pPr>
      <w:r>
        <w:t xml:space="preserve">The dataset contains </w:t>
      </w:r>
      <w:r>
        <w:rPr>
          <w:b/>
          <w:bCs/>
        </w:rPr>
        <w:t>1,360 records and 16 fields</w:t>
      </w:r>
      <w:r>
        <w:t>.</w:t>
      </w:r>
    </w:p>
    <w:p w:rsidR="007E2824" w:rsidRDefault="00DC0F22">
      <w:pPr>
        <w:spacing w:after="160" w:line="300" w:lineRule="auto"/>
      </w:pPr>
      <w:r>
        <w:t xml:space="preserve">The observations cover the period from </w:t>
      </w:r>
      <w:r>
        <w:rPr>
          <w:b/>
          <w:bCs/>
        </w:rPr>
        <w:t>2015 to 2026</w:t>
      </w:r>
      <w:r>
        <w:t xml:space="preserve"> and include information about countries, regions, AI adoption, infrastructure, policy and educational factors.</w:t>
      </w:r>
    </w:p>
    <w:p w:rsidR="007E2824" w:rsidRDefault="00DC0F22">
      <w:pPr>
        <w:pStyle w:val="Heading2"/>
        <w:keepNext/>
      </w:pPr>
      <w:r>
        <w:rPr>
          <w:color w:val="2F5496"/>
        </w:rPr>
        <w:t>4.1 Dataset Fields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6206"/>
      </w:tblGrid>
      <w:tr w:rsidR="007E2824">
        <w:trPr>
          <w:cantSplit/>
          <w:tblHeader/>
        </w:trPr>
        <w:tc>
          <w:tcPr>
            <w:tcW w:w="3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rsidR="007E2824" w:rsidRDefault="00DC0F22">
            <w:r>
              <w:rPr>
                <w:b/>
                <w:bCs/>
              </w:rPr>
              <w:t>Field</w:t>
            </w:r>
          </w:p>
        </w:tc>
        <w:tc>
          <w:tcPr>
            <w:tcW w:w="620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rsidR="007E2824" w:rsidRDefault="00DC0F22">
            <w:r>
              <w:rPr>
                <w:b/>
                <w:bCs/>
              </w:rPr>
              <w:t>Description</w:t>
            </w:r>
          </w:p>
        </w:tc>
      </w:tr>
      <w:tr w:rsidR="007E2824">
        <w:trPr>
          <w:cantSplit/>
        </w:trPr>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Year</w:t>
            </w:r>
          </w:p>
        </w:tc>
        <w:tc>
          <w:tcPr>
            <w:tcW w:w="620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Year of the observation</w:t>
            </w:r>
          </w:p>
        </w:tc>
      </w:tr>
      <w:tr w:rsidR="007E2824">
        <w:trPr>
          <w:cantSplit/>
        </w:trPr>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Month</w:t>
            </w:r>
          </w:p>
        </w:tc>
        <w:tc>
          <w:tcPr>
            <w:tcW w:w="620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Month of the observation</w:t>
            </w:r>
          </w:p>
        </w:tc>
      </w:tr>
      <w:tr w:rsidR="007E2824">
        <w:trPr>
          <w:cantSplit/>
        </w:trPr>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Country</w:t>
            </w:r>
          </w:p>
        </w:tc>
        <w:tc>
          <w:tcPr>
            <w:tcW w:w="620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Country represented by the observation</w:t>
            </w:r>
          </w:p>
        </w:tc>
      </w:tr>
      <w:tr w:rsidR="007E2824">
        <w:trPr>
          <w:cantSplit/>
        </w:trPr>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Region</w:t>
            </w:r>
          </w:p>
        </w:tc>
        <w:tc>
          <w:tcPr>
            <w:tcW w:w="620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Geographical region</w:t>
            </w:r>
          </w:p>
        </w:tc>
      </w:tr>
      <w:tr w:rsidR="007E2824">
        <w:trPr>
          <w:cantSplit/>
        </w:trPr>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Student AI Usage %</w:t>
            </w:r>
          </w:p>
        </w:tc>
        <w:tc>
          <w:tcPr>
            <w:tcW w:w="620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Percentage of students using AI</w:t>
            </w:r>
          </w:p>
        </w:tc>
      </w:tr>
      <w:tr w:rsidR="007E2824">
        <w:trPr>
          <w:cantSplit/>
        </w:trPr>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Teacher AI Usage %</w:t>
            </w:r>
          </w:p>
        </w:tc>
        <w:tc>
          <w:tcPr>
            <w:tcW w:w="620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Percentage of teachers using AI</w:t>
            </w:r>
          </w:p>
        </w:tc>
      </w:tr>
      <w:tr w:rsidR="007E2824">
        <w:trPr>
          <w:cantSplit/>
        </w:trPr>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School AI Adoption %</w:t>
            </w:r>
          </w:p>
        </w:tc>
        <w:tc>
          <w:tcPr>
            <w:tcW w:w="620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Percentage representing school-level AI adoption</w:t>
            </w:r>
          </w:p>
        </w:tc>
      </w:tr>
      <w:tr w:rsidR="007E2824">
        <w:trPr>
          <w:cantSplit/>
        </w:trPr>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proofErr w:type="spellStart"/>
            <w:r>
              <w:t>Avg</w:t>
            </w:r>
            <w:proofErr w:type="spellEnd"/>
            <w:r>
              <w:t xml:space="preserve"> Daily AI Usage (Min)</w:t>
            </w:r>
          </w:p>
        </w:tc>
        <w:tc>
          <w:tcPr>
            <w:tcW w:w="620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Average daily AI usage time in minutes</w:t>
            </w:r>
          </w:p>
        </w:tc>
      </w:tr>
      <w:tr w:rsidR="007E2824">
        <w:trPr>
          <w:cantSplit/>
        </w:trPr>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lastRenderedPageBreak/>
              <w:t>Top AI Tool</w:t>
            </w:r>
          </w:p>
        </w:tc>
        <w:tc>
          <w:tcPr>
            <w:tcW w:w="620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AI tool identified as the top tool</w:t>
            </w:r>
          </w:p>
        </w:tc>
      </w:tr>
      <w:tr w:rsidR="007E2824">
        <w:trPr>
          <w:cantSplit/>
        </w:trPr>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Internet Penetration %</w:t>
            </w:r>
          </w:p>
        </w:tc>
        <w:tc>
          <w:tcPr>
            <w:tcW w:w="620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Internet penetration percentage</w:t>
            </w:r>
          </w:p>
        </w:tc>
      </w:tr>
      <w:tr w:rsidR="007E2824">
        <w:trPr>
          <w:cantSplit/>
        </w:trPr>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Education Index</w:t>
            </w:r>
          </w:p>
        </w:tc>
        <w:tc>
          <w:tcPr>
            <w:tcW w:w="620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Education-related index value</w:t>
            </w:r>
          </w:p>
        </w:tc>
      </w:tr>
      <w:tr w:rsidR="007E2824">
        <w:trPr>
          <w:cantSplit/>
        </w:trPr>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Government AI Policy</w:t>
            </w:r>
          </w:p>
        </w:tc>
        <w:tc>
          <w:tcPr>
            <w:tcW w:w="620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Government AI policy status</w:t>
            </w:r>
          </w:p>
        </w:tc>
      </w:tr>
      <w:tr w:rsidR="007E2824">
        <w:trPr>
          <w:cantSplit/>
        </w:trPr>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Urban AI Usage %</w:t>
            </w:r>
          </w:p>
        </w:tc>
        <w:tc>
          <w:tcPr>
            <w:tcW w:w="620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AI usage percentage in urban areas</w:t>
            </w:r>
          </w:p>
        </w:tc>
      </w:tr>
      <w:tr w:rsidR="007E2824">
        <w:trPr>
          <w:cantSplit/>
        </w:trPr>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Rural AI Usage %</w:t>
            </w:r>
          </w:p>
        </w:tc>
        <w:tc>
          <w:tcPr>
            <w:tcW w:w="620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AI usage percentage in rural areas</w:t>
            </w:r>
          </w:p>
        </w:tc>
      </w:tr>
      <w:tr w:rsidR="007E2824">
        <w:trPr>
          <w:cantSplit/>
        </w:trPr>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AI in Curriculum</w:t>
            </w:r>
          </w:p>
        </w:tc>
        <w:tc>
          <w:tcPr>
            <w:tcW w:w="620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Whether AI is included in the curriculum</w:t>
            </w:r>
          </w:p>
        </w:tc>
      </w:tr>
      <w:tr w:rsidR="007E2824">
        <w:trPr>
          <w:cantSplit/>
        </w:trPr>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Gender Gap AI Usage %</w:t>
            </w:r>
          </w:p>
        </w:tc>
        <w:tc>
          <w:tcPr>
            <w:tcW w:w="620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Gender-related AI usage gap</w:t>
            </w:r>
          </w:p>
        </w:tc>
      </w:tr>
    </w:tbl>
    <w:p w:rsidR="007E2824" w:rsidRDefault="007E2824">
      <w:pPr>
        <w:spacing w:after="160"/>
      </w:pPr>
    </w:p>
    <w:p w:rsidR="007E2824" w:rsidRDefault="00DC0F22">
      <w:pPr>
        <w:spacing w:after="160" w:line="300" w:lineRule="auto"/>
      </w:pPr>
      <w:r>
        <w:t xml:space="preserve">The dataset includes observations from </w:t>
      </w:r>
      <w:r>
        <w:rPr>
          <w:b/>
          <w:bCs/>
        </w:rPr>
        <w:t>10 countries</w:t>
      </w:r>
      <w:r>
        <w:t xml:space="preserve"> and </w:t>
      </w:r>
      <w:r>
        <w:rPr>
          <w:b/>
          <w:bCs/>
        </w:rPr>
        <w:t>6 geographical regions</w:t>
      </w:r>
      <w:r>
        <w:t>.</w:t>
      </w:r>
    </w:p>
    <w:p w:rsidR="007E2824" w:rsidRDefault="00DC0F22">
      <w:pPr>
        <w:pStyle w:val="Heading1"/>
        <w:keepNext/>
      </w:pPr>
      <w:r>
        <w:rPr>
          <w:color w:val="1F3864"/>
        </w:rPr>
        <w:t xml:space="preserve">5. Data </w:t>
      </w:r>
      <w:proofErr w:type="spellStart"/>
      <w:r>
        <w:rPr>
          <w:color w:val="1F3864"/>
        </w:rPr>
        <w:t>Preprocessing</w:t>
      </w:r>
      <w:proofErr w:type="spellEnd"/>
    </w:p>
    <w:p w:rsidR="007E2824" w:rsidRDefault="00DC0F22">
      <w:pPr>
        <w:spacing w:after="160" w:line="300" w:lineRule="auto"/>
      </w:pPr>
      <w:r>
        <w:t xml:space="preserve">Data </w:t>
      </w:r>
      <w:proofErr w:type="spellStart"/>
      <w:r>
        <w:t>preprocessing</w:t>
      </w:r>
      <w:proofErr w:type="spellEnd"/>
      <w:r>
        <w:t xml:space="preserve"> was performed before creating the Tableau visualizations to improve consistency and analytical reliability.</w:t>
      </w:r>
    </w:p>
    <w:p w:rsidR="007E2824" w:rsidRDefault="00DC0F22">
      <w:pPr>
        <w:pStyle w:val="Heading2"/>
        <w:keepNext/>
      </w:pPr>
      <w:r>
        <w:rPr>
          <w:color w:val="2F5496"/>
        </w:rPr>
        <w:t>5.1 Data Inspection</w:t>
      </w:r>
    </w:p>
    <w:p w:rsidR="007E2824" w:rsidRDefault="00DC0F22">
      <w:pPr>
        <w:spacing w:after="160" w:line="300" w:lineRule="auto"/>
      </w:pPr>
      <w:r>
        <w:t>The dataset was initially inspected to understand:</w:t>
      </w:r>
    </w:p>
    <w:p w:rsidR="007E2824" w:rsidRDefault="00DC0F22">
      <w:pPr>
        <w:pStyle w:val="ListParagraph"/>
        <w:numPr>
          <w:ilvl w:val="0"/>
          <w:numId w:val="2"/>
        </w:numPr>
        <w:spacing w:after="80" w:line="300" w:lineRule="auto"/>
      </w:pPr>
      <w:r>
        <w:t>Number of records</w:t>
      </w:r>
    </w:p>
    <w:p w:rsidR="007E2824" w:rsidRDefault="00DC0F22">
      <w:pPr>
        <w:pStyle w:val="ListParagraph"/>
        <w:numPr>
          <w:ilvl w:val="0"/>
          <w:numId w:val="2"/>
        </w:numPr>
        <w:spacing w:after="80" w:line="300" w:lineRule="auto"/>
      </w:pPr>
      <w:r>
        <w:t>Number of columns</w:t>
      </w:r>
    </w:p>
    <w:p w:rsidR="007E2824" w:rsidRDefault="00DC0F22">
      <w:pPr>
        <w:pStyle w:val="ListParagraph"/>
        <w:numPr>
          <w:ilvl w:val="0"/>
          <w:numId w:val="2"/>
        </w:numPr>
        <w:spacing w:after="80" w:line="300" w:lineRule="auto"/>
      </w:pPr>
      <w:r>
        <w:t>Field names</w:t>
      </w:r>
    </w:p>
    <w:p w:rsidR="007E2824" w:rsidRDefault="00DC0F22">
      <w:pPr>
        <w:pStyle w:val="ListParagraph"/>
        <w:numPr>
          <w:ilvl w:val="0"/>
          <w:numId w:val="2"/>
        </w:numPr>
        <w:spacing w:after="80" w:line="300" w:lineRule="auto"/>
      </w:pPr>
      <w:r>
        <w:t>Data types</w:t>
      </w:r>
    </w:p>
    <w:p w:rsidR="007E2824" w:rsidRDefault="00DC0F22">
      <w:pPr>
        <w:pStyle w:val="ListParagraph"/>
        <w:numPr>
          <w:ilvl w:val="0"/>
          <w:numId w:val="2"/>
        </w:numPr>
        <w:spacing w:after="80" w:line="300" w:lineRule="auto"/>
      </w:pPr>
      <w:r>
        <w:t>Missing values</w:t>
      </w:r>
    </w:p>
    <w:p w:rsidR="007E2824" w:rsidRDefault="00DC0F22">
      <w:pPr>
        <w:pStyle w:val="ListParagraph"/>
        <w:numPr>
          <w:ilvl w:val="0"/>
          <w:numId w:val="2"/>
        </w:numPr>
        <w:spacing w:after="80" w:line="300" w:lineRule="auto"/>
      </w:pPr>
      <w:r>
        <w:t>Numerical ranges</w:t>
      </w:r>
    </w:p>
    <w:p w:rsidR="007E2824" w:rsidRDefault="00DC0F22">
      <w:pPr>
        <w:pStyle w:val="ListParagraph"/>
        <w:numPr>
          <w:ilvl w:val="0"/>
          <w:numId w:val="2"/>
        </w:numPr>
        <w:spacing w:after="80" w:line="300" w:lineRule="auto"/>
      </w:pPr>
      <w:r>
        <w:t>Categorical values</w:t>
      </w:r>
    </w:p>
    <w:p w:rsidR="007E2824" w:rsidRDefault="00DC0F22">
      <w:pPr>
        <w:pStyle w:val="ListParagraph"/>
        <w:numPr>
          <w:ilvl w:val="0"/>
          <w:numId w:val="2"/>
        </w:numPr>
        <w:spacing w:after="80" w:line="300" w:lineRule="auto"/>
      </w:pPr>
      <w:r>
        <w:t>Potential duplicate records</w:t>
      </w:r>
    </w:p>
    <w:p w:rsidR="007E2824" w:rsidRDefault="00DC0F22">
      <w:pPr>
        <w:spacing w:after="160" w:line="300" w:lineRule="auto"/>
      </w:pPr>
      <w:r>
        <w:t>The dataset contains 1,360 records and 16 columns.</w:t>
      </w:r>
    </w:p>
    <w:p w:rsidR="007E2824" w:rsidRDefault="00DC0F22">
      <w:pPr>
        <w:pStyle w:val="Heading2"/>
        <w:keepNext/>
      </w:pPr>
      <w:r>
        <w:rPr>
          <w:color w:val="2F5496"/>
        </w:rPr>
        <w:t>5.2 Missing Values</w:t>
      </w:r>
    </w:p>
    <w:p w:rsidR="007E2824" w:rsidRDefault="00DC0F22">
      <w:pPr>
        <w:spacing w:after="160" w:line="300" w:lineRule="auto"/>
      </w:pPr>
      <w:r>
        <w:t>The Government AI Policy field contains missing values.</w:t>
      </w:r>
    </w:p>
    <w:p w:rsidR="007E2824" w:rsidRDefault="00DC0F22">
      <w:pPr>
        <w:spacing w:after="160" w:line="300" w:lineRule="auto"/>
      </w:pPr>
      <w:r>
        <w:lastRenderedPageBreak/>
        <w:t xml:space="preserve">There are </w:t>
      </w:r>
      <w:r>
        <w:rPr>
          <w:b/>
          <w:bCs/>
        </w:rPr>
        <w:t>441 records</w:t>
      </w:r>
      <w:r>
        <w:t xml:space="preserve"> where government policy information is unavailable, representing approximately </w:t>
      </w:r>
      <w:r>
        <w:rPr>
          <w:b/>
          <w:bCs/>
        </w:rPr>
        <w:t>32.4% of the dataset</w:t>
      </w:r>
      <w:r>
        <w:t>.</w:t>
      </w:r>
    </w:p>
    <w:p w:rsidR="007E2824" w:rsidRDefault="00DC0F22">
      <w:pPr>
        <w:spacing w:after="160" w:line="300" w:lineRule="auto"/>
      </w:pPr>
      <w:r>
        <w:t>These values were not interpreted as "No Policy." Instead, missing policy information was treated as:</w:t>
      </w:r>
    </w:p>
    <w:p w:rsidR="007E2824" w:rsidRDefault="00DC0F22">
      <w:pPr>
        <w:pBdr>
          <w:left w:val="single" w:sz="18" w:space="10" w:color="2F5496"/>
        </w:pBdr>
        <w:spacing w:before="120" w:after="200" w:line="300" w:lineRule="auto"/>
        <w:ind w:left="360"/>
      </w:pPr>
      <w:r>
        <w:rPr>
          <w:b/>
          <w:bCs/>
          <w:i/>
          <w:iCs/>
        </w:rPr>
        <w:t>Not Available</w:t>
      </w:r>
    </w:p>
    <w:p w:rsidR="007E2824" w:rsidRDefault="00DC0F22">
      <w:pPr>
        <w:spacing w:after="160" w:line="300" w:lineRule="auto"/>
      </w:pPr>
      <w:r>
        <w:t>This distinction is important because missing information does not necessarily mean that a government has no AI policy.</w:t>
      </w:r>
    </w:p>
    <w:p w:rsidR="007E2824" w:rsidRDefault="00DC0F22">
      <w:pPr>
        <w:pStyle w:val="Heading2"/>
        <w:keepNext/>
      </w:pPr>
      <w:r>
        <w:rPr>
          <w:color w:val="2F5496"/>
        </w:rPr>
        <w:t>5.3 Data Type Validation</w:t>
      </w:r>
    </w:p>
    <w:p w:rsidR="007E2824" w:rsidRDefault="00DC0F22">
      <w:pPr>
        <w:spacing w:after="160" w:line="300" w:lineRule="auto"/>
      </w:pPr>
      <w:r>
        <w:t>The fields were checked and assigned appropriate data types.</w:t>
      </w:r>
    </w:p>
    <w:p w:rsidR="007E2824" w:rsidRDefault="00DC0F22">
      <w:pPr>
        <w:keepNext/>
        <w:spacing w:before="160" w:after="100"/>
      </w:pPr>
      <w:r>
        <w:rPr>
          <w:b/>
          <w:bCs/>
        </w:rPr>
        <w:t>Numerical fields</w:t>
      </w:r>
    </w:p>
    <w:p w:rsidR="007E2824" w:rsidRDefault="00DC0F22">
      <w:pPr>
        <w:pStyle w:val="ListParagraph"/>
        <w:numPr>
          <w:ilvl w:val="0"/>
          <w:numId w:val="2"/>
        </w:numPr>
        <w:spacing w:after="80" w:line="300" w:lineRule="auto"/>
      </w:pPr>
      <w:r>
        <w:t>Year</w:t>
      </w:r>
    </w:p>
    <w:p w:rsidR="007E2824" w:rsidRDefault="00DC0F22">
      <w:pPr>
        <w:pStyle w:val="ListParagraph"/>
        <w:numPr>
          <w:ilvl w:val="0"/>
          <w:numId w:val="2"/>
        </w:numPr>
        <w:spacing w:after="80" w:line="300" w:lineRule="auto"/>
      </w:pPr>
      <w:r>
        <w:t>Month</w:t>
      </w:r>
    </w:p>
    <w:p w:rsidR="007E2824" w:rsidRDefault="00DC0F22">
      <w:pPr>
        <w:pStyle w:val="ListParagraph"/>
        <w:numPr>
          <w:ilvl w:val="0"/>
          <w:numId w:val="2"/>
        </w:numPr>
        <w:spacing w:after="80" w:line="300" w:lineRule="auto"/>
      </w:pPr>
      <w:r>
        <w:t>Student AI Usage %</w:t>
      </w:r>
    </w:p>
    <w:p w:rsidR="007E2824" w:rsidRDefault="00DC0F22">
      <w:pPr>
        <w:pStyle w:val="ListParagraph"/>
        <w:numPr>
          <w:ilvl w:val="0"/>
          <w:numId w:val="2"/>
        </w:numPr>
        <w:spacing w:after="80" w:line="300" w:lineRule="auto"/>
      </w:pPr>
      <w:r>
        <w:t>Teacher AI Usage %</w:t>
      </w:r>
    </w:p>
    <w:p w:rsidR="007E2824" w:rsidRDefault="00DC0F22">
      <w:pPr>
        <w:pStyle w:val="ListParagraph"/>
        <w:numPr>
          <w:ilvl w:val="0"/>
          <w:numId w:val="2"/>
        </w:numPr>
        <w:spacing w:after="80" w:line="300" w:lineRule="auto"/>
      </w:pPr>
      <w:r>
        <w:t>School AI Adoption %</w:t>
      </w:r>
    </w:p>
    <w:p w:rsidR="007E2824" w:rsidRDefault="00DC0F22">
      <w:pPr>
        <w:pStyle w:val="ListParagraph"/>
        <w:numPr>
          <w:ilvl w:val="0"/>
          <w:numId w:val="2"/>
        </w:numPr>
        <w:spacing w:after="80" w:line="300" w:lineRule="auto"/>
      </w:pPr>
      <w:r>
        <w:t>Average Daily AI Usage</w:t>
      </w:r>
    </w:p>
    <w:p w:rsidR="007E2824" w:rsidRDefault="00DC0F22">
      <w:pPr>
        <w:pStyle w:val="ListParagraph"/>
        <w:numPr>
          <w:ilvl w:val="0"/>
          <w:numId w:val="2"/>
        </w:numPr>
        <w:spacing w:after="80" w:line="300" w:lineRule="auto"/>
      </w:pPr>
      <w:r>
        <w:t>Internet Penetration %</w:t>
      </w:r>
    </w:p>
    <w:p w:rsidR="007E2824" w:rsidRDefault="00DC0F22">
      <w:pPr>
        <w:pStyle w:val="ListParagraph"/>
        <w:numPr>
          <w:ilvl w:val="0"/>
          <w:numId w:val="2"/>
        </w:numPr>
        <w:spacing w:after="80" w:line="300" w:lineRule="auto"/>
      </w:pPr>
      <w:r>
        <w:t>Education Index</w:t>
      </w:r>
    </w:p>
    <w:p w:rsidR="007E2824" w:rsidRDefault="00DC0F22">
      <w:pPr>
        <w:pStyle w:val="ListParagraph"/>
        <w:numPr>
          <w:ilvl w:val="0"/>
          <w:numId w:val="2"/>
        </w:numPr>
        <w:spacing w:after="80" w:line="300" w:lineRule="auto"/>
      </w:pPr>
      <w:r>
        <w:t>Urban AI Usage %</w:t>
      </w:r>
    </w:p>
    <w:p w:rsidR="007E2824" w:rsidRDefault="00DC0F22">
      <w:pPr>
        <w:pStyle w:val="ListParagraph"/>
        <w:numPr>
          <w:ilvl w:val="0"/>
          <w:numId w:val="2"/>
        </w:numPr>
        <w:spacing w:after="80" w:line="300" w:lineRule="auto"/>
      </w:pPr>
      <w:r>
        <w:t>Rural AI Usage %</w:t>
      </w:r>
    </w:p>
    <w:p w:rsidR="007E2824" w:rsidRDefault="00DC0F22">
      <w:pPr>
        <w:pStyle w:val="ListParagraph"/>
        <w:numPr>
          <w:ilvl w:val="0"/>
          <w:numId w:val="2"/>
        </w:numPr>
        <w:spacing w:after="80" w:line="300" w:lineRule="auto"/>
      </w:pPr>
      <w:r>
        <w:t>Gender Gap AI Usage %</w:t>
      </w:r>
    </w:p>
    <w:p w:rsidR="007E2824" w:rsidRDefault="00DC0F22">
      <w:pPr>
        <w:keepNext/>
        <w:spacing w:before="160" w:after="100"/>
      </w:pPr>
      <w:r>
        <w:rPr>
          <w:b/>
          <w:bCs/>
        </w:rPr>
        <w:t>Categorical fields</w:t>
      </w:r>
    </w:p>
    <w:p w:rsidR="007E2824" w:rsidRDefault="00DC0F22">
      <w:pPr>
        <w:pStyle w:val="ListParagraph"/>
        <w:numPr>
          <w:ilvl w:val="0"/>
          <w:numId w:val="2"/>
        </w:numPr>
        <w:spacing w:after="80" w:line="300" w:lineRule="auto"/>
      </w:pPr>
      <w:r>
        <w:t>Country</w:t>
      </w:r>
    </w:p>
    <w:p w:rsidR="007E2824" w:rsidRDefault="00DC0F22">
      <w:pPr>
        <w:pStyle w:val="ListParagraph"/>
        <w:numPr>
          <w:ilvl w:val="0"/>
          <w:numId w:val="2"/>
        </w:numPr>
        <w:spacing w:after="80" w:line="300" w:lineRule="auto"/>
      </w:pPr>
      <w:r>
        <w:t>Region</w:t>
      </w:r>
    </w:p>
    <w:p w:rsidR="007E2824" w:rsidRDefault="00DC0F22">
      <w:pPr>
        <w:pStyle w:val="ListParagraph"/>
        <w:numPr>
          <w:ilvl w:val="0"/>
          <w:numId w:val="2"/>
        </w:numPr>
        <w:spacing w:after="80" w:line="300" w:lineRule="auto"/>
      </w:pPr>
      <w:r>
        <w:t>Top AI Tool</w:t>
      </w:r>
    </w:p>
    <w:p w:rsidR="007E2824" w:rsidRDefault="00DC0F22">
      <w:pPr>
        <w:pStyle w:val="ListParagraph"/>
        <w:numPr>
          <w:ilvl w:val="0"/>
          <w:numId w:val="2"/>
        </w:numPr>
        <w:spacing w:after="80" w:line="300" w:lineRule="auto"/>
      </w:pPr>
      <w:r>
        <w:t>Government AI Policy</w:t>
      </w:r>
    </w:p>
    <w:p w:rsidR="007E2824" w:rsidRDefault="00DC0F22">
      <w:pPr>
        <w:pStyle w:val="ListParagraph"/>
        <w:numPr>
          <w:ilvl w:val="0"/>
          <w:numId w:val="2"/>
        </w:numPr>
        <w:spacing w:after="80" w:line="300" w:lineRule="auto"/>
      </w:pPr>
      <w:r>
        <w:t>AI in Curriculum</w:t>
      </w:r>
    </w:p>
    <w:p w:rsidR="007E2824" w:rsidRDefault="00DC0F22">
      <w:pPr>
        <w:pStyle w:val="Heading2"/>
        <w:keepNext/>
      </w:pPr>
      <w:r>
        <w:rPr>
          <w:color w:val="2F5496"/>
        </w:rPr>
        <w:lastRenderedPageBreak/>
        <w:t>5.4 Percentage Validation</w:t>
      </w:r>
    </w:p>
    <w:p w:rsidR="007E2824" w:rsidRDefault="00DC0F22">
      <w:pPr>
        <w:spacing w:after="160" w:line="300" w:lineRule="auto"/>
      </w:pPr>
      <w:r>
        <w:t>The percentage fields were checked to ensure that their values fall within reasonable ranges. The following fields were treated as percentage measures:</w:t>
      </w:r>
    </w:p>
    <w:p w:rsidR="007E2824" w:rsidRDefault="00DC0F22">
      <w:pPr>
        <w:pStyle w:val="ListParagraph"/>
        <w:numPr>
          <w:ilvl w:val="0"/>
          <w:numId w:val="2"/>
        </w:numPr>
        <w:spacing w:after="80" w:line="300" w:lineRule="auto"/>
      </w:pPr>
      <w:r>
        <w:t>Student AI Usage %</w:t>
      </w:r>
    </w:p>
    <w:p w:rsidR="007E2824" w:rsidRDefault="00DC0F22">
      <w:pPr>
        <w:pStyle w:val="ListParagraph"/>
        <w:numPr>
          <w:ilvl w:val="0"/>
          <w:numId w:val="2"/>
        </w:numPr>
        <w:spacing w:after="80" w:line="300" w:lineRule="auto"/>
      </w:pPr>
      <w:r>
        <w:t>Teacher AI Usage %</w:t>
      </w:r>
    </w:p>
    <w:p w:rsidR="007E2824" w:rsidRDefault="00DC0F22">
      <w:pPr>
        <w:pStyle w:val="ListParagraph"/>
        <w:numPr>
          <w:ilvl w:val="0"/>
          <w:numId w:val="2"/>
        </w:numPr>
        <w:spacing w:after="80" w:line="300" w:lineRule="auto"/>
      </w:pPr>
      <w:r>
        <w:t>School AI Adoption %</w:t>
      </w:r>
    </w:p>
    <w:p w:rsidR="007E2824" w:rsidRDefault="00DC0F22">
      <w:pPr>
        <w:pStyle w:val="ListParagraph"/>
        <w:numPr>
          <w:ilvl w:val="0"/>
          <w:numId w:val="2"/>
        </w:numPr>
        <w:spacing w:after="80" w:line="300" w:lineRule="auto"/>
      </w:pPr>
      <w:r>
        <w:t>Internet Penetration %</w:t>
      </w:r>
    </w:p>
    <w:p w:rsidR="007E2824" w:rsidRDefault="00DC0F22">
      <w:pPr>
        <w:pStyle w:val="ListParagraph"/>
        <w:numPr>
          <w:ilvl w:val="0"/>
          <w:numId w:val="2"/>
        </w:numPr>
        <w:spacing w:after="80" w:line="300" w:lineRule="auto"/>
      </w:pPr>
      <w:r>
        <w:t>Urban AI Usage %</w:t>
      </w:r>
    </w:p>
    <w:p w:rsidR="007E2824" w:rsidRDefault="00DC0F22">
      <w:pPr>
        <w:pStyle w:val="ListParagraph"/>
        <w:numPr>
          <w:ilvl w:val="0"/>
          <w:numId w:val="2"/>
        </w:numPr>
        <w:spacing w:after="80" w:line="300" w:lineRule="auto"/>
      </w:pPr>
      <w:r>
        <w:t>Rural AI Usage %</w:t>
      </w:r>
    </w:p>
    <w:p w:rsidR="007E2824" w:rsidRDefault="00DC0F22">
      <w:pPr>
        <w:spacing w:after="160" w:line="300" w:lineRule="auto"/>
      </w:pPr>
      <w:r>
        <w:t>The Education Index was retained as a decimal index rather than being treated as a percentage.</w:t>
      </w:r>
    </w:p>
    <w:p w:rsidR="007E2824" w:rsidRDefault="00DC0F22">
      <w:pPr>
        <w:pStyle w:val="Heading2"/>
        <w:keepNext/>
      </w:pPr>
      <w:r>
        <w:rPr>
          <w:color w:val="2F5496"/>
        </w:rPr>
        <w:t>5.5 Duplicate Checking</w:t>
      </w:r>
    </w:p>
    <w:p w:rsidR="007E2824" w:rsidRDefault="00DC0F22">
      <w:pPr>
        <w:spacing w:after="160" w:line="300" w:lineRule="auto"/>
      </w:pPr>
      <w:r>
        <w:t>Potential duplicate records were considered using the combination of Year, Month and Country. Duplicate records were not blindly removed because records with the same year, month and country may still contain different valid measurements.</w:t>
      </w:r>
    </w:p>
    <w:p w:rsidR="007E2824" w:rsidRDefault="00DC0F22">
      <w:pPr>
        <w:pStyle w:val="Heading2"/>
        <w:keepNext/>
      </w:pPr>
      <w:r>
        <w:rPr>
          <w:color w:val="2F5496"/>
        </w:rPr>
        <w:t>5.6 Text Consistency</w:t>
      </w:r>
    </w:p>
    <w:p w:rsidR="007E2824" w:rsidRDefault="00DC0F22">
      <w:pPr>
        <w:spacing w:after="160" w:line="300" w:lineRule="auto"/>
      </w:pPr>
      <w:r>
        <w:t>Categorical fields such as country, region, AI tool and policy status were checked for consistency. This helps avoid analytical problems caused by variations such as:</w:t>
      </w:r>
    </w:p>
    <w:p w:rsidR="007E2824" w:rsidRDefault="00DC0F22">
      <w:pPr>
        <w:pStyle w:val="ListParagraph"/>
        <w:numPr>
          <w:ilvl w:val="0"/>
          <w:numId w:val="2"/>
        </w:numPr>
        <w:spacing w:after="80" w:line="300" w:lineRule="auto"/>
      </w:pPr>
      <w:r>
        <w:t>India</w:t>
      </w:r>
    </w:p>
    <w:p w:rsidR="007E2824" w:rsidRDefault="00DC0F22">
      <w:pPr>
        <w:pStyle w:val="ListParagraph"/>
        <w:numPr>
          <w:ilvl w:val="0"/>
          <w:numId w:val="2"/>
        </w:numPr>
        <w:spacing w:after="80" w:line="300" w:lineRule="auto"/>
      </w:pPr>
      <w:r>
        <w:t>India (with a trailing space)</w:t>
      </w:r>
    </w:p>
    <w:p w:rsidR="007E2824" w:rsidRDefault="00DC0F22">
      <w:pPr>
        <w:pStyle w:val="ListParagraph"/>
        <w:numPr>
          <w:ilvl w:val="0"/>
          <w:numId w:val="2"/>
        </w:numPr>
        <w:spacing w:after="80" w:line="300" w:lineRule="auto"/>
      </w:pPr>
      <w:proofErr w:type="spellStart"/>
      <w:r>
        <w:t>india</w:t>
      </w:r>
      <w:proofErr w:type="spellEnd"/>
    </w:p>
    <w:p w:rsidR="007E2824" w:rsidRDefault="00DC0F22">
      <w:pPr>
        <w:spacing w:after="160" w:line="300" w:lineRule="auto"/>
      </w:pPr>
      <w:r>
        <w:t>Consistent naming ensures that Tableau treats the same category as one value.</w:t>
      </w:r>
    </w:p>
    <w:p w:rsidR="007E2824" w:rsidRDefault="00DC0F22">
      <w:pPr>
        <w:pStyle w:val="Heading1"/>
        <w:keepNext/>
      </w:pPr>
      <w:r>
        <w:rPr>
          <w:color w:val="1F3864"/>
        </w:rPr>
        <w:lastRenderedPageBreak/>
        <w:t>6. Data Preparation and Calculated Fields</w:t>
      </w:r>
    </w:p>
    <w:p w:rsidR="007E2824" w:rsidRDefault="00DC0F22">
      <w:pPr>
        <w:spacing w:after="160" w:line="300" w:lineRule="auto"/>
      </w:pPr>
      <w:r>
        <w:t xml:space="preserve">After </w:t>
      </w:r>
      <w:proofErr w:type="spellStart"/>
      <w:r>
        <w:t>preprocessing</w:t>
      </w:r>
      <w:proofErr w:type="spellEnd"/>
      <w:r>
        <w:t>, the cleaned dataset was connected to Tableau. Several calculated fields were created to support analysis.</w:t>
      </w:r>
    </w:p>
    <w:p w:rsidR="007E2824" w:rsidRDefault="00DC0F22">
      <w:pPr>
        <w:pStyle w:val="Heading2"/>
        <w:keepNext/>
      </w:pPr>
      <w:r>
        <w:rPr>
          <w:color w:val="2F5496"/>
        </w:rPr>
        <w:t>6.1 Date</w:t>
      </w:r>
    </w:p>
    <w:p w:rsidR="007E2824" w:rsidRDefault="00DC0F22">
      <w:pPr>
        <w:spacing w:after="160" w:line="300" w:lineRule="auto"/>
      </w:pPr>
      <w:r>
        <w:t>A date field was created using the year and month fields. The calculation used was:</w:t>
      </w:r>
    </w:p>
    <w:p w:rsidR="007E2824" w:rsidRDefault="00DC0F22">
      <w:pPr>
        <w:shd w:val="clear" w:color="auto" w:fill="F2F2F2"/>
        <w:spacing w:after="200"/>
        <w:ind w:left="240"/>
      </w:pPr>
      <w:r>
        <w:rPr>
          <w:rFonts w:ascii="Courier New" w:eastAsia="Courier New" w:hAnsi="Courier New" w:cs="Courier New"/>
        </w:rPr>
        <w:t>MAKEDATE([Year], [Month], 1)</w:t>
      </w:r>
    </w:p>
    <w:p w:rsidR="007E2824" w:rsidRDefault="00DC0F22">
      <w:pPr>
        <w:spacing w:after="160" w:line="300" w:lineRule="auto"/>
      </w:pPr>
      <w:r>
        <w:t xml:space="preserve">This allows the data to be </w:t>
      </w:r>
      <w:proofErr w:type="spellStart"/>
      <w:r>
        <w:t>analyzed</w:t>
      </w:r>
      <w:proofErr w:type="spellEnd"/>
      <w:r>
        <w:t xml:space="preserve"> as a continuous time series.</w:t>
      </w:r>
    </w:p>
    <w:p w:rsidR="007E2824" w:rsidRDefault="00DC0F22">
      <w:pPr>
        <w:pStyle w:val="Heading2"/>
        <w:keepNext/>
      </w:pPr>
      <w:r>
        <w:rPr>
          <w:color w:val="2F5496"/>
        </w:rPr>
        <w:t>6.2 Government Policy Status</w:t>
      </w:r>
    </w:p>
    <w:p w:rsidR="007E2824" w:rsidRDefault="00DC0F22">
      <w:pPr>
        <w:spacing w:after="160" w:line="300" w:lineRule="auto"/>
      </w:pPr>
      <w:r>
        <w:t>A calculated field was created to handle missing government policy information.</w:t>
      </w:r>
    </w:p>
    <w:p w:rsidR="007E2824" w:rsidRDefault="00DC0F22">
      <w:pPr>
        <w:shd w:val="clear" w:color="auto" w:fill="F2F2F2"/>
        <w:ind w:left="240"/>
      </w:pPr>
      <w:r>
        <w:rPr>
          <w:rFonts w:ascii="Courier New" w:eastAsia="Courier New" w:hAnsi="Courier New" w:cs="Courier New"/>
        </w:rPr>
        <w:t xml:space="preserve">IF </w:t>
      </w:r>
      <w:proofErr w:type="gramStart"/>
      <w:r>
        <w:rPr>
          <w:rFonts w:ascii="Courier New" w:eastAsia="Courier New" w:hAnsi="Courier New" w:cs="Courier New"/>
        </w:rPr>
        <w:t>ISNULL(</w:t>
      </w:r>
      <w:proofErr w:type="gramEnd"/>
      <w:r>
        <w:rPr>
          <w:rFonts w:ascii="Courier New" w:eastAsia="Courier New" w:hAnsi="Courier New" w:cs="Courier New"/>
        </w:rPr>
        <w:t>[Government AI Policy]) THEN</w:t>
      </w:r>
    </w:p>
    <w:p w:rsidR="007E2824" w:rsidRDefault="00DC0F22">
      <w:pPr>
        <w:shd w:val="clear" w:color="auto" w:fill="F2F2F2"/>
        <w:ind w:left="240"/>
      </w:pPr>
      <w:r>
        <w:rPr>
          <w:rFonts w:ascii="Courier New" w:eastAsia="Courier New" w:hAnsi="Courier New" w:cs="Courier New"/>
        </w:rPr>
        <w:t xml:space="preserve">    "Not Available"</w:t>
      </w:r>
    </w:p>
    <w:p w:rsidR="007E2824" w:rsidRDefault="00DC0F22">
      <w:pPr>
        <w:shd w:val="clear" w:color="auto" w:fill="F2F2F2"/>
        <w:ind w:left="240"/>
      </w:pPr>
      <w:r>
        <w:rPr>
          <w:rFonts w:ascii="Courier New" w:eastAsia="Courier New" w:hAnsi="Courier New" w:cs="Courier New"/>
        </w:rPr>
        <w:t>ELSE</w:t>
      </w:r>
    </w:p>
    <w:p w:rsidR="007E2824" w:rsidRDefault="00DC0F22">
      <w:pPr>
        <w:shd w:val="clear" w:color="auto" w:fill="F2F2F2"/>
        <w:ind w:left="240"/>
      </w:pPr>
      <w:r>
        <w:rPr>
          <w:rFonts w:ascii="Courier New" w:eastAsia="Courier New" w:hAnsi="Courier New" w:cs="Courier New"/>
        </w:rPr>
        <w:t xml:space="preserve">    [Government AI Policy]</w:t>
      </w:r>
    </w:p>
    <w:p w:rsidR="007E2824" w:rsidRDefault="00DC0F22">
      <w:pPr>
        <w:shd w:val="clear" w:color="auto" w:fill="F2F2F2"/>
        <w:spacing w:after="200"/>
        <w:ind w:left="240"/>
      </w:pPr>
      <w:r>
        <w:rPr>
          <w:rFonts w:ascii="Courier New" w:eastAsia="Courier New" w:hAnsi="Courier New" w:cs="Courier New"/>
        </w:rPr>
        <w:t>END</w:t>
      </w:r>
    </w:p>
    <w:p w:rsidR="007E2824" w:rsidRDefault="00DC0F22">
      <w:pPr>
        <w:spacing w:after="160" w:line="300" w:lineRule="auto"/>
      </w:pPr>
      <w:r>
        <w:t>This creates three useful categories:</w:t>
      </w:r>
    </w:p>
    <w:p w:rsidR="007E2824" w:rsidRDefault="00DC0F22">
      <w:pPr>
        <w:pStyle w:val="ListParagraph"/>
        <w:numPr>
          <w:ilvl w:val="0"/>
          <w:numId w:val="2"/>
        </w:numPr>
        <w:spacing w:after="80" w:line="300" w:lineRule="auto"/>
      </w:pPr>
      <w:r>
        <w:t>Active</w:t>
      </w:r>
    </w:p>
    <w:p w:rsidR="007E2824" w:rsidRDefault="00DC0F22">
      <w:pPr>
        <w:pStyle w:val="ListParagraph"/>
        <w:numPr>
          <w:ilvl w:val="0"/>
          <w:numId w:val="2"/>
        </w:numPr>
        <w:spacing w:after="80" w:line="300" w:lineRule="auto"/>
      </w:pPr>
      <w:r>
        <w:t>Draft</w:t>
      </w:r>
    </w:p>
    <w:p w:rsidR="007E2824" w:rsidRDefault="00DC0F22">
      <w:pPr>
        <w:pStyle w:val="ListParagraph"/>
        <w:numPr>
          <w:ilvl w:val="0"/>
          <w:numId w:val="2"/>
        </w:numPr>
        <w:spacing w:after="80" w:line="300" w:lineRule="auto"/>
      </w:pPr>
      <w:r>
        <w:t>Not Available</w:t>
      </w:r>
    </w:p>
    <w:p w:rsidR="007E2824" w:rsidRDefault="00DC0F22">
      <w:pPr>
        <w:pStyle w:val="Heading2"/>
        <w:keepNext/>
      </w:pPr>
      <w:r>
        <w:rPr>
          <w:color w:val="2F5496"/>
        </w:rPr>
        <w:t>6.3 Overall AI Adoption %</w:t>
      </w:r>
    </w:p>
    <w:p w:rsidR="007E2824" w:rsidRDefault="00DC0F22">
      <w:pPr>
        <w:spacing w:after="160" w:line="300" w:lineRule="auto"/>
      </w:pPr>
      <w:r>
        <w:t>A custom overall adoption measure was created by averaging student AI usage, teacher AI usage and school AI adoption.</w:t>
      </w:r>
    </w:p>
    <w:p w:rsidR="007E2824" w:rsidRDefault="00DC0F22">
      <w:pPr>
        <w:shd w:val="clear" w:color="auto" w:fill="F2F2F2"/>
        <w:ind w:left="240"/>
      </w:pPr>
      <w:r>
        <w:rPr>
          <w:rFonts w:ascii="Courier New" w:eastAsia="Courier New" w:hAnsi="Courier New" w:cs="Courier New"/>
        </w:rPr>
        <w:t>(</w:t>
      </w:r>
    </w:p>
    <w:p w:rsidR="007E2824" w:rsidRDefault="00DC0F22">
      <w:pPr>
        <w:shd w:val="clear" w:color="auto" w:fill="F2F2F2"/>
        <w:ind w:left="240"/>
      </w:pPr>
      <w:r>
        <w:rPr>
          <w:rFonts w:ascii="Courier New" w:eastAsia="Courier New" w:hAnsi="Courier New" w:cs="Courier New"/>
        </w:rPr>
        <w:t xml:space="preserve">    [Student AI Usage %]</w:t>
      </w:r>
    </w:p>
    <w:p w:rsidR="007E2824" w:rsidRDefault="00DC0F22">
      <w:pPr>
        <w:shd w:val="clear" w:color="auto" w:fill="F2F2F2"/>
        <w:ind w:left="240"/>
      </w:pPr>
      <w:r>
        <w:rPr>
          <w:rFonts w:ascii="Courier New" w:eastAsia="Courier New" w:hAnsi="Courier New" w:cs="Courier New"/>
        </w:rPr>
        <w:t xml:space="preserve">    +</w:t>
      </w:r>
    </w:p>
    <w:p w:rsidR="007E2824" w:rsidRDefault="00DC0F22">
      <w:pPr>
        <w:shd w:val="clear" w:color="auto" w:fill="F2F2F2"/>
        <w:ind w:left="240"/>
      </w:pPr>
      <w:r>
        <w:rPr>
          <w:rFonts w:ascii="Courier New" w:eastAsia="Courier New" w:hAnsi="Courier New" w:cs="Courier New"/>
        </w:rPr>
        <w:t xml:space="preserve">    [Teacher AI Usage %]</w:t>
      </w:r>
    </w:p>
    <w:p w:rsidR="007E2824" w:rsidRDefault="00DC0F22">
      <w:pPr>
        <w:shd w:val="clear" w:color="auto" w:fill="F2F2F2"/>
        <w:ind w:left="240"/>
      </w:pPr>
      <w:r>
        <w:rPr>
          <w:rFonts w:ascii="Courier New" w:eastAsia="Courier New" w:hAnsi="Courier New" w:cs="Courier New"/>
        </w:rPr>
        <w:t xml:space="preserve">    +</w:t>
      </w:r>
    </w:p>
    <w:p w:rsidR="007E2824" w:rsidRDefault="00DC0F22">
      <w:pPr>
        <w:shd w:val="clear" w:color="auto" w:fill="F2F2F2"/>
        <w:ind w:left="240"/>
      </w:pPr>
      <w:r>
        <w:rPr>
          <w:rFonts w:ascii="Courier New" w:eastAsia="Courier New" w:hAnsi="Courier New" w:cs="Courier New"/>
        </w:rPr>
        <w:t xml:space="preserve">    [School AI Adoption %]</w:t>
      </w:r>
    </w:p>
    <w:p w:rsidR="007E2824" w:rsidRDefault="00DC0F22">
      <w:pPr>
        <w:shd w:val="clear" w:color="auto" w:fill="F2F2F2"/>
        <w:spacing w:after="200"/>
        <w:ind w:left="240"/>
      </w:pPr>
      <w:r>
        <w:rPr>
          <w:rFonts w:ascii="Courier New" w:eastAsia="Courier New" w:hAnsi="Courier New" w:cs="Courier New"/>
        </w:rPr>
        <w:t>) / 3</w:t>
      </w:r>
    </w:p>
    <w:p w:rsidR="007E2824" w:rsidRDefault="00DC0F22">
      <w:pPr>
        <w:spacing w:after="160" w:line="300" w:lineRule="auto"/>
      </w:pPr>
      <w:r>
        <w:lastRenderedPageBreak/>
        <w:t xml:space="preserve">This measure provides a simple way to compare overall adoption. It is important to note that this is a </w:t>
      </w:r>
      <w:r>
        <w:rPr>
          <w:b/>
          <w:bCs/>
        </w:rPr>
        <w:t>project-specific analytical measure</w:t>
      </w:r>
      <w:r>
        <w:t xml:space="preserve"> and is not an official global AI adoption index.</w:t>
      </w:r>
    </w:p>
    <w:p w:rsidR="007E2824" w:rsidRDefault="00DC0F22">
      <w:pPr>
        <w:pStyle w:val="Heading2"/>
        <w:keepNext/>
      </w:pPr>
      <w:r>
        <w:rPr>
          <w:color w:val="2F5496"/>
        </w:rPr>
        <w:t>6.4 Urban-Rural AI Gap</w:t>
      </w:r>
    </w:p>
    <w:p w:rsidR="007E2824" w:rsidRDefault="00DC0F22">
      <w:pPr>
        <w:spacing w:after="160" w:line="300" w:lineRule="auto"/>
      </w:pPr>
      <w:r>
        <w:t>The urban-rural difference was calculated as:</w:t>
      </w:r>
    </w:p>
    <w:p w:rsidR="007E2824" w:rsidRDefault="00DC0F22">
      <w:pPr>
        <w:shd w:val="clear" w:color="auto" w:fill="F2F2F2"/>
        <w:spacing w:after="200"/>
        <w:ind w:left="240"/>
      </w:pPr>
      <w:r>
        <w:rPr>
          <w:rFonts w:ascii="Courier New" w:eastAsia="Courier New" w:hAnsi="Courier New" w:cs="Courier New"/>
        </w:rPr>
        <w:t>[Urban AI Usage %] - [Rural AI Usage %]</w:t>
      </w:r>
    </w:p>
    <w:p w:rsidR="007E2824" w:rsidRDefault="00DC0F22">
      <w:pPr>
        <w:spacing w:after="160" w:line="300" w:lineRule="auto"/>
      </w:pPr>
      <w:r>
        <w:t>A positive value indicates that urban AI usage is higher than rural AI usage.</w:t>
      </w:r>
    </w:p>
    <w:p w:rsidR="007E2824" w:rsidRDefault="00DC0F22">
      <w:pPr>
        <w:pStyle w:val="Heading2"/>
        <w:keepNext/>
      </w:pPr>
      <w:r>
        <w:rPr>
          <w:color w:val="2F5496"/>
        </w:rPr>
        <w:t>6.5 Student-Teacher AI Gap</w:t>
      </w:r>
    </w:p>
    <w:p w:rsidR="007E2824" w:rsidRDefault="00DC0F22">
      <w:pPr>
        <w:spacing w:after="160" w:line="300" w:lineRule="auto"/>
      </w:pPr>
      <w:r>
        <w:t>The difference between student and teacher AI usage was calculated as:</w:t>
      </w:r>
    </w:p>
    <w:p w:rsidR="007E2824" w:rsidRDefault="00DC0F22">
      <w:pPr>
        <w:shd w:val="clear" w:color="auto" w:fill="F2F2F2"/>
        <w:spacing w:after="200"/>
        <w:ind w:left="240"/>
      </w:pPr>
      <w:r>
        <w:rPr>
          <w:rFonts w:ascii="Courier New" w:eastAsia="Courier New" w:hAnsi="Courier New" w:cs="Courier New"/>
        </w:rPr>
        <w:t>[Student AI Usage %] - [Teacher AI Usage %]</w:t>
      </w:r>
    </w:p>
    <w:p w:rsidR="007E2824" w:rsidRDefault="00DC0F22">
      <w:pPr>
        <w:spacing w:after="160" w:line="300" w:lineRule="auto"/>
      </w:pPr>
      <w:r>
        <w:t>This allows the difference between student and teacher adoption to be examined.</w:t>
      </w:r>
    </w:p>
    <w:p w:rsidR="007E2824" w:rsidRDefault="00DC0F22">
      <w:pPr>
        <w:pStyle w:val="Heading2"/>
        <w:keepNext/>
      </w:pPr>
      <w:r>
        <w:rPr>
          <w:color w:val="2F5496"/>
        </w:rPr>
        <w:t>6.6 Student-School Adoption Gap</w:t>
      </w:r>
    </w:p>
    <w:p w:rsidR="007E2824" w:rsidRDefault="00DC0F22">
      <w:pPr>
        <w:spacing w:after="160" w:line="300" w:lineRule="auto"/>
      </w:pPr>
      <w:r>
        <w:t>The difference between student usage and school adoption was calculated as:</w:t>
      </w:r>
    </w:p>
    <w:p w:rsidR="007E2824" w:rsidRDefault="00DC0F22">
      <w:pPr>
        <w:shd w:val="clear" w:color="auto" w:fill="F2F2F2"/>
        <w:spacing w:after="200"/>
        <w:ind w:left="240"/>
      </w:pPr>
      <w:r>
        <w:rPr>
          <w:rFonts w:ascii="Courier New" w:eastAsia="Courier New" w:hAnsi="Courier New" w:cs="Courier New"/>
        </w:rPr>
        <w:t>[Student AI Usage %] - [School AI Adoption %]</w:t>
      </w:r>
    </w:p>
    <w:p w:rsidR="007E2824" w:rsidRDefault="00DC0F22">
      <w:pPr>
        <w:spacing w:after="160" w:line="300" w:lineRule="auto"/>
      </w:pPr>
      <w:r>
        <w:t>This helps identify differences between individual student usage and institutional adoption.</w:t>
      </w:r>
    </w:p>
    <w:p w:rsidR="007E2824" w:rsidRDefault="00DC0F22">
      <w:pPr>
        <w:pStyle w:val="Heading1"/>
        <w:keepNext/>
      </w:pPr>
      <w:r>
        <w:rPr>
          <w:color w:val="1F3864"/>
        </w:rPr>
        <w:t>7. Exploratory Data Analysis</w:t>
      </w:r>
    </w:p>
    <w:p w:rsidR="007E2824" w:rsidRDefault="00DC0F22">
      <w:pPr>
        <w:spacing w:after="160" w:line="300" w:lineRule="auto"/>
      </w:pPr>
      <w:r>
        <w:t>Exploratory Data Analysis (EDA) was conducted to identify major patterns and relationships in the dataset before and during dashboard development. The analysis focused on:</w:t>
      </w:r>
    </w:p>
    <w:p w:rsidR="007E2824" w:rsidRDefault="00DC0F22">
      <w:pPr>
        <w:pStyle w:val="ListParagraph"/>
        <w:numPr>
          <w:ilvl w:val="0"/>
          <w:numId w:val="2"/>
        </w:numPr>
        <w:spacing w:after="80" w:line="300" w:lineRule="auto"/>
      </w:pPr>
      <w:r>
        <w:t>Overall AI adoption</w:t>
      </w:r>
    </w:p>
    <w:p w:rsidR="007E2824" w:rsidRDefault="00DC0F22">
      <w:pPr>
        <w:pStyle w:val="ListParagraph"/>
        <w:numPr>
          <w:ilvl w:val="0"/>
          <w:numId w:val="2"/>
        </w:numPr>
        <w:spacing w:after="80" w:line="300" w:lineRule="auto"/>
      </w:pPr>
      <w:r>
        <w:t>Regional adoption</w:t>
      </w:r>
    </w:p>
    <w:p w:rsidR="007E2824" w:rsidRDefault="00DC0F22">
      <w:pPr>
        <w:pStyle w:val="ListParagraph"/>
        <w:numPr>
          <w:ilvl w:val="0"/>
          <w:numId w:val="2"/>
        </w:numPr>
        <w:spacing w:after="80" w:line="300" w:lineRule="auto"/>
      </w:pPr>
      <w:r>
        <w:t>Country-level adoption</w:t>
      </w:r>
    </w:p>
    <w:p w:rsidR="007E2824" w:rsidRDefault="00DC0F22">
      <w:pPr>
        <w:pStyle w:val="ListParagraph"/>
        <w:numPr>
          <w:ilvl w:val="0"/>
          <w:numId w:val="2"/>
        </w:numPr>
        <w:spacing w:after="80" w:line="300" w:lineRule="auto"/>
      </w:pPr>
      <w:r>
        <w:t>Student and teacher usage</w:t>
      </w:r>
    </w:p>
    <w:p w:rsidR="007E2824" w:rsidRDefault="00DC0F22">
      <w:pPr>
        <w:pStyle w:val="ListParagraph"/>
        <w:numPr>
          <w:ilvl w:val="0"/>
          <w:numId w:val="2"/>
        </w:numPr>
        <w:spacing w:after="80" w:line="300" w:lineRule="auto"/>
      </w:pPr>
      <w:r>
        <w:t>Urban-rural differences</w:t>
      </w:r>
    </w:p>
    <w:p w:rsidR="007E2824" w:rsidRDefault="00DC0F22">
      <w:pPr>
        <w:pStyle w:val="ListParagraph"/>
        <w:numPr>
          <w:ilvl w:val="0"/>
          <w:numId w:val="2"/>
        </w:numPr>
        <w:spacing w:after="80" w:line="300" w:lineRule="auto"/>
      </w:pPr>
      <w:r>
        <w:lastRenderedPageBreak/>
        <w:t>AI tool distribution</w:t>
      </w:r>
    </w:p>
    <w:p w:rsidR="007E2824" w:rsidRDefault="00DC0F22">
      <w:pPr>
        <w:pStyle w:val="ListParagraph"/>
        <w:numPr>
          <w:ilvl w:val="0"/>
          <w:numId w:val="2"/>
        </w:numPr>
        <w:spacing w:after="80" w:line="300" w:lineRule="auto"/>
      </w:pPr>
      <w:r>
        <w:t>Internet penetration</w:t>
      </w:r>
    </w:p>
    <w:p w:rsidR="007E2824" w:rsidRDefault="00DC0F22">
      <w:pPr>
        <w:pStyle w:val="ListParagraph"/>
        <w:numPr>
          <w:ilvl w:val="0"/>
          <w:numId w:val="2"/>
        </w:numPr>
        <w:spacing w:after="80" w:line="300" w:lineRule="auto"/>
      </w:pPr>
      <w:r>
        <w:t>Education index</w:t>
      </w:r>
    </w:p>
    <w:p w:rsidR="007E2824" w:rsidRDefault="00DC0F22">
      <w:pPr>
        <w:pStyle w:val="ListParagraph"/>
        <w:numPr>
          <w:ilvl w:val="0"/>
          <w:numId w:val="2"/>
        </w:numPr>
        <w:spacing w:after="80" w:line="300" w:lineRule="auto"/>
      </w:pPr>
      <w:r>
        <w:t>Government policy</w:t>
      </w:r>
    </w:p>
    <w:p w:rsidR="007E2824" w:rsidRDefault="00DC0F22">
      <w:pPr>
        <w:pStyle w:val="ListParagraph"/>
        <w:numPr>
          <w:ilvl w:val="0"/>
          <w:numId w:val="2"/>
        </w:numPr>
        <w:spacing w:after="80" w:line="300" w:lineRule="auto"/>
      </w:pPr>
      <w:r>
        <w:t>Curriculum integration</w:t>
      </w:r>
    </w:p>
    <w:p w:rsidR="007E2824" w:rsidRDefault="00DC0F22">
      <w:pPr>
        <w:pStyle w:val="ListParagraph"/>
        <w:numPr>
          <w:ilvl w:val="0"/>
          <w:numId w:val="2"/>
        </w:numPr>
        <w:spacing w:after="80" w:line="300" w:lineRule="auto"/>
      </w:pPr>
      <w:r>
        <w:t>Gender gaps</w:t>
      </w:r>
    </w:p>
    <w:p w:rsidR="007E2824" w:rsidRDefault="00DC0F22">
      <w:pPr>
        <w:pStyle w:val="ListParagraph"/>
        <w:numPr>
          <w:ilvl w:val="0"/>
          <w:numId w:val="2"/>
        </w:numPr>
        <w:spacing w:after="80" w:line="300" w:lineRule="auto"/>
      </w:pPr>
      <w:r>
        <w:t>Daily AI usage</w:t>
      </w:r>
    </w:p>
    <w:p w:rsidR="007E2824" w:rsidRDefault="00DC0F22">
      <w:pPr>
        <w:pStyle w:val="ListParagraph"/>
        <w:numPr>
          <w:ilvl w:val="0"/>
          <w:numId w:val="2"/>
        </w:numPr>
        <w:spacing w:after="80" w:line="300" w:lineRule="auto"/>
      </w:pPr>
      <w:r>
        <w:t>Time-based adoption trends</w:t>
      </w:r>
    </w:p>
    <w:p w:rsidR="007E2824" w:rsidRDefault="00DC0F22">
      <w:pPr>
        <w:spacing w:after="160" w:line="300" w:lineRule="auto"/>
      </w:pPr>
      <w:r>
        <w:t>The EDA findings were subsequently represented using Tableau charts and dashboards.</w:t>
      </w:r>
    </w:p>
    <w:p w:rsidR="007E2824" w:rsidRDefault="00DC0F22">
      <w:pPr>
        <w:pStyle w:val="Heading1"/>
        <w:keepNext/>
      </w:pPr>
      <w:r>
        <w:rPr>
          <w:color w:val="1F3864"/>
        </w:rPr>
        <w:t>8. Tableau Dashboard Development</w:t>
      </w:r>
    </w:p>
    <w:p w:rsidR="007E2824" w:rsidRDefault="00DC0F22">
      <w:pPr>
        <w:spacing w:after="160" w:line="300" w:lineRule="auto"/>
      </w:pPr>
      <w:r>
        <w:t>Tableau was used as the primary visualization and dashboard development platform. The cleaned dataset was connected to Tableau and transformed into a set of analytical worksheets and dashboards.</w:t>
      </w:r>
    </w:p>
    <w:p w:rsidR="007E2824" w:rsidRDefault="00DC0F22">
      <w:pPr>
        <w:spacing w:after="160" w:line="300" w:lineRule="auto"/>
      </w:pPr>
      <w:r>
        <w:t xml:space="preserve">A total of </w:t>
      </w:r>
      <w:r>
        <w:rPr>
          <w:b/>
          <w:bCs/>
        </w:rPr>
        <w:t>20 worksheets</w:t>
      </w:r>
      <w:r>
        <w:t xml:space="preserve"> were created and combined into </w:t>
      </w:r>
      <w:r>
        <w:rPr>
          <w:b/>
          <w:bCs/>
        </w:rPr>
        <w:t>5 interactive analytical dashboards</w:t>
      </w:r>
      <w:r>
        <w:t>.</w:t>
      </w:r>
    </w:p>
    <w:p w:rsidR="007E2824" w:rsidRDefault="00DC0F22">
      <w:pPr>
        <w:pStyle w:val="Heading2"/>
        <w:keepNext/>
      </w:pPr>
      <w:r>
        <w:rPr>
          <w:color w:val="2F5496"/>
        </w:rPr>
        <w:t>8.1 Worksheets Developed</w:t>
      </w:r>
    </w:p>
    <w:p w:rsidR="007E2824" w:rsidRDefault="00DC0F22">
      <w:pPr>
        <w:spacing w:after="160" w:line="300" w:lineRule="auto"/>
      </w:pPr>
      <w:r>
        <w:t>The following worksheets were created:</w:t>
      </w:r>
    </w:p>
    <w:p w:rsidR="007E2824" w:rsidRDefault="00DC0F22">
      <w:pPr>
        <w:pStyle w:val="ListParagraph"/>
        <w:numPr>
          <w:ilvl w:val="0"/>
          <w:numId w:val="3"/>
        </w:numPr>
        <w:spacing w:after="60" w:line="300" w:lineRule="auto"/>
      </w:pPr>
      <w:r>
        <w:rPr>
          <w:b/>
          <w:bCs/>
        </w:rPr>
        <w:t>KPI Student</w:t>
      </w:r>
    </w:p>
    <w:p w:rsidR="007E2824" w:rsidRDefault="00DC0F22">
      <w:pPr>
        <w:pStyle w:val="ListParagraph"/>
        <w:numPr>
          <w:ilvl w:val="0"/>
          <w:numId w:val="3"/>
        </w:numPr>
        <w:spacing w:after="60" w:line="300" w:lineRule="auto"/>
      </w:pPr>
      <w:r>
        <w:rPr>
          <w:b/>
          <w:bCs/>
        </w:rPr>
        <w:t>KPI Teacher</w:t>
      </w:r>
    </w:p>
    <w:p w:rsidR="007E2824" w:rsidRDefault="00DC0F22">
      <w:pPr>
        <w:pStyle w:val="ListParagraph"/>
        <w:numPr>
          <w:ilvl w:val="0"/>
          <w:numId w:val="3"/>
        </w:numPr>
        <w:spacing w:after="60" w:line="300" w:lineRule="auto"/>
      </w:pPr>
      <w:r>
        <w:rPr>
          <w:b/>
          <w:bCs/>
        </w:rPr>
        <w:t>KPI School</w:t>
      </w:r>
    </w:p>
    <w:p w:rsidR="007E2824" w:rsidRDefault="00DC0F22">
      <w:pPr>
        <w:pStyle w:val="ListParagraph"/>
        <w:numPr>
          <w:ilvl w:val="0"/>
          <w:numId w:val="3"/>
        </w:numPr>
        <w:spacing w:after="60" w:line="300" w:lineRule="auto"/>
      </w:pPr>
      <w:r>
        <w:rPr>
          <w:b/>
          <w:bCs/>
        </w:rPr>
        <w:t>KPI Internet</w:t>
      </w:r>
    </w:p>
    <w:p w:rsidR="007E2824" w:rsidRDefault="00DC0F22">
      <w:pPr>
        <w:pStyle w:val="ListParagraph"/>
        <w:numPr>
          <w:ilvl w:val="0"/>
          <w:numId w:val="3"/>
        </w:numPr>
        <w:spacing w:after="60" w:line="300" w:lineRule="auto"/>
      </w:pPr>
      <w:r>
        <w:rPr>
          <w:b/>
          <w:bCs/>
        </w:rPr>
        <w:t>KPI Education</w:t>
      </w:r>
    </w:p>
    <w:p w:rsidR="007E2824" w:rsidRDefault="00DC0F22">
      <w:pPr>
        <w:pStyle w:val="ListParagraph"/>
        <w:numPr>
          <w:ilvl w:val="0"/>
          <w:numId w:val="3"/>
        </w:numPr>
        <w:spacing w:after="60" w:line="300" w:lineRule="auto"/>
      </w:pPr>
      <w:r>
        <w:rPr>
          <w:b/>
          <w:bCs/>
        </w:rPr>
        <w:t>Adoption Trend</w:t>
      </w:r>
    </w:p>
    <w:p w:rsidR="007E2824" w:rsidRDefault="00DC0F22">
      <w:pPr>
        <w:pStyle w:val="ListParagraph"/>
        <w:numPr>
          <w:ilvl w:val="0"/>
          <w:numId w:val="3"/>
        </w:numPr>
        <w:spacing w:after="60" w:line="300" w:lineRule="auto"/>
      </w:pPr>
      <w:r>
        <w:rPr>
          <w:b/>
          <w:bCs/>
        </w:rPr>
        <w:t>Regional Adoption</w:t>
      </w:r>
    </w:p>
    <w:p w:rsidR="007E2824" w:rsidRDefault="00DC0F22">
      <w:pPr>
        <w:pStyle w:val="ListParagraph"/>
        <w:numPr>
          <w:ilvl w:val="0"/>
          <w:numId w:val="3"/>
        </w:numPr>
        <w:spacing w:after="60" w:line="300" w:lineRule="auto"/>
      </w:pPr>
      <w:r>
        <w:rPr>
          <w:b/>
          <w:bCs/>
        </w:rPr>
        <w:t>Country Adoption</w:t>
      </w:r>
    </w:p>
    <w:p w:rsidR="007E2824" w:rsidRDefault="00DC0F22">
      <w:pPr>
        <w:pStyle w:val="ListParagraph"/>
        <w:numPr>
          <w:ilvl w:val="0"/>
          <w:numId w:val="3"/>
        </w:numPr>
        <w:spacing w:after="60" w:line="300" w:lineRule="auto"/>
      </w:pPr>
      <w:r>
        <w:rPr>
          <w:b/>
          <w:bCs/>
        </w:rPr>
        <w:t>Student vs Teacher</w:t>
      </w:r>
    </w:p>
    <w:p w:rsidR="007E2824" w:rsidRDefault="00DC0F22">
      <w:pPr>
        <w:pStyle w:val="ListParagraph"/>
        <w:numPr>
          <w:ilvl w:val="0"/>
          <w:numId w:val="3"/>
        </w:numPr>
        <w:spacing w:after="60" w:line="300" w:lineRule="auto"/>
      </w:pPr>
      <w:r>
        <w:rPr>
          <w:b/>
          <w:bCs/>
        </w:rPr>
        <w:t>Urban vs Rural</w:t>
      </w:r>
    </w:p>
    <w:p w:rsidR="007E2824" w:rsidRDefault="00DC0F22">
      <w:pPr>
        <w:pStyle w:val="ListParagraph"/>
        <w:numPr>
          <w:ilvl w:val="0"/>
          <w:numId w:val="3"/>
        </w:numPr>
        <w:spacing w:after="60" w:line="300" w:lineRule="auto"/>
      </w:pPr>
      <w:r>
        <w:rPr>
          <w:b/>
          <w:bCs/>
        </w:rPr>
        <w:lastRenderedPageBreak/>
        <w:t>Urban Rural Gap</w:t>
      </w:r>
    </w:p>
    <w:p w:rsidR="007E2824" w:rsidRDefault="00DC0F22">
      <w:pPr>
        <w:pStyle w:val="ListParagraph"/>
        <w:numPr>
          <w:ilvl w:val="0"/>
          <w:numId w:val="3"/>
        </w:numPr>
        <w:spacing w:after="60" w:line="300" w:lineRule="auto"/>
      </w:pPr>
      <w:r>
        <w:rPr>
          <w:b/>
          <w:bCs/>
        </w:rPr>
        <w:t>AI Tools</w:t>
      </w:r>
    </w:p>
    <w:p w:rsidR="007E2824" w:rsidRDefault="00DC0F22">
      <w:pPr>
        <w:pStyle w:val="ListParagraph"/>
        <w:numPr>
          <w:ilvl w:val="0"/>
          <w:numId w:val="3"/>
        </w:numPr>
        <w:spacing w:after="60" w:line="300" w:lineRule="auto"/>
      </w:pPr>
      <w:r>
        <w:rPr>
          <w:b/>
          <w:bCs/>
        </w:rPr>
        <w:t>AI Tools Region</w:t>
      </w:r>
    </w:p>
    <w:p w:rsidR="007E2824" w:rsidRDefault="00DC0F22">
      <w:pPr>
        <w:pStyle w:val="ListParagraph"/>
        <w:numPr>
          <w:ilvl w:val="0"/>
          <w:numId w:val="3"/>
        </w:numPr>
        <w:spacing w:after="60" w:line="300" w:lineRule="auto"/>
      </w:pPr>
      <w:r>
        <w:rPr>
          <w:b/>
          <w:bCs/>
        </w:rPr>
        <w:t>Policy Adoption</w:t>
      </w:r>
    </w:p>
    <w:p w:rsidR="007E2824" w:rsidRDefault="00DC0F22">
      <w:pPr>
        <w:pStyle w:val="ListParagraph"/>
        <w:numPr>
          <w:ilvl w:val="0"/>
          <w:numId w:val="3"/>
        </w:numPr>
        <w:spacing w:after="60" w:line="300" w:lineRule="auto"/>
      </w:pPr>
      <w:r>
        <w:rPr>
          <w:b/>
          <w:bCs/>
        </w:rPr>
        <w:t>Curriculum Adoption</w:t>
      </w:r>
    </w:p>
    <w:p w:rsidR="007E2824" w:rsidRDefault="00DC0F22">
      <w:pPr>
        <w:pStyle w:val="ListParagraph"/>
        <w:numPr>
          <w:ilvl w:val="0"/>
          <w:numId w:val="3"/>
        </w:numPr>
        <w:spacing w:after="60" w:line="300" w:lineRule="auto"/>
      </w:pPr>
      <w:r>
        <w:rPr>
          <w:b/>
          <w:bCs/>
        </w:rPr>
        <w:t>Internet Correlation</w:t>
      </w:r>
    </w:p>
    <w:p w:rsidR="007E2824" w:rsidRDefault="00DC0F22">
      <w:pPr>
        <w:pStyle w:val="ListParagraph"/>
        <w:numPr>
          <w:ilvl w:val="0"/>
          <w:numId w:val="3"/>
        </w:numPr>
        <w:spacing w:after="60" w:line="300" w:lineRule="auto"/>
      </w:pPr>
      <w:r>
        <w:rPr>
          <w:b/>
          <w:bCs/>
        </w:rPr>
        <w:t>Education Correlation</w:t>
      </w:r>
    </w:p>
    <w:p w:rsidR="007E2824" w:rsidRDefault="00DC0F22">
      <w:pPr>
        <w:pStyle w:val="ListParagraph"/>
        <w:numPr>
          <w:ilvl w:val="0"/>
          <w:numId w:val="3"/>
        </w:numPr>
        <w:spacing w:after="60" w:line="300" w:lineRule="auto"/>
      </w:pPr>
      <w:r>
        <w:rPr>
          <w:b/>
          <w:bCs/>
        </w:rPr>
        <w:t>Gender Gap</w:t>
      </w:r>
    </w:p>
    <w:p w:rsidR="007E2824" w:rsidRDefault="00DC0F22">
      <w:pPr>
        <w:pStyle w:val="ListParagraph"/>
        <w:numPr>
          <w:ilvl w:val="0"/>
          <w:numId w:val="3"/>
        </w:numPr>
        <w:spacing w:after="60" w:line="300" w:lineRule="auto"/>
      </w:pPr>
      <w:r>
        <w:rPr>
          <w:b/>
          <w:bCs/>
        </w:rPr>
        <w:t>Daily Usage</w:t>
      </w:r>
    </w:p>
    <w:p w:rsidR="007E2824" w:rsidRDefault="00DC0F22">
      <w:pPr>
        <w:pStyle w:val="ListParagraph"/>
        <w:numPr>
          <w:ilvl w:val="0"/>
          <w:numId w:val="3"/>
        </w:numPr>
        <w:spacing w:after="60" w:line="300" w:lineRule="auto"/>
      </w:pPr>
      <w:r>
        <w:rPr>
          <w:b/>
          <w:bCs/>
        </w:rPr>
        <w:t>Monthly Adoption Trend</w:t>
      </w:r>
    </w:p>
    <w:p w:rsidR="007E2824" w:rsidRDefault="00DC0F22">
      <w:pPr>
        <w:spacing w:after="160" w:line="300" w:lineRule="auto"/>
      </w:pPr>
      <w:r>
        <w:t>These worksheets provide different perspectives on AI adoption and its associated factors.</w:t>
      </w:r>
    </w:p>
    <w:p w:rsidR="007E2824" w:rsidRDefault="00DC0F22">
      <w:pPr>
        <w:pStyle w:val="Heading2"/>
        <w:keepNext/>
      </w:pPr>
      <w:r>
        <w:rPr>
          <w:color w:val="2F5496"/>
        </w:rPr>
        <w:t>8.2 Dashboard 1 — Global AI Education Overview</w:t>
      </w:r>
    </w:p>
    <w:p w:rsidR="007E2824" w:rsidRDefault="00DC0F22">
      <w:pPr>
        <w:spacing w:after="160" w:line="300" w:lineRule="auto"/>
      </w:pPr>
      <w:r>
        <w:t>The first dashboard provides a high-level overview of AI adoption. It includes:</w:t>
      </w:r>
    </w:p>
    <w:p w:rsidR="007E2824" w:rsidRDefault="00DC0F22">
      <w:pPr>
        <w:pStyle w:val="ListParagraph"/>
        <w:numPr>
          <w:ilvl w:val="0"/>
          <w:numId w:val="2"/>
        </w:numPr>
        <w:spacing w:after="80" w:line="300" w:lineRule="auto"/>
      </w:pPr>
      <w:r>
        <w:t>Student AI Usage KPI</w:t>
      </w:r>
    </w:p>
    <w:p w:rsidR="007E2824" w:rsidRDefault="00DC0F22">
      <w:pPr>
        <w:pStyle w:val="ListParagraph"/>
        <w:numPr>
          <w:ilvl w:val="0"/>
          <w:numId w:val="2"/>
        </w:numPr>
        <w:spacing w:after="80" w:line="300" w:lineRule="auto"/>
      </w:pPr>
      <w:r>
        <w:t>Teacher AI Usage KPI</w:t>
      </w:r>
    </w:p>
    <w:p w:rsidR="007E2824" w:rsidRDefault="00DC0F22">
      <w:pPr>
        <w:pStyle w:val="ListParagraph"/>
        <w:numPr>
          <w:ilvl w:val="0"/>
          <w:numId w:val="2"/>
        </w:numPr>
        <w:spacing w:after="80" w:line="300" w:lineRule="auto"/>
      </w:pPr>
      <w:r>
        <w:t>School AI Adoption KPI</w:t>
      </w:r>
    </w:p>
    <w:p w:rsidR="007E2824" w:rsidRDefault="00DC0F22">
      <w:pPr>
        <w:pStyle w:val="ListParagraph"/>
        <w:numPr>
          <w:ilvl w:val="0"/>
          <w:numId w:val="2"/>
        </w:numPr>
        <w:spacing w:after="80" w:line="300" w:lineRule="auto"/>
      </w:pPr>
      <w:r>
        <w:t>Internet Penetration KPI</w:t>
      </w:r>
    </w:p>
    <w:p w:rsidR="007E2824" w:rsidRDefault="00DC0F22">
      <w:pPr>
        <w:pStyle w:val="ListParagraph"/>
        <w:numPr>
          <w:ilvl w:val="0"/>
          <w:numId w:val="2"/>
        </w:numPr>
        <w:spacing w:after="80" w:line="300" w:lineRule="auto"/>
      </w:pPr>
      <w:r>
        <w:t>Education Index KPI</w:t>
      </w:r>
    </w:p>
    <w:p w:rsidR="007E2824" w:rsidRDefault="00DC0F22">
      <w:pPr>
        <w:pStyle w:val="ListParagraph"/>
        <w:numPr>
          <w:ilvl w:val="0"/>
          <w:numId w:val="2"/>
        </w:numPr>
        <w:spacing w:after="80" w:line="300" w:lineRule="auto"/>
      </w:pPr>
      <w:r>
        <w:t>Adoption Trend</w:t>
      </w:r>
    </w:p>
    <w:p w:rsidR="007E2824" w:rsidRDefault="00DC0F22">
      <w:pPr>
        <w:pStyle w:val="ListParagraph"/>
        <w:numPr>
          <w:ilvl w:val="0"/>
          <w:numId w:val="2"/>
        </w:numPr>
        <w:spacing w:after="80" w:line="300" w:lineRule="auto"/>
      </w:pPr>
      <w:r>
        <w:t>Monthly Adoption Trend</w:t>
      </w:r>
    </w:p>
    <w:p w:rsidR="007E2824" w:rsidRDefault="00DC0F22">
      <w:pPr>
        <w:keepNext/>
        <w:spacing w:before="160" w:after="100"/>
      </w:pPr>
      <w:r>
        <w:rPr>
          <w:b/>
          <w:bCs/>
        </w:rPr>
        <w:t>Purpose</w:t>
      </w:r>
    </w:p>
    <w:p w:rsidR="007E2824" w:rsidRDefault="00DC0F22">
      <w:pPr>
        <w:spacing w:after="160" w:line="300" w:lineRule="auto"/>
      </w:pPr>
      <w:r>
        <w:t>This dashboard provides an overall view of the state and development of AI adoption in education.</w:t>
      </w:r>
    </w:p>
    <w:p w:rsidR="00DC0F22" w:rsidRDefault="00DC0F22">
      <w:pPr>
        <w:spacing w:after="160" w:line="300" w:lineRule="auto"/>
      </w:pPr>
    </w:p>
    <w:p w:rsidR="00DC0F22" w:rsidRDefault="00DC0F22">
      <w:pPr>
        <w:spacing w:after="160" w:line="300" w:lineRule="auto"/>
      </w:pPr>
    </w:p>
    <w:p w:rsidR="00DC0F22" w:rsidRDefault="00DC0F22">
      <w:pPr>
        <w:spacing w:after="160" w:line="300" w:lineRule="auto"/>
      </w:pPr>
    </w:p>
    <w:p w:rsidR="00DC0F22" w:rsidRDefault="00DC0F22">
      <w:pPr>
        <w:pStyle w:val="Heading2"/>
        <w:keepNext/>
        <w:rPr>
          <w:color w:val="2F5496"/>
        </w:rPr>
      </w:pPr>
      <w:r w:rsidRPr="00DC0F22">
        <w:rPr>
          <w:noProof/>
          <w:color w:val="2F5496"/>
          <w:lang w:bidi="mr-IN"/>
        </w:rPr>
        <w:lastRenderedPageBreak/>
        <w:drawing>
          <wp:inline distT="0" distB="0" distL="0" distR="0" wp14:anchorId="30F0A9EA" wp14:editId="193DA575">
            <wp:extent cx="6036310" cy="293814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036310" cy="2938145"/>
                    </a:xfrm>
                    <a:prstGeom prst="rect">
                      <a:avLst/>
                    </a:prstGeom>
                  </pic:spPr>
                </pic:pic>
              </a:graphicData>
            </a:graphic>
          </wp:inline>
        </w:drawing>
      </w:r>
    </w:p>
    <w:p w:rsidR="00DC0F22" w:rsidRDefault="00DC0F22">
      <w:pPr>
        <w:pStyle w:val="Heading2"/>
        <w:keepNext/>
        <w:rPr>
          <w:color w:val="2F5496"/>
        </w:rPr>
      </w:pPr>
    </w:p>
    <w:p w:rsidR="00DC0F22" w:rsidRDefault="00DC0F22">
      <w:pPr>
        <w:pStyle w:val="Heading2"/>
        <w:keepNext/>
        <w:rPr>
          <w:color w:val="2F5496"/>
        </w:rPr>
      </w:pPr>
      <w:r w:rsidRPr="00DC0F22">
        <w:rPr>
          <w:noProof/>
          <w:color w:val="2F5496"/>
          <w:lang w:bidi="mr-IN"/>
        </w:rPr>
        <w:drawing>
          <wp:inline distT="0" distB="0" distL="0" distR="0" wp14:anchorId="48BF1C48" wp14:editId="241771C7">
            <wp:extent cx="6036310" cy="285750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036310" cy="2857500"/>
                    </a:xfrm>
                    <a:prstGeom prst="rect">
                      <a:avLst/>
                    </a:prstGeom>
                  </pic:spPr>
                </pic:pic>
              </a:graphicData>
            </a:graphic>
          </wp:inline>
        </w:drawing>
      </w:r>
    </w:p>
    <w:p w:rsidR="00DC0F22" w:rsidRDefault="00DC0F22">
      <w:pPr>
        <w:pStyle w:val="Heading2"/>
        <w:keepNext/>
        <w:rPr>
          <w:color w:val="2F5496"/>
        </w:rPr>
      </w:pPr>
    </w:p>
    <w:p w:rsidR="007E2824" w:rsidRDefault="00DC0F22">
      <w:pPr>
        <w:pStyle w:val="Heading2"/>
        <w:keepNext/>
      </w:pPr>
      <w:r>
        <w:rPr>
          <w:color w:val="2F5496"/>
        </w:rPr>
        <w:t>8.3 Dashboard 2 — Regional &amp; Country Analysis</w:t>
      </w:r>
    </w:p>
    <w:p w:rsidR="007E2824" w:rsidRDefault="00DC0F22">
      <w:pPr>
        <w:spacing w:after="160" w:line="300" w:lineRule="auto"/>
      </w:pPr>
      <w:r>
        <w:t>This dashboard focuses on geographical differences. It includes:</w:t>
      </w:r>
    </w:p>
    <w:p w:rsidR="007E2824" w:rsidRDefault="00DC0F22">
      <w:pPr>
        <w:pStyle w:val="ListParagraph"/>
        <w:numPr>
          <w:ilvl w:val="0"/>
          <w:numId w:val="2"/>
        </w:numPr>
        <w:spacing w:after="80" w:line="300" w:lineRule="auto"/>
      </w:pPr>
      <w:r>
        <w:t>Regional Adoption</w:t>
      </w:r>
    </w:p>
    <w:p w:rsidR="007E2824" w:rsidRDefault="00DC0F22">
      <w:pPr>
        <w:pStyle w:val="ListParagraph"/>
        <w:numPr>
          <w:ilvl w:val="0"/>
          <w:numId w:val="2"/>
        </w:numPr>
        <w:spacing w:after="80" w:line="300" w:lineRule="auto"/>
      </w:pPr>
      <w:r>
        <w:t>Country Adoption</w:t>
      </w:r>
    </w:p>
    <w:p w:rsidR="007E2824" w:rsidRDefault="00DC0F22">
      <w:pPr>
        <w:pStyle w:val="ListParagraph"/>
        <w:numPr>
          <w:ilvl w:val="0"/>
          <w:numId w:val="2"/>
        </w:numPr>
        <w:spacing w:after="80" w:line="300" w:lineRule="auto"/>
      </w:pPr>
      <w:r>
        <w:t>Student vs Teacher</w:t>
      </w:r>
    </w:p>
    <w:p w:rsidR="007E2824" w:rsidRDefault="00DC0F22">
      <w:pPr>
        <w:pStyle w:val="ListParagraph"/>
        <w:numPr>
          <w:ilvl w:val="0"/>
          <w:numId w:val="2"/>
        </w:numPr>
        <w:spacing w:after="80" w:line="300" w:lineRule="auto"/>
      </w:pPr>
      <w:r>
        <w:t>Urban vs Rural</w:t>
      </w:r>
    </w:p>
    <w:p w:rsidR="007E2824" w:rsidRDefault="00DC0F22">
      <w:pPr>
        <w:pStyle w:val="ListParagraph"/>
        <w:numPr>
          <w:ilvl w:val="0"/>
          <w:numId w:val="2"/>
        </w:numPr>
        <w:spacing w:after="80" w:line="300" w:lineRule="auto"/>
      </w:pPr>
      <w:r>
        <w:lastRenderedPageBreak/>
        <w:t>Urban-Rural Gap</w:t>
      </w:r>
    </w:p>
    <w:p w:rsidR="007E2824" w:rsidRDefault="00DC0F22">
      <w:pPr>
        <w:keepNext/>
        <w:spacing w:before="160" w:after="100"/>
      </w:pPr>
      <w:r>
        <w:rPr>
          <w:b/>
          <w:bCs/>
        </w:rPr>
        <w:t>Purpose</w:t>
      </w:r>
    </w:p>
    <w:p w:rsidR="007E2824" w:rsidRDefault="00DC0F22">
      <w:pPr>
        <w:spacing w:after="160" w:line="300" w:lineRule="auto"/>
      </w:pPr>
      <w:r>
        <w:t>The dashboard helps users compare countries and regions and identify differences in student, teacher, urban and rural AI adoption.</w:t>
      </w:r>
    </w:p>
    <w:p w:rsidR="00DC0F22" w:rsidRDefault="00DC0F22">
      <w:pPr>
        <w:spacing w:after="160" w:line="300" w:lineRule="auto"/>
      </w:pPr>
      <w:r w:rsidRPr="00DC0F22">
        <w:rPr>
          <w:noProof/>
          <w:lang w:bidi="mr-IN"/>
        </w:rPr>
        <w:drawing>
          <wp:inline distT="0" distB="0" distL="0" distR="0" wp14:anchorId="771636F0" wp14:editId="690F064E">
            <wp:extent cx="6036310" cy="357060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036310" cy="3570605"/>
                    </a:xfrm>
                    <a:prstGeom prst="rect">
                      <a:avLst/>
                    </a:prstGeom>
                  </pic:spPr>
                </pic:pic>
              </a:graphicData>
            </a:graphic>
          </wp:inline>
        </w:drawing>
      </w:r>
    </w:p>
    <w:p w:rsidR="00DC0F22" w:rsidRDefault="00DC0F22">
      <w:pPr>
        <w:spacing w:after="160" w:line="300" w:lineRule="auto"/>
      </w:pPr>
    </w:p>
    <w:p w:rsidR="00DC0F22" w:rsidRDefault="00DC0F22">
      <w:pPr>
        <w:spacing w:after="160" w:line="300" w:lineRule="auto"/>
      </w:pPr>
      <w:r w:rsidRPr="00DC0F22">
        <w:rPr>
          <w:noProof/>
          <w:lang w:bidi="mr-IN"/>
        </w:rPr>
        <w:drawing>
          <wp:inline distT="0" distB="0" distL="0" distR="0" wp14:anchorId="21D9501D" wp14:editId="2454B117">
            <wp:extent cx="6036310" cy="278638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036310" cy="2786380"/>
                    </a:xfrm>
                    <a:prstGeom prst="rect">
                      <a:avLst/>
                    </a:prstGeom>
                  </pic:spPr>
                </pic:pic>
              </a:graphicData>
            </a:graphic>
          </wp:inline>
        </w:drawing>
      </w:r>
    </w:p>
    <w:p w:rsidR="00DC0F22" w:rsidRDefault="00DC0F22">
      <w:pPr>
        <w:spacing w:after="160" w:line="300" w:lineRule="auto"/>
      </w:pPr>
    </w:p>
    <w:p w:rsidR="007E2824" w:rsidRDefault="00DC0F22">
      <w:pPr>
        <w:pStyle w:val="Heading2"/>
        <w:keepNext/>
      </w:pPr>
      <w:r>
        <w:rPr>
          <w:color w:val="2F5496"/>
        </w:rPr>
        <w:lastRenderedPageBreak/>
        <w:t>8.4 Dashboard 3 — AI Tools &amp; Market Adoption</w:t>
      </w:r>
    </w:p>
    <w:p w:rsidR="007E2824" w:rsidRDefault="00DC0F22">
      <w:pPr>
        <w:spacing w:after="160" w:line="300" w:lineRule="auto"/>
      </w:pPr>
      <w:r>
        <w:t>This dashboard focuses on AI tools and usage patterns. It includes:</w:t>
      </w:r>
    </w:p>
    <w:p w:rsidR="007E2824" w:rsidRDefault="00DC0F22">
      <w:pPr>
        <w:pStyle w:val="ListParagraph"/>
        <w:numPr>
          <w:ilvl w:val="0"/>
          <w:numId w:val="2"/>
        </w:numPr>
        <w:spacing w:after="80" w:line="300" w:lineRule="auto"/>
      </w:pPr>
      <w:r>
        <w:t>AI Tools</w:t>
      </w:r>
    </w:p>
    <w:p w:rsidR="007E2824" w:rsidRDefault="00DC0F22">
      <w:pPr>
        <w:pStyle w:val="ListParagraph"/>
        <w:numPr>
          <w:ilvl w:val="0"/>
          <w:numId w:val="2"/>
        </w:numPr>
        <w:spacing w:after="80" w:line="300" w:lineRule="auto"/>
      </w:pPr>
      <w:r>
        <w:t>AI Tools by Region</w:t>
      </w:r>
    </w:p>
    <w:p w:rsidR="007E2824" w:rsidRDefault="00DC0F22">
      <w:pPr>
        <w:pStyle w:val="ListParagraph"/>
        <w:numPr>
          <w:ilvl w:val="0"/>
          <w:numId w:val="2"/>
        </w:numPr>
        <w:spacing w:after="80" w:line="300" w:lineRule="auto"/>
      </w:pPr>
      <w:r>
        <w:t>Daily AI Usage</w:t>
      </w:r>
    </w:p>
    <w:p w:rsidR="007E2824" w:rsidRDefault="00DC0F22">
      <w:pPr>
        <w:pStyle w:val="ListParagraph"/>
        <w:numPr>
          <w:ilvl w:val="0"/>
          <w:numId w:val="2"/>
        </w:numPr>
        <w:spacing w:after="80" w:line="300" w:lineRule="auto"/>
      </w:pPr>
      <w:r>
        <w:t>Monthly/temporal adoption information where appropriate</w:t>
      </w:r>
    </w:p>
    <w:p w:rsidR="007E2824" w:rsidRDefault="00DC0F22">
      <w:pPr>
        <w:keepNext/>
        <w:spacing w:before="160" w:after="100"/>
      </w:pPr>
      <w:r>
        <w:rPr>
          <w:b/>
          <w:bCs/>
        </w:rPr>
        <w:t>Purpose</w:t>
      </w:r>
    </w:p>
    <w:p w:rsidR="007E2824" w:rsidRDefault="00DC0F22">
      <w:pPr>
        <w:spacing w:after="160" w:line="300" w:lineRule="auto"/>
      </w:pPr>
      <w:r>
        <w:t>This dashboard helps understand which AI tools appear most frequently in the dataset and how tool usage varies across regions.</w:t>
      </w:r>
    </w:p>
    <w:p w:rsidR="00DC0F22" w:rsidRDefault="00DC0F22">
      <w:pPr>
        <w:spacing w:after="160" w:line="300" w:lineRule="auto"/>
      </w:pPr>
      <w:r w:rsidRPr="00DC0F22">
        <w:rPr>
          <w:noProof/>
          <w:lang w:bidi="mr-IN"/>
        </w:rPr>
        <w:drawing>
          <wp:inline distT="0" distB="0" distL="0" distR="0" wp14:anchorId="2910BF83" wp14:editId="037656B3">
            <wp:extent cx="6036310" cy="3496310"/>
            <wp:effectExtent l="0" t="0" r="254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036310" cy="3496310"/>
                    </a:xfrm>
                    <a:prstGeom prst="rect">
                      <a:avLst/>
                    </a:prstGeom>
                  </pic:spPr>
                </pic:pic>
              </a:graphicData>
            </a:graphic>
          </wp:inline>
        </w:drawing>
      </w:r>
    </w:p>
    <w:p w:rsidR="00DC0F22" w:rsidRDefault="00DC0F22">
      <w:pPr>
        <w:spacing w:after="160" w:line="300" w:lineRule="auto"/>
      </w:pPr>
    </w:p>
    <w:p w:rsidR="00DC0F22" w:rsidRDefault="00DC0F22">
      <w:pPr>
        <w:spacing w:after="160" w:line="300" w:lineRule="auto"/>
      </w:pPr>
      <w:r w:rsidRPr="00DC0F22">
        <w:rPr>
          <w:noProof/>
          <w:lang w:bidi="mr-IN"/>
        </w:rPr>
        <w:lastRenderedPageBreak/>
        <w:drawing>
          <wp:inline distT="0" distB="0" distL="0" distR="0" wp14:anchorId="600D021E" wp14:editId="48E17F7C">
            <wp:extent cx="6036310" cy="339471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036310" cy="3394710"/>
                    </a:xfrm>
                    <a:prstGeom prst="rect">
                      <a:avLst/>
                    </a:prstGeom>
                  </pic:spPr>
                </pic:pic>
              </a:graphicData>
            </a:graphic>
          </wp:inline>
        </w:drawing>
      </w:r>
    </w:p>
    <w:p w:rsidR="00B603C5" w:rsidRDefault="00B603C5">
      <w:pPr>
        <w:spacing w:after="160" w:line="300" w:lineRule="auto"/>
      </w:pPr>
    </w:p>
    <w:p w:rsidR="007E2824" w:rsidRDefault="00DC0F22">
      <w:pPr>
        <w:pStyle w:val="Heading2"/>
        <w:keepNext/>
      </w:pPr>
      <w:r>
        <w:rPr>
          <w:color w:val="2F5496"/>
        </w:rPr>
        <w:t>8.5 Dashboard 4 — Policy, Infrastructure &amp; Education</w:t>
      </w:r>
    </w:p>
    <w:p w:rsidR="007E2824" w:rsidRDefault="00DC0F22">
      <w:pPr>
        <w:spacing w:after="160" w:line="300" w:lineRule="auto"/>
      </w:pPr>
      <w:r>
        <w:t>This dashboard examines policy and educational factors associated with AI adoption. It includes:</w:t>
      </w:r>
    </w:p>
    <w:p w:rsidR="007E2824" w:rsidRDefault="00DC0F22">
      <w:pPr>
        <w:pStyle w:val="ListParagraph"/>
        <w:numPr>
          <w:ilvl w:val="0"/>
          <w:numId w:val="2"/>
        </w:numPr>
        <w:spacing w:after="80" w:line="300" w:lineRule="auto"/>
      </w:pPr>
      <w:r>
        <w:t>Government Policy Adoption</w:t>
      </w:r>
    </w:p>
    <w:p w:rsidR="007E2824" w:rsidRDefault="00DC0F22">
      <w:pPr>
        <w:pStyle w:val="ListParagraph"/>
        <w:numPr>
          <w:ilvl w:val="0"/>
          <w:numId w:val="2"/>
        </w:numPr>
        <w:spacing w:after="80" w:line="300" w:lineRule="auto"/>
      </w:pPr>
      <w:r>
        <w:t>Curriculum Adoption</w:t>
      </w:r>
    </w:p>
    <w:p w:rsidR="007E2824" w:rsidRDefault="00DC0F22">
      <w:pPr>
        <w:pStyle w:val="ListParagraph"/>
        <w:numPr>
          <w:ilvl w:val="0"/>
          <w:numId w:val="2"/>
        </w:numPr>
        <w:spacing w:after="80" w:line="300" w:lineRule="auto"/>
      </w:pPr>
      <w:r>
        <w:t>Internet Penetration Correlation</w:t>
      </w:r>
    </w:p>
    <w:p w:rsidR="007E2824" w:rsidRDefault="00DC0F22">
      <w:pPr>
        <w:pStyle w:val="ListParagraph"/>
        <w:numPr>
          <w:ilvl w:val="0"/>
          <w:numId w:val="2"/>
        </w:numPr>
        <w:spacing w:after="80" w:line="300" w:lineRule="auto"/>
      </w:pPr>
      <w:r>
        <w:t>Education Index Correlation</w:t>
      </w:r>
    </w:p>
    <w:p w:rsidR="007E2824" w:rsidRDefault="00DC0F22">
      <w:pPr>
        <w:keepNext/>
        <w:spacing w:before="160" w:after="100"/>
      </w:pPr>
      <w:r>
        <w:rPr>
          <w:b/>
          <w:bCs/>
        </w:rPr>
        <w:t>Purpose</w:t>
      </w:r>
    </w:p>
    <w:p w:rsidR="007E2824" w:rsidRDefault="00DC0F22">
      <w:pPr>
        <w:spacing w:after="160" w:line="300" w:lineRule="auto"/>
      </w:pPr>
      <w:r>
        <w:t>The dashboard allows users to examine relationships between AI adoption and policy, curriculum, internet infrastructure and education-related indicators.</w:t>
      </w:r>
    </w:p>
    <w:p w:rsidR="00B603C5" w:rsidRDefault="00B603C5">
      <w:pPr>
        <w:spacing w:after="160" w:line="300" w:lineRule="auto"/>
      </w:pPr>
      <w:r w:rsidRPr="00B603C5">
        <w:rPr>
          <w:noProof/>
          <w:lang w:bidi="mr-IN"/>
        </w:rPr>
        <w:lastRenderedPageBreak/>
        <w:drawing>
          <wp:inline distT="0" distB="0" distL="0" distR="0" wp14:anchorId="05BD2E57" wp14:editId="01709133">
            <wp:extent cx="6036310" cy="339471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036310" cy="3394710"/>
                    </a:xfrm>
                    <a:prstGeom prst="rect">
                      <a:avLst/>
                    </a:prstGeom>
                  </pic:spPr>
                </pic:pic>
              </a:graphicData>
            </a:graphic>
          </wp:inline>
        </w:drawing>
      </w:r>
    </w:p>
    <w:p w:rsidR="00B603C5" w:rsidRDefault="00B603C5">
      <w:pPr>
        <w:spacing w:after="160" w:line="300" w:lineRule="auto"/>
      </w:pPr>
    </w:p>
    <w:p w:rsidR="00B603C5" w:rsidRDefault="00B603C5">
      <w:pPr>
        <w:spacing w:after="160" w:line="300" w:lineRule="auto"/>
      </w:pPr>
      <w:r w:rsidRPr="00B603C5">
        <w:rPr>
          <w:noProof/>
          <w:lang w:bidi="mr-IN"/>
        </w:rPr>
        <w:drawing>
          <wp:inline distT="0" distB="0" distL="0" distR="0" wp14:anchorId="7D4D29A4" wp14:editId="025FB1E7">
            <wp:extent cx="6036310" cy="2490470"/>
            <wp:effectExtent l="0" t="0" r="254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036310" cy="2490470"/>
                    </a:xfrm>
                    <a:prstGeom prst="rect">
                      <a:avLst/>
                    </a:prstGeom>
                  </pic:spPr>
                </pic:pic>
              </a:graphicData>
            </a:graphic>
          </wp:inline>
        </w:drawing>
      </w:r>
    </w:p>
    <w:p w:rsidR="00B603C5" w:rsidRDefault="00B603C5">
      <w:pPr>
        <w:spacing w:after="160" w:line="300" w:lineRule="auto"/>
      </w:pPr>
    </w:p>
    <w:p w:rsidR="007E2824" w:rsidRDefault="00DC0F22">
      <w:pPr>
        <w:pStyle w:val="Heading2"/>
        <w:keepNext/>
      </w:pPr>
      <w:r>
        <w:rPr>
          <w:color w:val="2F5496"/>
        </w:rPr>
        <w:t>8.6 Dashboard 5 — Equity &amp; Accessibility</w:t>
      </w:r>
    </w:p>
    <w:p w:rsidR="007E2824" w:rsidRDefault="00DC0F22">
      <w:pPr>
        <w:spacing w:after="160" w:line="300" w:lineRule="auto"/>
      </w:pPr>
      <w:r>
        <w:t>This dashboard focuses on differences and accessibility. It includes:</w:t>
      </w:r>
    </w:p>
    <w:p w:rsidR="007E2824" w:rsidRDefault="00DC0F22">
      <w:pPr>
        <w:pStyle w:val="ListParagraph"/>
        <w:numPr>
          <w:ilvl w:val="0"/>
          <w:numId w:val="2"/>
        </w:numPr>
        <w:spacing w:after="80" w:line="300" w:lineRule="auto"/>
      </w:pPr>
      <w:r>
        <w:t>Gender Gap</w:t>
      </w:r>
    </w:p>
    <w:p w:rsidR="007E2824" w:rsidRDefault="00DC0F22">
      <w:pPr>
        <w:pStyle w:val="ListParagraph"/>
        <w:numPr>
          <w:ilvl w:val="0"/>
          <w:numId w:val="2"/>
        </w:numPr>
        <w:spacing w:after="80" w:line="300" w:lineRule="auto"/>
      </w:pPr>
      <w:r>
        <w:t>Urban-Rural Gap</w:t>
      </w:r>
    </w:p>
    <w:p w:rsidR="007E2824" w:rsidRDefault="00DC0F22">
      <w:pPr>
        <w:pStyle w:val="ListParagraph"/>
        <w:numPr>
          <w:ilvl w:val="0"/>
          <w:numId w:val="2"/>
        </w:numPr>
        <w:spacing w:after="80" w:line="300" w:lineRule="auto"/>
      </w:pPr>
      <w:r>
        <w:t>Student vs Teacher</w:t>
      </w:r>
    </w:p>
    <w:p w:rsidR="007E2824" w:rsidRDefault="00DC0F22">
      <w:pPr>
        <w:pStyle w:val="ListParagraph"/>
        <w:numPr>
          <w:ilvl w:val="0"/>
          <w:numId w:val="2"/>
        </w:numPr>
        <w:spacing w:after="80" w:line="300" w:lineRule="auto"/>
      </w:pPr>
      <w:r>
        <w:t>Daily AI Usage</w:t>
      </w:r>
    </w:p>
    <w:p w:rsidR="007E2824" w:rsidRDefault="00DC0F22">
      <w:pPr>
        <w:keepNext/>
        <w:spacing w:before="160" w:after="100"/>
      </w:pPr>
      <w:r>
        <w:rPr>
          <w:b/>
          <w:bCs/>
        </w:rPr>
        <w:lastRenderedPageBreak/>
        <w:t>Purpose</w:t>
      </w:r>
    </w:p>
    <w:p w:rsidR="007E2824" w:rsidRDefault="00DC0F22">
      <w:pPr>
        <w:spacing w:after="160" w:line="300" w:lineRule="auto"/>
      </w:pPr>
      <w:r>
        <w:t>The dashboard highlights potential inequalities and differences in AI access and usage across demographic and geographic groups.</w:t>
      </w:r>
    </w:p>
    <w:p w:rsidR="00B603C5" w:rsidRDefault="00B603C5">
      <w:pPr>
        <w:spacing w:after="160" w:line="300" w:lineRule="auto"/>
      </w:pPr>
      <w:r w:rsidRPr="00B603C5">
        <w:rPr>
          <w:noProof/>
          <w:lang w:bidi="mr-IN"/>
        </w:rPr>
        <w:drawing>
          <wp:inline distT="0" distB="0" distL="0" distR="0" wp14:anchorId="47094CF5" wp14:editId="03AD3EA9">
            <wp:extent cx="6036310" cy="350774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036310" cy="3507740"/>
                    </a:xfrm>
                    <a:prstGeom prst="rect">
                      <a:avLst/>
                    </a:prstGeom>
                  </pic:spPr>
                </pic:pic>
              </a:graphicData>
            </a:graphic>
          </wp:inline>
        </w:drawing>
      </w:r>
    </w:p>
    <w:p w:rsidR="00B603C5" w:rsidRDefault="00B603C5">
      <w:pPr>
        <w:spacing w:after="160" w:line="300" w:lineRule="auto"/>
      </w:pPr>
    </w:p>
    <w:p w:rsidR="00B603C5" w:rsidRDefault="00B603C5">
      <w:pPr>
        <w:spacing w:after="160" w:line="300" w:lineRule="auto"/>
      </w:pPr>
      <w:r w:rsidRPr="00B603C5">
        <w:rPr>
          <w:noProof/>
          <w:lang w:bidi="mr-IN"/>
        </w:rPr>
        <w:drawing>
          <wp:inline distT="0" distB="0" distL="0" distR="0" wp14:anchorId="7087F80C" wp14:editId="201E32E7">
            <wp:extent cx="6036310" cy="238315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036310" cy="2383155"/>
                    </a:xfrm>
                    <a:prstGeom prst="rect">
                      <a:avLst/>
                    </a:prstGeom>
                  </pic:spPr>
                </pic:pic>
              </a:graphicData>
            </a:graphic>
          </wp:inline>
        </w:drawing>
      </w:r>
    </w:p>
    <w:p w:rsidR="00B603C5" w:rsidRDefault="00B603C5">
      <w:pPr>
        <w:spacing w:after="160" w:line="300" w:lineRule="auto"/>
      </w:pPr>
    </w:p>
    <w:p w:rsidR="007E2824" w:rsidRDefault="00DC0F22">
      <w:pPr>
        <w:pStyle w:val="Heading2"/>
        <w:keepNext/>
      </w:pPr>
      <w:r>
        <w:rPr>
          <w:color w:val="2F5496"/>
        </w:rPr>
        <w:t>8.7 Tableau Visualization Techniques</w:t>
      </w:r>
    </w:p>
    <w:p w:rsidR="007E2824" w:rsidRDefault="00DC0F22">
      <w:pPr>
        <w:spacing w:after="160" w:line="300" w:lineRule="auto"/>
      </w:pPr>
      <w:r>
        <w:t>Different visualization types were used according to the analytical objective.</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53"/>
        <w:gridCol w:w="4753"/>
      </w:tblGrid>
      <w:tr w:rsidR="007E2824">
        <w:trPr>
          <w:cantSplit/>
          <w:tblHeader/>
        </w:trPr>
        <w:tc>
          <w:tcPr>
            <w:tcW w:w="4753"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rsidR="007E2824" w:rsidRDefault="00DC0F22">
            <w:r>
              <w:rPr>
                <w:b/>
                <w:bCs/>
              </w:rPr>
              <w:t>Analysis</w:t>
            </w:r>
          </w:p>
        </w:tc>
        <w:tc>
          <w:tcPr>
            <w:tcW w:w="4753"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rsidR="007E2824" w:rsidRDefault="00DC0F22">
            <w:r>
              <w:rPr>
                <w:b/>
                <w:bCs/>
              </w:rPr>
              <w:t>Visualization</w:t>
            </w:r>
          </w:p>
        </w:tc>
      </w:tr>
      <w:tr w:rsidR="007E2824">
        <w:trPr>
          <w:cantSplit/>
        </w:trPr>
        <w:tc>
          <w:tcPr>
            <w:tcW w:w="4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lastRenderedPageBreak/>
              <w:t>KPI values</w:t>
            </w:r>
          </w:p>
        </w:tc>
        <w:tc>
          <w:tcPr>
            <w:tcW w:w="4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KPI cards</w:t>
            </w:r>
          </w:p>
        </w:tc>
      </w:tr>
      <w:tr w:rsidR="007E2824">
        <w:trPr>
          <w:cantSplit/>
        </w:trPr>
        <w:tc>
          <w:tcPr>
            <w:tcW w:w="4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Adoption over time</w:t>
            </w:r>
          </w:p>
        </w:tc>
        <w:tc>
          <w:tcPr>
            <w:tcW w:w="4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Line chart</w:t>
            </w:r>
          </w:p>
        </w:tc>
      </w:tr>
      <w:tr w:rsidR="007E2824">
        <w:trPr>
          <w:cantSplit/>
        </w:trPr>
        <w:tc>
          <w:tcPr>
            <w:tcW w:w="4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Regional comparison</w:t>
            </w:r>
          </w:p>
        </w:tc>
        <w:tc>
          <w:tcPr>
            <w:tcW w:w="4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Bar chart</w:t>
            </w:r>
          </w:p>
        </w:tc>
      </w:tr>
      <w:tr w:rsidR="007E2824">
        <w:trPr>
          <w:cantSplit/>
        </w:trPr>
        <w:tc>
          <w:tcPr>
            <w:tcW w:w="4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Country comparison</w:t>
            </w:r>
          </w:p>
        </w:tc>
        <w:tc>
          <w:tcPr>
            <w:tcW w:w="4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Bar chart</w:t>
            </w:r>
          </w:p>
        </w:tc>
      </w:tr>
      <w:tr w:rsidR="007E2824">
        <w:trPr>
          <w:cantSplit/>
        </w:trPr>
        <w:tc>
          <w:tcPr>
            <w:tcW w:w="4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Student vs Teacher</w:t>
            </w:r>
          </w:p>
        </w:tc>
        <w:tc>
          <w:tcPr>
            <w:tcW w:w="4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Scatter plot</w:t>
            </w:r>
          </w:p>
        </w:tc>
      </w:tr>
      <w:tr w:rsidR="007E2824">
        <w:trPr>
          <w:cantSplit/>
        </w:trPr>
        <w:tc>
          <w:tcPr>
            <w:tcW w:w="4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Urban vs Rural</w:t>
            </w:r>
          </w:p>
        </w:tc>
        <w:tc>
          <w:tcPr>
            <w:tcW w:w="4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Comparative bar chart</w:t>
            </w:r>
          </w:p>
        </w:tc>
      </w:tr>
      <w:tr w:rsidR="007E2824">
        <w:trPr>
          <w:cantSplit/>
        </w:trPr>
        <w:tc>
          <w:tcPr>
            <w:tcW w:w="4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AI tools</w:t>
            </w:r>
          </w:p>
        </w:tc>
        <w:tc>
          <w:tcPr>
            <w:tcW w:w="4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Bar chart</w:t>
            </w:r>
          </w:p>
        </w:tc>
      </w:tr>
      <w:tr w:rsidR="007E2824">
        <w:trPr>
          <w:cantSplit/>
        </w:trPr>
        <w:tc>
          <w:tcPr>
            <w:tcW w:w="4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Policy status</w:t>
            </w:r>
          </w:p>
        </w:tc>
        <w:tc>
          <w:tcPr>
            <w:tcW w:w="4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Bar chart</w:t>
            </w:r>
          </w:p>
        </w:tc>
      </w:tr>
      <w:tr w:rsidR="007E2824">
        <w:trPr>
          <w:cantSplit/>
        </w:trPr>
        <w:tc>
          <w:tcPr>
            <w:tcW w:w="4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Curriculum adoption</w:t>
            </w:r>
          </w:p>
        </w:tc>
        <w:tc>
          <w:tcPr>
            <w:tcW w:w="4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Bar chart</w:t>
            </w:r>
          </w:p>
        </w:tc>
      </w:tr>
      <w:tr w:rsidR="007E2824">
        <w:trPr>
          <w:cantSplit/>
        </w:trPr>
        <w:tc>
          <w:tcPr>
            <w:tcW w:w="4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Internet relationship</w:t>
            </w:r>
          </w:p>
        </w:tc>
        <w:tc>
          <w:tcPr>
            <w:tcW w:w="4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Scatter plot</w:t>
            </w:r>
          </w:p>
        </w:tc>
      </w:tr>
      <w:tr w:rsidR="007E2824">
        <w:trPr>
          <w:cantSplit/>
        </w:trPr>
        <w:tc>
          <w:tcPr>
            <w:tcW w:w="4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Education relationship</w:t>
            </w:r>
          </w:p>
        </w:tc>
        <w:tc>
          <w:tcPr>
            <w:tcW w:w="4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Scatter plot</w:t>
            </w:r>
          </w:p>
        </w:tc>
      </w:tr>
      <w:tr w:rsidR="007E2824">
        <w:trPr>
          <w:cantSplit/>
        </w:trPr>
        <w:tc>
          <w:tcPr>
            <w:tcW w:w="4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Gender gap</w:t>
            </w:r>
          </w:p>
        </w:tc>
        <w:tc>
          <w:tcPr>
            <w:tcW w:w="4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Bar chart</w:t>
            </w:r>
          </w:p>
        </w:tc>
      </w:tr>
      <w:tr w:rsidR="007E2824">
        <w:trPr>
          <w:cantSplit/>
        </w:trPr>
        <w:tc>
          <w:tcPr>
            <w:tcW w:w="4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Daily usage</w:t>
            </w:r>
          </w:p>
        </w:tc>
        <w:tc>
          <w:tcPr>
            <w:tcW w:w="4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Bar chart</w:t>
            </w:r>
          </w:p>
        </w:tc>
      </w:tr>
      <w:tr w:rsidR="007E2824">
        <w:trPr>
          <w:cantSplit/>
        </w:trPr>
        <w:tc>
          <w:tcPr>
            <w:tcW w:w="4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Monthly adoption</w:t>
            </w:r>
          </w:p>
        </w:tc>
        <w:tc>
          <w:tcPr>
            <w:tcW w:w="4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Line chart</w:t>
            </w:r>
          </w:p>
        </w:tc>
      </w:tr>
    </w:tbl>
    <w:p w:rsidR="007E2824" w:rsidRDefault="007E2824">
      <w:pPr>
        <w:spacing w:after="160"/>
      </w:pPr>
    </w:p>
    <w:p w:rsidR="007E2824" w:rsidRDefault="00DC0F22">
      <w:pPr>
        <w:pStyle w:val="Heading2"/>
        <w:keepNext/>
      </w:pPr>
      <w:r>
        <w:rPr>
          <w:color w:val="2F5496"/>
        </w:rPr>
        <w:t>8.8 Dashboard Design</w:t>
      </w:r>
    </w:p>
    <w:p w:rsidR="007E2824" w:rsidRDefault="00DC0F22">
      <w:pPr>
        <w:spacing w:after="160" w:line="300" w:lineRule="auto"/>
      </w:pPr>
      <w:r>
        <w:t>The dashboards were designed to provide a clear and organized view of the analysis. KPI cards were positioned at the top of the main overview dashboard to provide immediate access to important indicators. Charts were then arranged according to their analytical purpose, allowing users to move from high-level information to detailed comparisons.</w:t>
      </w:r>
    </w:p>
    <w:p w:rsidR="007E2824" w:rsidRDefault="00DC0F22">
      <w:pPr>
        <w:spacing w:after="160" w:line="300" w:lineRule="auto"/>
      </w:pPr>
      <w:r>
        <w:t>The dashboards were designed to support three major analytical perspectives:</w:t>
      </w:r>
    </w:p>
    <w:p w:rsidR="007E2824" w:rsidRDefault="00DC0F22">
      <w:pPr>
        <w:keepNext/>
        <w:spacing w:before="160" w:after="100"/>
      </w:pPr>
      <w:r>
        <w:rPr>
          <w:b/>
          <w:bCs/>
        </w:rPr>
        <w:t>Educational leadership</w:t>
      </w:r>
    </w:p>
    <w:p w:rsidR="007E2824" w:rsidRDefault="00DC0F22">
      <w:pPr>
        <w:spacing w:after="160" w:line="300" w:lineRule="auto"/>
      </w:pPr>
      <w:r>
        <w:t>Understanding overall adoption, regional differences, policy and curriculum integration.</w:t>
      </w:r>
    </w:p>
    <w:p w:rsidR="007E2824" w:rsidRDefault="00DC0F22">
      <w:pPr>
        <w:keepNext/>
        <w:spacing w:before="160" w:after="100"/>
      </w:pPr>
      <w:r>
        <w:rPr>
          <w:b/>
          <w:bCs/>
        </w:rPr>
        <w:t>EdTech/business perspective</w:t>
      </w:r>
    </w:p>
    <w:p w:rsidR="007E2824" w:rsidRDefault="00DC0F22">
      <w:pPr>
        <w:spacing w:after="160" w:line="300" w:lineRule="auto"/>
      </w:pPr>
      <w:r>
        <w:t>Understanding AI tool usage, market patterns and temporal adoption.</w:t>
      </w:r>
    </w:p>
    <w:p w:rsidR="007E2824" w:rsidRDefault="00DC0F22">
      <w:pPr>
        <w:keepNext/>
        <w:spacing w:before="160" w:after="100"/>
      </w:pPr>
      <w:r>
        <w:rPr>
          <w:b/>
          <w:bCs/>
        </w:rPr>
        <w:lastRenderedPageBreak/>
        <w:t>Research perspective</w:t>
      </w:r>
    </w:p>
    <w:p w:rsidR="007E2824" w:rsidRDefault="00DC0F22">
      <w:pPr>
        <w:spacing w:after="160" w:line="300" w:lineRule="auto"/>
      </w:pPr>
      <w:r>
        <w:t>Examining relationships between AI adoption, infrastructure, education and equity.</w:t>
      </w:r>
    </w:p>
    <w:p w:rsidR="007E2824" w:rsidRDefault="00DC0F22">
      <w:pPr>
        <w:pStyle w:val="Heading2"/>
        <w:keepNext/>
      </w:pPr>
      <w:r>
        <w:rPr>
          <w:color w:val="2F5496"/>
        </w:rPr>
        <w:t>8.9 Dashboard Development Outcome</w:t>
      </w:r>
    </w:p>
    <w:p w:rsidR="007E2824" w:rsidRDefault="00DC0F22">
      <w:pPr>
        <w:spacing w:after="160" w:line="300" w:lineRule="auto"/>
      </w:pPr>
      <w:r>
        <w:t>The final Tableau solution consists of:</w:t>
      </w:r>
    </w:p>
    <w:p w:rsidR="007E2824" w:rsidRDefault="00DC0F22">
      <w:pPr>
        <w:pBdr>
          <w:left w:val="single" w:sz="18" w:space="10" w:color="2F5496"/>
        </w:pBdr>
        <w:spacing w:before="120" w:after="200" w:line="300" w:lineRule="auto"/>
        <w:ind w:left="360"/>
      </w:pPr>
      <w:r>
        <w:rPr>
          <w:b/>
          <w:bCs/>
          <w:i/>
          <w:iCs/>
        </w:rPr>
        <w:t>1 cleaned dataset → 20 analytical worksheets → 5 dashboards → project findings and recommendations</w:t>
      </w:r>
    </w:p>
    <w:p w:rsidR="007E2824" w:rsidRDefault="00DC0F22">
      <w:pPr>
        <w:spacing w:after="160" w:line="300" w:lineRule="auto"/>
      </w:pPr>
      <w:r>
        <w:t>The dashboards provide a visual interface for exploring AI adoption patterns and support data-driven interpretation of AI integration in education. The subsequent analysis section uses these dashboards to identify major trends, differences, relationships and equity-related findings.</w:t>
      </w:r>
    </w:p>
    <w:p w:rsidR="007E2824" w:rsidRDefault="00DC0F22">
      <w:pPr>
        <w:pStyle w:val="Heading1"/>
        <w:keepNext/>
      </w:pPr>
      <w:r>
        <w:rPr>
          <w:color w:val="1F3864"/>
        </w:rPr>
        <w:t>9. Analysis, Observations &amp; Findings</w:t>
      </w:r>
    </w:p>
    <w:p w:rsidR="007E2824" w:rsidRDefault="00DC0F22">
      <w:pPr>
        <w:pStyle w:val="Heading2"/>
        <w:keepNext/>
      </w:pPr>
      <w:r>
        <w:rPr>
          <w:color w:val="2F5496"/>
        </w:rPr>
        <w:t>9.1 Overall AI Adoption</w:t>
      </w:r>
    </w:p>
    <w:p w:rsidR="007E2824" w:rsidRDefault="00DC0F22">
      <w:pPr>
        <w:spacing w:after="160" w:line="300" w:lineRule="auto"/>
      </w:pPr>
      <w:r>
        <w:t>The overall average AI adoption score, calculated from student AI usage, teacher AI usage and school AI adoption, is approximately 30.1%. The individual averages are:</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53"/>
        <w:gridCol w:w="3753"/>
      </w:tblGrid>
      <w:tr w:rsidR="007E2824">
        <w:trPr>
          <w:cantSplit/>
          <w:tblHeader/>
        </w:trPr>
        <w:tc>
          <w:tcPr>
            <w:tcW w:w="5753"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rsidR="007E2824" w:rsidRDefault="00DC0F22">
            <w:r>
              <w:rPr>
                <w:b/>
                <w:bCs/>
              </w:rPr>
              <w:t>Metric</w:t>
            </w:r>
          </w:p>
        </w:tc>
        <w:tc>
          <w:tcPr>
            <w:tcW w:w="3753"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rsidR="007E2824" w:rsidRDefault="00DC0F22">
            <w:r>
              <w:rPr>
                <w:b/>
                <w:bCs/>
              </w:rPr>
              <w:t>Average</w:t>
            </w:r>
          </w:p>
        </w:tc>
      </w:tr>
      <w:tr w:rsidR="007E2824">
        <w:trPr>
          <w:cantSplit/>
        </w:trPr>
        <w:tc>
          <w:tcPr>
            <w:tcW w:w="5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Student AI Usage</w:t>
            </w:r>
          </w:p>
        </w:tc>
        <w:tc>
          <w:tcPr>
            <w:tcW w:w="3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31.0%</w:t>
            </w:r>
          </w:p>
        </w:tc>
      </w:tr>
      <w:tr w:rsidR="007E2824">
        <w:trPr>
          <w:cantSplit/>
        </w:trPr>
        <w:tc>
          <w:tcPr>
            <w:tcW w:w="5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Teacher AI Usage</w:t>
            </w:r>
          </w:p>
        </w:tc>
        <w:tc>
          <w:tcPr>
            <w:tcW w:w="3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29.9%</w:t>
            </w:r>
          </w:p>
        </w:tc>
      </w:tr>
      <w:tr w:rsidR="007E2824">
        <w:trPr>
          <w:cantSplit/>
        </w:trPr>
        <w:tc>
          <w:tcPr>
            <w:tcW w:w="5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School AI Adoption</w:t>
            </w:r>
          </w:p>
        </w:tc>
        <w:tc>
          <w:tcPr>
            <w:tcW w:w="3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29.4%</w:t>
            </w:r>
          </w:p>
        </w:tc>
      </w:tr>
      <w:tr w:rsidR="007E2824">
        <w:trPr>
          <w:cantSplit/>
        </w:trPr>
        <w:tc>
          <w:tcPr>
            <w:tcW w:w="5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Overall AI Adoption</w:t>
            </w:r>
          </w:p>
        </w:tc>
        <w:tc>
          <w:tcPr>
            <w:tcW w:w="3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30.1%</w:t>
            </w:r>
          </w:p>
        </w:tc>
      </w:tr>
    </w:tbl>
    <w:p w:rsidR="007E2824" w:rsidRDefault="007E2824">
      <w:pPr>
        <w:spacing w:after="160"/>
      </w:pPr>
    </w:p>
    <w:p w:rsidR="007E2824" w:rsidRDefault="00DC0F22">
      <w:pPr>
        <w:spacing w:after="160" w:line="300" w:lineRule="auto"/>
      </w:pPr>
      <w:r>
        <w:rPr>
          <w:b/>
          <w:bCs/>
        </w:rPr>
        <w:t>Observation:</w:t>
      </w:r>
      <w:r>
        <w:t xml:space="preserve"> Student AI usage is slightly higher than teacher AI usage, while school-level AI adoption is the lowest of the three. This indicates that individual AI usage is slightly ahead of institutional adoption.</w:t>
      </w:r>
    </w:p>
    <w:p w:rsidR="007E2824" w:rsidRDefault="00DC0F22">
      <w:pPr>
        <w:spacing w:after="160" w:line="300" w:lineRule="auto"/>
      </w:pPr>
      <w:r>
        <w:rPr>
          <w:b/>
          <w:bCs/>
        </w:rPr>
        <w:t>Note:</w:t>
      </w:r>
      <w:r>
        <w:t xml:space="preserve"> The Overall AI Adoption value is a project-created composite measure and is not an official AI adoption index.</w:t>
      </w:r>
    </w:p>
    <w:p w:rsidR="007E2824" w:rsidRDefault="00DC0F22">
      <w:pPr>
        <w:pStyle w:val="Heading2"/>
        <w:keepNext/>
      </w:pPr>
      <w:r>
        <w:rPr>
          <w:color w:val="2F5496"/>
        </w:rPr>
        <w:lastRenderedPageBreak/>
        <w:t>9.2 Regional Analysis</w:t>
      </w:r>
    </w:p>
    <w:p w:rsidR="007E2824" w:rsidRDefault="00DC0F22">
      <w:pPr>
        <w:spacing w:after="160" w:line="300" w:lineRule="auto"/>
      </w:pPr>
      <w:r>
        <w:t>The average overall AI adoption by region is: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53"/>
        <w:gridCol w:w="3753"/>
      </w:tblGrid>
      <w:tr w:rsidR="007E2824">
        <w:trPr>
          <w:cantSplit/>
          <w:tblHeader/>
        </w:trPr>
        <w:tc>
          <w:tcPr>
            <w:tcW w:w="5753"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rsidR="007E2824" w:rsidRDefault="00DC0F22">
            <w:r>
              <w:rPr>
                <w:b/>
                <w:bCs/>
              </w:rPr>
              <w:t>Region</w:t>
            </w:r>
          </w:p>
        </w:tc>
        <w:tc>
          <w:tcPr>
            <w:tcW w:w="3753"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rsidR="007E2824" w:rsidRDefault="00DC0F22">
            <w:r>
              <w:rPr>
                <w:b/>
                <w:bCs/>
              </w:rPr>
              <w:t>Overall Adoption</w:t>
            </w:r>
          </w:p>
        </w:tc>
      </w:tr>
      <w:tr w:rsidR="007E2824">
        <w:trPr>
          <w:cantSplit/>
        </w:trPr>
        <w:tc>
          <w:tcPr>
            <w:tcW w:w="5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North America</w:t>
            </w:r>
          </w:p>
        </w:tc>
        <w:tc>
          <w:tcPr>
            <w:tcW w:w="3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30.22%</w:t>
            </w:r>
          </w:p>
        </w:tc>
      </w:tr>
      <w:tr w:rsidR="007E2824">
        <w:trPr>
          <w:cantSplit/>
        </w:trPr>
        <w:tc>
          <w:tcPr>
            <w:tcW w:w="5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Europe</w:t>
            </w:r>
          </w:p>
        </w:tc>
        <w:tc>
          <w:tcPr>
            <w:tcW w:w="3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30.15%</w:t>
            </w:r>
          </w:p>
        </w:tc>
      </w:tr>
      <w:tr w:rsidR="007E2824">
        <w:trPr>
          <w:cantSplit/>
        </w:trPr>
        <w:tc>
          <w:tcPr>
            <w:tcW w:w="5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Oceania</w:t>
            </w:r>
          </w:p>
        </w:tc>
        <w:tc>
          <w:tcPr>
            <w:tcW w:w="3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30.14%</w:t>
            </w:r>
          </w:p>
        </w:tc>
      </w:tr>
      <w:tr w:rsidR="007E2824">
        <w:trPr>
          <w:cantSplit/>
        </w:trPr>
        <w:tc>
          <w:tcPr>
            <w:tcW w:w="5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Asia</w:t>
            </w:r>
          </w:p>
        </w:tc>
        <w:tc>
          <w:tcPr>
            <w:tcW w:w="3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30.07%</w:t>
            </w:r>
          </w:p>
        </w:tc>
      </w:tr>
      <w:tr w:rsidR="007E2824">
        <w:trPr>
          <w:cantSplit/>
        </w:trPr>
        <w:tc>
          <w:tcPr>
            <w:tcW w:w="5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Africa</w:t>
            </w:r>
          </w:p>
        </w:tc>
        <w:tc>
          <w:tcPr>
            <w:tcW w:w="3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29.99%</w:t>
            </w:r>
          </w:p>
        </w:tc>
      </w:tr>
      <w:tr w:rsidR="007E2824">
        <w:trPr>
          <w:cantSplit/>
        </w:trPr>
        <w:tc>
          <w:tcPr>
            <w:tcW w:w="5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South America</w:t>
            </w:r>
          </w:p>
        </w:tc>
        <w:tc>
          <w:tcPr>
            <w:tcW w:w="3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29.94%</w:t>
            </w:r>
          </w:p>
        </w:tc>
      </w:tr>
    </w:tbl>
    <w:p w:rsidR="007E2824" w:rsidRDefault="007E2824">
      <w:pPr>
        <w:spacing w:after="160"/>
      </w:pPr>
    </w:p>
    <w:p w:rsidR="007E2824" w:rsidRDefault="00DC0F22">
      <w:pPr>
        <w:spacing w:after="160" w:line="300" w:lineRule="auto"/>
      </w:pPr>
      <w:r>
        <w:rPr>
          <w:b/>
          <w:bCs/>
        </w:rPr>
        <w:t>Observation:</w:t>
      </w:r>
      <w:r>
        <w:t xml:space="preserve"> North America has the highest average overall AI adoption, while South America has the lowest. However, the difference between the highest and lowest regions is only about 0.28 percentage points, meaning the regional averages are quite close in this dataset.</w:t>
      </w:r>
    </w:p>
    <w:p w:rsidR="007E2824" w:rsidRDefault="00DC0F22">
      <w:pPr>
        <w:spacing w:after="160" w:line="300" w:lineRule="auto"/>
      </w:pPr>
      <w:r>
        <w:t>This is an important finding: the dataset does not show a very large regional difference in overall AI adoption.</w:t>
      </w:r>
    </w:p>
    <w:p w:rsidR="007E2824" w:rsidRDefault="00DC0F22">
      <w:pPr>
        <w:pStyle w:val="Heading2"/>
        <w:keepNext/>
      </w:pPr>
      <w:r>
        <w:rPr>
          <w:color w:val="2F5496"/>
        </w:rPr>
        <w:t>9.3 Country Analysis</w:t>
      </w:r>
    </w:p>
    <w:p w:rsidR="007E2824" w:rsidRDefault="00DC0F22">
      <w:pPr>
        <w:spacing w:after="160" w:line="300" w:lineRule="auto"/>
      </w:pPr>
      <w:r>
        <w:t>The countries ranked by average overall AI adoption are:</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000"/>
        <w:gridCol w:w="4006"/>
      </w:tblGrid>
      <w:tr w:rsidR="007E2824">
        <w:trPr>
          <w:cantSplit/>
          <w:tblHeader/>
        </w:trPr>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rsidR="007E2824" w:rsidRDefault="00DC0F22">
            <w:r>
              <w:rPr>
                <w:b/>
                <w:bCs/>
              </w:rPr>
              <w:t>Rank</w:t>
            </w:r>
          </w:p>
        </w:tc>
        <w:tc>
          <w:tcPr>
            <w:tcW w:w="4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rsidR="007E2824" w:rsidRDefault="00DC0F22">
            <w:r>
              <w:rPr>
                <w:b/>
                <w:bCs/>
              </w:rPr>
              <w:t>Country</w:t>
            </w:r>
          </w:p>
        </w:tc>
        <w:tc>
          <w:tcPr>
            <w:tcW w:w="4006"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rsidR="007E2824" w:rsidRDefault="00DC0F22">
            <w:r>
              <w:rPr>
                <w:b/>
                <w:bCs/>
              </w:rPr>
              <w:t>Overall Adoption</w:t>
            </w:r>
          </w:p>
        </w:tc>
      </w:tr>
      <w:tr w:rsidR="007E2824">
        <w:trPr>
          <w:cantSplit/>
        </w:trPr>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1</w:t>
            </w:r>
          </w:p>
        </w:tc>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Pakistan</w:t>
            </w:r>
          </w:p>
        </w:tc>
        <w:tc>
          <w:tcPr>
            <w:tcW w:w="400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30.31%</w:t>
            </w:r>
          </w:p>
        </w:tc>
      </w:tr>
      <w:tr w:rsidR="007E2824">
        <w:trPr>
          <w:cantSplit/>
        </w:trPr>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2</w:t>
            </w:r>
          </w:p>
        </w:tc>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Germany</w:t>
            </w:r>
          </w:p>
        </w:tc>
        <w:tc>
          <w:tcPr>
            <w:tcW w:w="400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30.27%</w:t>
            </w:r>
          </w:p>
        </w:tc>
      </w:tr>
      <w:tr w:rsidR="007E2824">
        <w:trPr>
          <w:cantSplit/>
        </w:trPr>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3</w:t>
            </w:r>
          </w:p>
        </w:tc>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United States</w:t>
            </w:r>
          </w:p>
        </w:tc>
        <w:tc>
          <w:tcPr>
            <w:tcW w:w="400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30.26%</w:t>
            </w:r>
          </w:p>
        </w:tc>
      </w:tr>
      <w:tr w:rsidR="007E2824">
        <w:trPr>
          <w:cantSplit/>
        </w:trPr>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4</w:t>
            </w:r>
          </w:p>
        </w:tc>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Canada</w:t>
            </w:r>
          </w:p>
        </w:tc>
        <w:tc>
          <w:tcPr>
            <w:tcW w:w="400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30.18%</w:t>
            </w:r>
          </w:p>
        </w:tc>
      </w:tr>
      <w:tr w:rsidR="007E2824">
        <w:trPr>
          <w:cantSplit/>
        </w:trPr>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5</w:t>
            </w:r>
          </w:p>
        </w:tc>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Australia</w:t>
            </w:r>
          </w:p>
        </w:tc>
        <w:tc>
          <w:tcPr>
            <w:tcW w:w="400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30.14%</w:t>
            </w:r>
          </w:p>
        </w:tc>
      </w:tr>
      <w:tr w:rsidR="007E2824">
        <w:trPr>
          <w:cantSplit/>
        </w:trPr>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6</w:t>
            </w:r>
          </w:p>
        </w:tc>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United Kingdom</w:t>
            </w:r>
          </w:p>
        </w:tc>
        <w:tc>
          <w:tcPr>
            <w:tcW w:w="400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30.02%</w:t>
            </w:r>
          </w:p>
        </w:tc>
      </w:tr>
      <w:tr w:rsidR="007E2824">
        <w:trPr>
          <w:cantSplit/>
        </w:trPr>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7</w:t>
            </w:r>
          </w:p>
        </w:tc>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India</w:t>
            </w:r>
          </w:p>
        </w:tc>
        <w:tc>
          <w:tcPr>
            <w:tcW w:w="400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30.02%</w:t>
            </w:r>
          </w:p>
        </w:tc>
      </w:tr>
      <w:tr w:rsidR="007E2824">
        <w:trPr>
          <w:cantSplit/>
        </w:trPr>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8</w:t>
            </w:r>
          </w:p>
        </w:tc>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Nigeria</w:t>
            </w:r>
          </w:p>
        </w:tc>
        <w:tc>
          <w:tcPr>
            <w:tcW w:w="400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29.99%</w:t>
            </w:r>
          </w:p>
        </w:tc>
      </w:tr>
      <w:tr w:rsidR="007E2824">
        <w:trPr>
          <w:cantSplit/>
        </w:trPr>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9</w:t>
            </w:r>
          </w:p>
        </w:tc>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Brazil</w:t>
            </w:r>
          </w:p>
        </w:tc>
        <w:tc>
          <w:tcPr>
            <w:tcW w:w="400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29.94%</w:t>
            </w:r>
          </w:p>
        </w:tc>
      </w:tr>
      <w:tr w:rsidR="007E2824">
        <w:trPr>
          <w:cantSplit/>
        </w:trPr>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10</w:t>
            </w:r>
          </w:p>
        </w:tc>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China</w:t>
            </w:r>
          </w:p>
        </w:tc>
        <w:tc>
          <w:tcPr>
            <w:tcW w:w="400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29.88%</w:t>
            </w:r>
          </w:p>
        </w:tc>
      </w:tr>
    </w:tbl>
    <w:p w:rsidR="007E2824" w:rsidRDefault="007E2824">
      <w:pPr>
        <w:spacing w:after="160"/>
      </w:pPr>
    </w:p>
    <w:p w:rsidR="007E2824" w:rsidRDefault="00DC0F22">
      <w:pPr>
        <w:spacing w:after="160" w:line="300" w:lineRule="auto"/>
      </w:pPr>
      <w:r>
        <w:rPr>
          <w:b/>
          <w:bCs/>
        </w:rPr>
        <w:t>Observation:</w:t>
      </w:r>
      <w:r>
        <w:t xml:space="preserve"> Pakistan has the highest average overall adoption in the dataset, while China has the lowest. However, the difference is only about 0.43 percentage points, so country-level differences are also relatively small.</w:t>
      </w:r>
    </w:p>
    <w:p w:rsidR="007E2824" w:rsidRDefault="00DC0F22">
      <w:pPr>
        <w:pStyle w:val="Heading2"/>
        <w:keepNext/>
      </w:pPr>
      <w:r>
        <w:rPr>
          <w:color w:val="2F5496"/>
        </w:rPr>
        <w:t>9.4 Student vs Teacher Adoption</w:t>
      </w:r>
    </w:p>
    <w:p w:rsidR="007E2824" w:rsidRDefault="00DC0F22">
      <w:pPr>
        <w:spacing w:after="160" w:line="300" w:lineRule="auto"/>
      </w:pPr>
      <w:r>
        <w:t>The dataset shows Student AI Usage = 31.0% and Teacher AI Usage = 29.9%. Therefore, student usage is approximately 1.08 percentage points higher than teacher usage.</w:t>
      </w:r>
    </w:p>
    <w:p w:rsidR="007E2824" w:rsidRDefault="00DC0F22">
      <w:pPr>
        <w:spacing w:after="160" w:line="300" w:lineRule="auto"/>
      </w:pPr>
      <w:r>
        <w:rPr>
          <w:b/>
          <w:bCs/>
        </w:rPr>
        <w:t>Observation:</w:t>
      </w:r>
      <w:r>
        <w:t xml:space="preserve"> Students show slightly greater AI usage than teachers. This may indicate that student-level adoption is developing somewhat faster than teacher adoption. However, the difference is relatively small, so the dataset does not indicate an extremely large student-teacher divide.</w:t>
      </w:r>
    </w:p>
    <w:p w:rsidR="007E2824" w:rsidRDefault="00DC0F22">
      <w:pPr>
        <w:pStyle w:val="Heading2"/>
        <w:keepNext/>
      </w:pPr>
      <w:r>
        <w:rPr>
          <w:color w:val="2F5496"/>
        </w:rPr>
        <w:t>9.5 Urban vs Rural AI Adoption</w:t>
      </w:r>
    </w:p>
    <w:p w:rsidR="007E2824" w:rsidRDefault="00DC0F22">
      <w:pPr>
        <w:spacing w:after="160" w:line="300" w:lineRule="auto"/>
      </w:pPr>
      <w:r>
        <w:t>Average Urban AI Usage = 33.56% and average Rural AI Usage = 21.60%. The average urban-rural gap is therefore approximately 11.96 percentage points.</w:t>
      </w:r>
    </w:p>
    <w:p w:rsidR="007E2824" w:rsidRDefault="00DC0F22">
      <w:pPr>
        <w:spacing w:after="160" w:line="300" w:lineRule="auto"/>
      </w:pPr>
      <w:r>
        <w:rPr>
          <w:b/>
          <w:bCs/>
        </w:rPr>
        <w:t>Observation:</w:t>
      </w:r>
      <w:r>
        <w:t xml:space="preserve"> Urban AI usage is substantially higher than rural AI usage. This is one of the clearest disparities in the dataset. The finding suggests that location and access conditions may be important considerations when planning equitable AI implementation in education.</w:t>
      </w:r>
    </w:p>
    <w:p w:rsidR="007E2824" w:rsidRDefault="00DC0F22">
      <w:pPr>
        <w:spacing w:after="160" w:line="300" w:lineRule="auto"/>
      </w:pPr>
      <w:r>
        <w:rPr>
          <w:b/>
          <w:bCs/>
        </w:rPr>
        <w:t>Note:</w:t>
      </w:r>
      <w:r>
        <w:t xml:space="preserve"> The data shows an association/disparity, but it does not prove why the gap exists.</w:t>
      </w:r>
    </w:p>
    <w:p w:rsidR="007E2824" w:rsidRDefault="00DC0F22">
      <w:pPr>
        <w:pStyle w:val="Heading2"/>
        <w:keepNext/>
      </w:pPr>
      <w:r>
        <w:rPr>
          <w:color w:val="2F5496"/>
        </w:rPr>
        <w:t>9.6 AI Tool Adoption</w:t>
      </w:r>
    </w:p>
    <w:p w:rsidR="007E2824" w:rsidRDefault="00DC0F22">
      <w:pPr>
        <w:spacing w:after="160" w:line="300" w:lineRule="auto"/>
      </w:pPr>
      <w:r>
        <w:t>The four AI tools in the dataset occur with the following frequencies: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53"/>
        <w:gridCol w:w="3753"/>
      </w:tblGrid>
      <w:tr w:rsidR="007E2824">
        <w:trPr>
          <w:cantSplit/>
          <w:tblHeader/>
        </w:trPr>
        <w:tc>
          <w:tcPr>
            <w:tcW w:w="5753"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rsidR="007E2824" w:rsidRDefault="00DC0F22">
            <w:r>
              <w:rPr>
                <w:b/>
                <w:bCs/>
              </w:rPr>
              <w:t>AI Tool</w:t>
            </w:r>
          </w:p>
        </w:tc>
        <w:tc>
          <w:tcPr>
            <w:tcW w:w="3753"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rsidR="007E2824" w:rsidRDefault="00DC0F22">
            <w:r>
              <w:rPr>
                <w:b/>
                <w:bCs/>
              </w:rPr>
              <w:t>Records</w:t>
            </w:r>
          </w:p>
        </w:tc>
      </w:tr>
      <w:tr w:rsidR="007E2824">
        <w:trPr>
          <w:cantSplit/>
        </w:trPr>
        <w:tc>
          <w:tcPr>
            <w:tcW w:w="5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proofErr w:type="spellStart"/>
            <w:r>
              <w:t>ChatGPT</w:t>
            </w:r>
            <w:proofErr w:type="spellEnd"/>
          </w:p>
        </w:tc>
        <w:tc>
          <w:tcPr>
            <w:tcW w:w="3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363</w:t>
            </w:r>
          </w:p>
        </w:tc>
      </w:tr>
      <w:tr w:rsidR="007E2824">
        <w:trPr>
          <w:cantSplit/>
        </w:trPr>
        <w:tc>
          <w:tcPr>
            <w:tcW w:w="5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 xml:space="preserve">Microsoft </w:t>
            </w:r>
            <w:proofErr w:type="spellStart"/>
            <w:r>
              <w:t>Copilot</w:t>
            </w:r>
            <w:proofErr w:type="spellEnd"/>
          </w:p>
        </w:tc>
        <w:tc>
          <w:tcPr>
            <w:tcW w:w="3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341</w:t>
            </w:r>
          </w:p>
        </w:tc>
      </w:tr>
      <w:tr w:rsidR="007E2824">
        <w:trPr>
          <w:cantSplit/>
        </w:trPr>
        <w:tc>
          <w:tcPr>
            <w:tcW w:w="5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Google Gemini</w:t>
            </w:r>
          </w:p>
        </w:tc>
        <w:tc>
          <w:tcPr>
            <w:tcW w:w="3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330</w:t>
            </w:r>
          </w:p>
        </w:tc>
      </w:tr>
      <w:tr w:rsidR="007E2824">
        <w:trPr>
          <w:cantSplit/>
        </w:trPr>
        <w:tc>
          <w:tcPr>
            <w:tcW w:w="5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proofErr w:type="spellStart"/>
            <w:r>
              <w:t>Khanmigo</w:t>
            </w:r>
            <w:proofErr w:type="spellEnd"/>
          </w:p>
        </w:tc>
        <w:tc>
          <w:tcPr>
            <w:tcW w:w="3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326</w:t>
            </w:r>
          </w:p>
        </w:tc>
      </w:tr>
    </w:tbl>
    <w:p w:rsidR="007E2824" w:rsidRDefault="007E2824">
      <w:pPr>
        <w:spacing w:after="160"/>
      </w:pPr>
    </w:p>
    <w:p w:rsidR="007E2824" w:rsidRDefault="00DC0F22">
      <w:pPr>
        <w:spacing w:after="160" w:line="300" w:lineRule="auto"/>
      </w:pPr>
      <w:r>
        <w:rPr>
          <w:b/>
          <w:bCs/>
        </w:rPr>
        <w:t>Observation:</w:t>
      </w:r>
      <w:r>
        <w:t xml:space="preserve"> </w:t>
      </w:r>
      <w:proofErr w:type="spellStart"/>
      <w:r>
        <w:t>ChatGPT</w:t>
      </w:r>
      <w:proofErr w:type="spellEnd"/>
      <w:r>
        <w:t xml:space="preserve"> appears most frequently as the top AI tool in the dataset, followed by Microsoft </w:t>
      </w:r>
      <w:proofErr w:type="spellStart"/>
      <w:r>
        <w:t>Copilot</w:t>
      </w:r>
      <w:proofErr w:type="spellEnd"/>
      <w:r>
        <w:t xml:space="preserve">, Google Gemini, and </w:t>
      </w:r>
      <w:proofErr w:type="spellStart"/>
      <w:r>
        <w:t>Khanmigo</w:t>
      </w:r>
      <w:proofErr w:type="spellEnd"/>
      <w:r>
        <w:t xml:space="preserve">. </w:t>
      </w:r>
      <w:proofErr w:type="spellStart"/>
      <w:r>
        <w:t>ChatGPT</w:t>
      </w:r>
      <w:proofErr w:type="spellEnd"/>
      <w:r>
        <w:t xml:space="preserve"> represents approximately 26.7% of the records, while the other tools are relatively close behind.</w:t>
      </w:r>
    </w:p>
    <w:p w:rsidR="007E2824" w:rsidRDefault="00DC0F22">
      <w:pPr>
        <w:spacing w:after="160" w:line="300" w:lineRule="auto"/>
      </w:pPr>
      <w:r>
        <w:rPr>
          <w:b/>
          <w:bCs/>
        </w:rPr>
        <w:t>Note:</w:t>
      </w:r>
      <w:r>
        <w:t xml:space="preserve"> These numbers represent the frequency of the Top AI Tool value in this dataset. They should not automatically be described as global market share.</w:t>
      </w:r>
    </w:p>
    <w:p w:rsidR="007E2824" w:rsidRDefault="00DC0F22">
      <w:pPr>
        <w:pStyle w:val="Heading2"/>
        <w:keepNext/>
      </w:pPr>
      <w:r>
        <w:rPr>
          <w:color w:val="2F5496"/>
        </w:rPr>
        <w:t>9.7 Internet Penetration and AI Adoption</w:t>
      </w:r>
    </w:p>
    <w:p w:rsidR="007E2824" w:rsidRDefault="00DC0F22">
      <w:pPr>
        <w:spacing w:after="160" w:line="300" w:lineRule="auto"/>
      </w:pPr>
      <w:r>
        <w:t>The average internet penetration is 74.7%. The correlation between internet penetration and the project's overall AI adoption measure is approximately 0.002, which is essentially zero.</w:t>
      </w:r>
    </w:p>
    <w:p w:rsidR="007E2824" w:rsidRDefault="00DC0F22">
      <w:pPr>
        <w:spacing w:after="160" w:line="300" w:lineRule="auto"/>
      </w:pPr>
      <w:r>
        <w:rPr>
          <w:b/>
          <w:bCs/>
        </w:rPr>
        <w:t>Observation:</w:t>
      </w:r>
      <w:r>
        <w:t xml:space="preserve"> In this dataset, internet penetration does not show a meaningful linear relationship with the calculated overall AI adoption measure. This is an interesting result because better internet access might normally be expected to be associated with greater AI adoption.</w:t>
      </w:r>
    </w:p>
    <w:p w:rsidR="007E2824" w:rsidRDefault="00DC0F22">
      <w:pPr>
        <w:spacing w:after="160" w:line="300" w:lineRule="auto"/>
      </w:pPr>
      <w:r>
        <w:rPr>
          <w:b/>
          <w:bCs/>
        </w:rPr>
        <w:t>Note:</w:t>
      </w:r>
      <w:r>
        <w:t xml:space="preserve"> This does not mean that internet access has no effect on AI adoption. The dataset simply does not demonstrate a meaningful correlation between internet penetration and the calculated overall AI adoption measure.</w:t>
      </w:r>
    </w:p>
    <w:p w:rsidR="007E2824" w:rsidRDefault="00DC0F22">
      <w:pPr>
        <w:pStyle w:val="Heading2"/>
        <w:keepNext/>
      </w:pPr>
      <w:r>
        <w:rPr>
          <w:color w:val="2F5496"/>
        </w:rPr>
        <w:t>9.8 Education Index and AI Adoption</w:t>
      </w:r>
    </w:p>
    <w:p w:rsidR="007E2824" w:rsidRDefault="00DC0F22">
      <w:pPr>
        <w:spacing w:after="160" w:line="300" w:lineRule="auto"/>
      </w:pPr>
      <w:r>
        <w:t>The average education index is 0.776. The correlation between education index and overall AI adoption is approximately 0.003, which is also essentially zero.</w:t>
      </w:r>
    </w:p>
    <w:p w:rsidR="007E2824" w:rsidRDefault="00DC0F22">
      <w:pPr>
        <w:spacing w:after="160" w:line="300" w:lineRule="auto"/>
      </w:pPr>
      <w:r>
        <w:rPr>
          <w:b/>
          <w:bCs/>
        </w:rPr>
        <w:t>Observation:</w:t>
      </w:r>
      <w:r>
        <w:t xml:space="preserve"> There is no meaningful linear correlation between education index and the calculated overall AI adoption measure in this dataset. This suggests that, within these observations, higher education index values are not clearly associated with higher AI adoption.</w:t>
      </w:r>
    </w:p>
    <w:p w:rsidR="007E2824" w:rsidRDefault="00DC0F22">
      <w:pPr>
        <w:spacing w:after="160" w:line="300" w:lineRule="auto"/>
      </w:pPr>
      <w:r>
        <w:rPr>
          <w:b/>
          <w:bCs/>
        </w:rPr>
        <w:t>Note:</w:t>
      </w:r>
      <w:r>
        <w:t xml:space="preserve"> This does not mean education has no effect on AI adoption. It only describes the relationship observed in this dataset.</w:t>
      </w:r>
    </w:p>
    <w:p w:rsidR="007E2824" w:rsidRDefault="00DC0F22">
      <w:pPr>
        <w:pStyle w:val="Heading2"/>
        <w:keepNext/>
      </w:pPr>
      <w:r>
        <w:rPr>
          <w:color w:val="2F5496"/>
        </w:rPr>
        <w:lastRenderedPageBreak/>
        <w:t>9.9 Government AI Policy</w:t>
      </w:r>
    </w:p>
    <w:p w:rsidR="007E2824" w:rsidRDefault="00DC0F22">
      <w:pPr>
        <w:spacing w:after="160" w:line="300" w:lineRule="auto"/>
      </w:pPr>
      <w:r>
        <w:t>Government policy values are:</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53"/>
        <w:gridCol w:w="3753"/>
      </w:tblGrid>
      <w:tr w:rsidR="007E2824">
        <w:trPr>
          <w:cantSplit/>
          <w:tblHeader/>
        </w:trPr>
        <w:tc>
          <w:tcPr>
            <w:tcW w:w="5753"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rsidR="007E2824" w:rsidRDefault="00DC0F22">
            <w:r>
              <w:rPr>
                <w:b/>
                <w:bCs/>
              </w:rPr>
              <w:t>Policy Status</w:t>
            </w:r>
          </w:p>
        </w:tc>
        <w:tc>
          <w:tcPr>
            <w:tcW w:w="3753"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rsidR="007E2824" w:rsidRDefault="00DC0F22">
            <w:r>
              <w:rPr>
                <w:b/>
                <w:bCs/>
              </w:rPr>
              <w:t>Records</w:t>
            </w:r>
          </w:p>
        </w:tc>
      </w:tr>
      <w:tr w:rsidR="007E2824">
        <w:trPr>
          <w:cantSplit/>
        </w:trPr>
        <w:tc>
          <w:tcPr>
            <w:tcW w:w="5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Active</w:t>
            </w:r>
          </w:p>
        </w:tc>
        <w:tc>
          <w:tcPr>
            <w:tcW w:w="3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474</w:t>
            </w:r>
          </w:p>
        </w:tc>
      </w:tr>
      <w:tr w:rsidR="007E2824">
        <w:trPr>
          <w:cantSplit/>
        </w:trPr>
        <w:tc>
          <w:tcPr>
            <w:tcW w:w="5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Draft</w:t>
            </w:r>
          </w:p>
        </w:tc>
        <w:tc>
          <w:tcPr>
            <w:tcW w:w="3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445</w:t>
            </w:r>
          </w:p>
        </w:tc>
      </w:tr>
      <w:tr w:rsidR="007E2824">
        <w:trPr>
          <w:cantSplit/>
        </w:trPr>
        <w:tc>
          <w:tcPr>
            <w:tcW w:w="5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Not Available</w:t>
            </w:r>
          </w:p>
        </w:tc>
        <w:tc>
          <w:tcPr>
            <w:tcW w:w="3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441</w:t>
            </w:r>
          </w:p>
        </w:tc>
      </w:tr>
    </w:tbl>
    <w:p w:rsidR="007E2824" w:rsidRDefault="007E2824">
      <w:pPr>
        <w:spacing w:after="160"/>
      </w:pPr>
    </w:p>
    <w:p w:rsidR="007E2824" w:rsidRDefault="00DC0F22">
      <w:pPr>
        <w:spacing w:after="160" w:line="300" w:lineRule="auto"/>
      </w:pPr>
      <w:r>
        <w:t>Approximately 32.4% of records have no government policy value recorded. Average overall adoption by policy status: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53"/>
        <w:gridCol w:w="3753"/>
      </w:tblGrid>
      <w:tr w:rsidR="007E2824">
        <w:trPr>
          <w:cantSplit/>
          <w:tblHeader/>
        </w:trPr>
        <w:tc>
          <w:tcPr>
            <w:tcW w:w="5753"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rsidR="007E2824" w:rsidRDefault="00DC0F22">
            <w:r>
              <w:rPr>
                <w:b/>
                <w:bCs/>
              </w:rPr>
              <w:t>Policy Status</w:t>
            </w:r>
          </w:p>
        </w:tc>
        <w:tc>
          <w:tcPr>
            <w:tcW w:w="3753"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rsidR="007E2824" w:rsidRDefault="00DC0F22">
            <w:r>
              <w:rPr>
                <w:b/>
                <w:bCs/>
              </w:rPr>
              <w:t>Overall Adoption</w:t>
            </w:r>
          </w:p>
        </w:tc>
      </w:tr>
      <w:tr w:rsidR="007E2824">
        <w:trPr>
          <w:cantSplit/>
        </w:trPr>
        <w:tc>
          <w:tcPr>
            <w:tcW w:w="5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Draft</w:t>
            </w:r>
          </w:p>
        </w:tc>
        <w:tc>
          <w:tcPr>
            <w:tcW w:w="3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31.13%</w:t>
            </w:r>
          </w:p>
        </w:tc>
      </w:tr>
      <w:tr w:rsidR="007E2824">
        <w:trPr>
          <w:cantSplit/>
        </w:trPr>
        <w:tc>
          <w:tcPr>
            <w:tcW w:w="5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Not Available</w:t>
            </w:r>
          </w:p>
        </w:tc>
        <w:tc>
          <w:tcPr>
            <w:tcW w:w="3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29.79%</w:t>
            </w:r>
          </w:p>
        </w:tc>
      </w:tr>
      <w:tr w:rsidR="007E2824">
        <w:trPr>
          <w:cantSplit/>
        </w:trPr>
        <w:tc>
          <w:tcPr>
            <w:tcW w:w="5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Active</w:t>
            </w:r>
          </w:p>
        </w:tc>
        <w:tc>
          <w:tcPr>
            <w:tcW w:w="3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29.43%</w:t>
            </w:r>
          </w:p>
        </w:tc>
      </w:tr>
    </w:tbl>
    <w:p w:rsidR="007E2824" w:rsidRDefault="007E2824">
      <w:pPr>
        <w:spacing w:after="160"/>
      </w:pPr>
    </w:p>
    <w:p w:rsidR="007E2824" w:rsidRDefault="00DC0F22">
      <w:pPr>
        <w:spacing w:after="160" w:line="300" w:lineRule="auto"/>
      </w:pPr>
      <w:r>
        <w:rPr>
          <w:b/>
          <w:bCs/>
        </w:rPr>
        <w:t>Observation:</w:t>
      </w:r>
      <w:r>
        <w:t xml:space="preserve"> Records classified as Draft have the highest average overall adoption in this dataset, followed by records with unavailable policy information and then Active policy records. However, this does not mean draft policies cause higher AI adoption. There are many other possible factors, and the dataset is observational.</w:t>
      </w:r>
    </w:p>
    <w:p w:rsidR="007E2824" w:rsidRDefault="00DC0F22">
      <w:pPr>
        <w:spacing w:after="160" w:line="300" w:lineRule="auto"/>
      </w:pPr>
      <w:r>
        <w:rPr>
          <w:b/>
          <w:bCs/>
        </w:rPr>
        <w:t>Note:</w:t>
      </w:r>
      <w:r>
        <w:t xml:space="preserve"> Not Available must not be interpreted as "No Policy."</w:t>
      </w:r>
    </w:p>
    <w:p w:rsidR="007E2824" w:rsidRDefault="00DC0F22">
      <w:pPr>
        <w:pStyle w:val="Heading2"/>
        <w:keepNext/>
      </w:pPr>
      <w:r>
        <w:rPr>
          <w:color w:val="2F5496"/>
        </w:rPr>
        <w:t>9.10 AI in Curriculum</w:t>
      </w:r>
    </w:p>
    <w:p w:rsidR="007E2824" w:rsidRDefault="00DC0F22">
      <w:pPr>
        <w:spacing w:after="160" w:line="300" w:lineRule="auto"/>
      </w:pPr>
      <w:r>
        <w:t>The dataset contains Yes: 687 records and No: 673 records, so the distribution is almost evenly divided. Average overall adoption:</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53"/>
        <w:gridCol w:w="3753"/>
      </w:tblGrid>
      <w:tr w:rsidR="007E2824">
        <w:trPr>
          <w:cantSplit/>
          <w:tblHeader/>
        </w:trPr>
        <w:tc>
          <w:tcPr>
            <w:tcW w:w="5753"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rsidR="007E2824" w:rsidRDefault="00DC0F22">
            <w:r>
              <w:rPr>
                <w:b/>
                <w:bCs/>
              </w:rPr>
              <w:t>AI in Curriculum</w:t>
            </w:r>
          </w:p>
        </w:tc>
        <w:tc>
          <w:tcPr>
            <w:tcW w:w="3753"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rsidR="007E2824" w:rsidRDefault="00DC0F22">
            <w:r>
              <w:rPr>
                <w:b/>
                <w:bCs/>
              </w:rPr>
              <w:t>Overall Adoption</w:t>
            </w:r>
          </w:p>
        </w:tc>
      </w:tr>
      <w:tr w:rsidR="007E2824">
        <w:trPr>
          <w:cantSplit/>
        </w:trPr>
        <w:tc>
          <w:tcPr>
            <w:tcW w:w="5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Yes</w:t>
            </w:r>
          </w:p>
        </w:tc>
        <w:tc>
          <w:tcPr>
            <w:tcW w:w="3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30.44%</w:t>
            </w:r>
          </w:p>
        </w:tc>
      </w:tr>
      <w:tr w:rsidR="007E2824">
        <w:trPr>
          <w:cantSplit/>
        </w:trPr>
        <w:tc>
          <w:tcPr>
            <w:tcW w:w="5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No</w:t>
            </w:r>
          </w:p>
        </w:tc>
        <w:tc>
          <w:tcPr>
            <w:tcW w:w="3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29.75%</w:t>
            </w:r>
          </w:p>
        </w:tc>
      </w:tr>
    </w:tbl>
    <w:p w:rsidR="007E2824" w:rsidRDefault="007E2824">
      <w:pPr>
        <w:spacing w:after="160"/>
      </w:pPr>
    </w:p>
    <w:p w:rsidR="007E2824" w:rsidRDefault="00DC0F22">
      <w:pPr>
        <w:spacing w:after="160" w:line="300" w:lineRule="auto"/>
      </w:pPr>
      <w:r>
        <w:rPr>
          <w:b/>
          <w:bCs/>
        </w:rPr>
        <w:t>Observation:</w:t>
      </w:r>
      <w:r>
        <w:t xml:space="preserve"> Records where AI is included in the curriculum have a slightly higher average overall AI adoption than records where AI is not included. </w:t>
      </w:r>
      <w:r>
        <w:lastRenderedPageBreak/>
        <w:t>The difference is approximately 0.69 percentage points. This suggests a positive association, but the difference is relatively small and should not be interpreted as proof that curriculum inclusion causes higher adoption.</w:t>
      </w:r>
    </w:p>
    <w:p w:rsidR="007E2824" w:rsidRDefault="00DC0F22">
      <w:pPr>
        <w:pStyle w:val="Heading2"/>
        <w:keepNext/>
      </w:pPr>
      <w:r>
        <w:rPr>
          <w:color w:val="2F5496"/>
        </w:rPr>
        <w:t>9.11 Gender Gap</w:t>
      </w:r>
    </w:p>
    <w:p w:rsidR="007E2824" w:rsidRDefault="00DC0F22">
      <w:pPr>
        <w:spacing w:after="160" w:line="300" w:lineRule="auto"/>
      </w:pPr>
      <w:r>
        <w:t>The average gender gap measure is approximately 5.41 percentage points. Country averages range approximately from 5.76 (China) to 5.05 (Nigeria):</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53"/>
        <w:gridCol w:w="3753"/>
      </w:tblGrid>
      <w:tr w:rsidR="007E2824">
        <w:trPr>
          <w:cantSplit/>
          <w:tblHeader/>
        </w:trPr>
        <w:tc>
          <w:tcPr>
            <w:tcW w:w="5753"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rsidR="007E2824" w:rsidRDefault="00DC0F22">
            <w:r>
              <w:rPr>
                <w:b/>
                <w:bCs/>
              </w:rPr>
              <w:t>Country</w:t>
            </w:r>
          </w:p>
        </w:tc>
        <w:tc>
          <w:tcPr>
            <w:tcW w:w="3753"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rsidR="007E2824" w:rsidRDefault="00DC0F22">
            <w:r>
              <w:rPr>
                <w:b/>
                <w:bCs/>
              </w:rPr>
              <w:t>Gender Gap</w:t>
            </w:r>
          </w:p>
        </w:tc>
      </w:tr>
      <w:tr w:rsidR="007E2824">
        <w:trPr>
          <w:cantSplit/>
        </w:trPr>
        <w:tc>
          <w:tcPr>
            <w:tcW w:w="5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China</w:t>
            </w:r>
          </w:p>
        </w:tc>
        <w:tc>
          <w:tcPr>
            <w:tcW w:w="3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5.76</w:t>
            </w:r>
          </w:p>
        </w:tc>
      </w:tr>
      <w:tr w:rsidR="007E2824">
        <w:trPr>
          <w:cantSplit/>
        </w:trPr>
        <w:tc>
          <w:tcPr>
            <w:tcW w:w="5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Pakistan</w:t>
            </w:r>
          </w:p>
        </w:tc>
        <w:tc>
          <w:tcPr>
            <w:tcW w:w="3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5.73</w:t>
            </w:r>
          </w:p>
        </w:tc>
      </w:tr>
      <w:tr w:rsidR="007E2824">
        <w:trPr>
          <w:cantSplit/>
        </w:trPr>
        <w:tc>
          <w:tcPr>
            <w:tcW w:w="5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Canada</w:t>
            </w:r>
          </w:p>
        </w:tc>
        <w:tc>
          <w:tcPr>
            <w:tcW w:w="3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5.68</w:t>
            </w:r>
          </w:p>
        </w:tc>
      </w:tr>
      <w:tr w:rsidR="007E2824">
        <w:trPr>
          <w:cantSplit/>
        </w:trPr>
        <w:tc>
          <w:tcPr>
            <w:tcW w:w="5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United States</w:t>
            </w:r>
          </w:p>
        </w:tc>
        <w:tc>
          <w:tcPr>
            <w:tcW w:w="3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5.66</w:t>
            </w:r>
          </w:p>
        </w:tc>
      </w:tr>
      <w:tr w:rsidR="007E2824">
        <w:trPr>
          <w:cantSplit/>
        </w:trPr>
        <w:tc>
          <w:tcPr>
            <w:tcW w:w="5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India</w:t>
            </w:r>
          </w:p>
        </w:tc>
        <w:tc>
          <w:tcPr>
            <w:tcW w:w="3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5.51</w:t>
            </w:r>
          </w:p>
        </w:tc>
      </w:tr>
      <w:tr w:rsidR="007E2824">
        <w:trPr>
          <w:cantSplit/>
        </w:trPr>
        <w:tc>
          <w:tcPr>
            <w:tcW w:w="5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Nigeria</w:t>
            </w:r>
          </w:p>
        </w:tc>
        <w:tc>
          <w:tcPr>
            <w:tcW w:w="3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5.05</w:t>
            </w:r>
          </w:p>
        </w:tc>
      </w:tr>
    </w:tbl>
    <w:p w:rsidR="007E2824" w:rsidRDefault="007E2824">
      <w:pPr>
        <w:spacing w:after="160"/>
      </w:pPr>
    </w:p>
    <w:p w:rsidR="007E2824" w:rsidRDefault="00DC0F22">
      <w:pPr>
        <w:spacing w:after="160" w:line="300" w:lineRule="auto"/>
      </w:pPr>
      <w:r>
        <w:rPr>
          <w:b/>
          <w:bCs/>
        </w:rPr>
        <w:t>Observation:</w:t>
      </w:r>
      <w:r>
        <w:t xml:space="preserve"> The dataset shows a measurable gender gap in AI usage across the countries represented. China has the highest average value of the gender-gap measure, while Nigeria has the lowest.</w:t>
      </w:r>
    </w:p>
    <w:p w:rsidR="007E2824" w:rsidRDefault="00DC0F22">
      <w:pPr>
        <w:spacing w:after="160" w:line="300" w:lineRule="auto"/>
      </w:pPr>
      <w:r>
        <w:rPr>
          <w:b/>
          <w:bCs/>
        </w:rPr>
        <w:t>Note:</w:t>
      </w:r>
      <w:r>
        <w:t xml:space="preserve"> The </w:t>
      </w:r>
      <w:proofErr w:type="spellStart"/>
      <w:r>
        <w:t>gender_gap_ai_usage_pct</w:t>
      </w:r>
      <w:proofErr w:type="spellEnd"/>
      <w:r>
        <w:t xml:space="preserve"> field does not by itself indicate which gender has higher usage unless the dataset documentation defines the direction of the calculation. Therefore, no conclusion is drawn on whether male or female usage is higher.</w:t>
      </w:r>
    </w:p>
    <w:p w:rsidR="007E2824" w:rsidRDefault="00DC0F22">
      <w:pPr>
        <w:pStyle w:val="Heading2"/>
        <w:keepNext/>
      </w:pPr>
      <w:r>
        <w:rPr>
          <w:color w:val="2F5496"/>
        </w:rPr>
        <w:t>9.12 Daily AI Usage</w:t>
      </w:r>
    </w:p>
    <w:p w:rsidR="007E2824" w:rsidRDefault="00DC0F22">
      <w:pPr>
        <w:spacing w:after="160" w:line="300" w:lineRule="auto"/>
      </w:pPr>
      <w:r>
        <w:t>Average daily AI usage is 32.82 minutes per day. Country averages: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53"/>
        <w:gridCol w:w="3753"/>
      </w:tblGrid>
      <w:tr w:rsidR="007E2824">
        <w:trPr>
          <w:cantSplit/>
          <w:tblHeader/>
        </w:trPr>
        <w:tc>
          <w:tcPr>
            <w:tcW w:w="5753"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rsidR="007E2824" w:rsidRDefault="00DC0F22">
            <w:r>
              <w:rPr>
                <w:b/>
                <w:bCs/>
              </w:rPr>
              <w:t>Country</w:t>
            </w:r>
          </w:p>
        </w:tc>
        <w:tc>
          <w:tcPr>
            <w:tcW w:w="3753"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rsidR="007E2824" w:rsidRDefault="00DC0F22">
            <w:r>
              <w:rPr>
                <w:b/>
                <w:bCs/>
              </w:rPr>
              <w:t>Daily Usage</w:t>
            </w:r>
          </w:p>
        </w:tc>
      </w:tr>
      <w:tr w:rsidR="007E2824">
        <w:trPr>
          <w:cantSplit/>
        </w:trPr>
        <w:tc>
          <w:tcPr>
            <w:tcW w:w="5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Canada</w:t>
            </w:r>
          </w:p>
        </w:tc>
        <w:tc>
          <w:tcPr>
            <w:tcW w:w="3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35.46 min</w:t>
            </w:r>
          </w:p>
        </w:tc>
      </w:tr>
      <w:tr w:rsidR="007E2824">
        <w:trPr>
          <w:cantSplit/>
        </w:trPr>
        <w:tc>
          <w:tcPr>
            <w:tcW w:w="5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Australia</w:t>
            </w:r>
          </w:p>
        </w:tc>
        <w:tc>
          <w:tcPr>
            <w:tcW w:w="3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34.43 min</w:t>
            </w:r>
          </w:p>
        </w:tc>
      </w:tr>
      <w:tr w:rsidR="007E2824">
        <w:trPr>
          <w:cantSplit/>
        </w:trPr>
        <w:tc>
          <w:tcPr>
            <w:tcW w:w="5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Nigeria</w:t>
            </w:r>
          </w:p>
        </w:tc>
        <w:tc>
          <w:tcPr>
            <w:tcW w:w="3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33.66 min</w:t>
            </w:r>
          </w:p>
        </w:tc>
      </w:tr>
      <w:tr w:rsidR="007E2824">
        <w:trPr>
          <w:cantSplit/>
        </w:trPr>
        <w:tc>
          <w:tcPr>
            <w:tcW w:w="5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Pakistan</w:t>
            </w:r>
          </w:p>
        </w:tc>
        <w:tc>
          <w:tcPr>
            <w:tcW w:w="3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33.18 min</w:t>
            </w:r>
          </w:p>
        </w:tc>
      </w:tr>
      <w:tr w:rsidR="007E2824">
        <w:trPr>
          <w:cantSplit/>
        </w:trPr>
        <w:tc>
          <w:tcPr>
            <w:tcW w:w="5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China</w:t>
            </w:r>
          </w:p>
        </w:tc>
        <w:tc>
          <w:tcPr>
            <w:tcW w:w="3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33.09 min</w:t>
            </w:r>
          </w:p>
        </w:tc>
      </w:tr>
      <w:tr w:rsidR="007E2824">
        <w:trPr>
          <w:cantSplit/>
        </w:trPr>
        <w:tc>
          <w:tcPr>
            <w:tcW w:w="5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lastRenderedPageBreak/>
              <w:t>India</w:t>
            </w:r>
          </w:p>
        </w:tc>
        <w:tc>
          <w:tcPr>
            <w:tcW w:w="3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32.99 min</w:t>
            </w:r>
          </w:p>
        </w:tc>
      </w:tr>
      <w:tr w:rsidR="007E2824">
        <w:trPr>
          <w:cantSplit/>
        </w:trPr>
        <w:tc>
          <w:tcPr>
            <w:tcW w:w="5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United Kingdom</w:t>
            </w:r>
          </w:p>
        </w:tc>
        <w:tc>
          <w:tcPr>
            <w:tcW w:w="3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32.82 min</w:t>
            </w:r>
          </w:p>
        </w:tc>
      </w:tr>
      <w:tr w:rsidR="007E2824">
        <w:trPr>
          <w:cantSplit/>
        </w:trPr>
        <w:tc>
          <w:tcPr>
            <w:tcW w:w="5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Germany</w:t>
            </w:r>
          </w:p>
        </w:tc>
        <w:tc>
          <w:tcPr>
            <w:tcW w:w="3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32.08 min</w:t>
            </w:r>
          </w:p>
        </w:tc>
      </w:tr>
      <w:tr w:rsidR="007E2824">
        <w:trPr>
          <w:cantSplit/>
        </w:trPr>
        <w:tc>
          <w:tcPr>
            <w:tcW w:w="5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Brazil</w:t>
            </w:r>
          </w:p>
        </w:tc>
        <w:tc>
          <w:tcPr>
            <w:tcW w:w="3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30.34 min</w:t>
            </w:r>
          </w:p>
        </w:tc>
      </w:tr>
      <w:tr w:rsidR="007E2824">
        <w:trPr>
          <w:cantSplit/>
        </w:trPr>
        <w:tc>
          <w:tcPr>
            <w:tcW w:w="5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United States</w:t>
            </w:r>
          </w:p>
        </w:tc>
        <w:tc>
          <w:tcPr>
            <w:tcW w:w="3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30.18 min</w:t>
            </w:r>
          </w:p>
        </w:tc>
      </w:tr>
    </w:tbl>
    <w:p w:rsidR="007E2824" w:rsidRDefault="007E2824">
      <w:pPr>
        <w:spacing w:after="160"/>
      </w:pPr>
    </w:p>
    <w:p w:rsidR="007E2824" w:rsidRDefault="00DC0F22">
      <w:pPr>
        <w:spacing w:after="160" w:line="300" w:lineRule="auto"/>
      </w:pPr>
      <w:r>
        <w:rPr>
          <w:b/>
          <w:bCs/>
        </w:rPr>
        <w:t>Observation:</w:t>
      </w:r>
      <w:r>
        <w:t xml:space="preserve"> Canada has the highest average daily AI usage at approximately 35.5 minutes, while the United States has the lowest at approximately 30.2 minutes among the countries represented. The overall difference is about 5.3 minutes per day.</w:t>
      </w:r>
    </w:p>
    <w:p w:rsidR="007E2824" w:rsidRDefault="00DC0F22">
      <w:pPr>
        <w:pStyle w:val="Heading2"/>
        <w:keepNext/>
      </w:pPr>
      <w:r>
        <w:rPr>
          <w:color w:val="2F5496"/>
        </w:rPr>
        <w:t>9.13 Yearly AI Adoption Trend</w:t>
      </w:r>
    </w:p>
    <w:p w:rsidR="007E2824" w:rsidRDefault="00DC0F22">
      <w:pPr>
        <w:spacing w:after="160" w:line="300" w:lineRule="auto"/>
      </w:pPr>
      <w:r>
        <w:t>This is one of the strongest findings. Average overall adoption by year:</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53"/>
        <w:gridCol w:w="3753"/>
      </w:tblGrid>
      <w:tr w:rsidR="007E2824">
        <w:trPr>
          <w:cantSplit/>
          <w:tblHeader/>
        </w:trPr>
        <w:tc>
          <w:tcPr>
            <w:tcW w:w="5753"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rsidR="007E2824" w:rsidRDefault="00DC0F22">
            <w:r>
              <w:rPr>
                <w:b/>
                <w:bCs/>
              </w:rPr>
              <w:t>Year</w:t>
            </w:r>
          </w:p>
        </w:tc>
        <w:tc>
          <w:tcPr>
            <w:tcW w:w="3753"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rsidR="007E2824" w:rsidRDefault="00DC0F22">
            <w:r>
              <w:rPr>
                <w:b/>
                <w:bCs/>
              </w:rPr>
              <w:t>Overall Adoption</w:t>
            </w:r>
          </w:p>
        </w:tc>
      </w:tr>
      <w:tr w:rsidR="007E2824">
        <w:trPr>
          <w:cantSplit/>
        </w:trPr>
        <w:tc>
          <w:tcPr>
            <w:tcW w:w="5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2015</w:t>
            </w:r>
          </w:p>
        </w:tc>
        <w:tc>
          <w:tcPr>
            <w:tcW w:w="3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4.13%</w:t>
            </w:r>
          </w:p>
        </w:tc>
      </w:tr>
      <w:tr w:rsidR="007E2824">
        <w:trPr>
          <w:cantSplit/>
        </w:trPr>
        <w:tc>
          <w:tcPr>
            <w:tcW w:w="5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2016</w:t>
            </w:r>
          </w:p>
        </w:tc>
        <w:tc>
          <w:tcPr>
            <w:tcW w:w="3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9.42%</w:t>
            </w:r>
          </w:p>
        </w:tc>
      </w:tr>
      <w:tr w:rsidR="007E2824">
        <w:trPr>
          <w:cantSplit/>
        </w:trPr>
        <w:tc>
          <w:tcPr>
            <w:tcW w:w="5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2017</w:t>
            </w:r>
          </w:p>
        </w:tc>
        <w:tc>
          <w:tcPr>
            <w:tcW w:w="3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14.29%</w:t>
            </w:r>
          </w:p>
        </w:tc>
      </w:tr>
      <w:tr w:rsidR="007E2824">
        <w:trPr>
          <w:cantSplit/>
        </w:trPr>
        <w:tc>
          <w:tcPr>
            <w:tcW w:w="5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2018</w:t>
            </w:r>
          </w:p>
        </w:tc>
        <w:tc>
          <w:tcPr>
            <w:tcW w:w="3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19.04%</w:t>
            </w:r>
          </w:p>
        </w:tc>
      </w:tr>
      <w:tr w:rsidR="007E2824">
        <w:trPr>
          <w:cantSplit/>
        </w:trPr>
        <w:tc>
          <w:tcPr>
            <w:tcW w:w="5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2019</w:t>
            </w:r>
          </w:p>
        </w:tc>
        <w:tc>
          <w:tcPr>
            <w:tcW w:w="3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24.28%</w:t>
            </w:r>
          </w:p>
        </w:tc>
      </w:tr>
      <w:tr w:rsidR="007E2824">
        <w:trPr>
          <w:cantSplit/>
        </w:trPr>
        <w:tc>
          <w:tcPr>
            <w:tcW w:w="5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2020</w:t>
            </w:r>
          </w:p>
        </w:tc>
        <w:tc>
          <w:tcPr>
            <w:tcW w:w="3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29.27%</w:t>
            </w:r>
          </w:p>
        </w:tc>
      </w:tr>
      <w:tr w:rsidR="007E2824">
        <w:trPr>
          <w:cantSplit/>
        </w:trPr>
        <w:tc>
          <w:tcPr>
            <w:tcW w:w="5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2021</w:t>
            </w:r>
          </w:p>
        </w:tc>
        <w:tc>
          <w:tcPr>
            <w:tcW w:w="3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34.36%</w:t>
            </w:r>
          </w:p>
        </w:tc>
      </w:tr>
      <w:tr w:rsidR="007E2824">
        <w:trPr>
          <w:cantSplit/>
        </w:trPr>
        <w:tc>
          <w:tcPr>
            <w:tcW w:w="5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2022</w:t>
            </w:r>
          </w:p>
        </w:tc>
        <w:tc>
          <w:tcPr>
            <w:tcW w:w="3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39.00%</w:t>
            </w:r>
          </w:p>
        </w:tc>
      </w:tr>
      <w:tr w:rsidR="007E2824">
        <w:trPr>
          <w:cantSplit/>
        </w:trPr>
        <w:tc>
          <w:tcPr>
            <w:tcW w:w="5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2023</w:t>
            </w:r>
          </w:p>
        </w:tc>
        <w:tc>
          <w:tcPr>
            <w:tcW w:w="3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44.16%</w:t>
            </w:r>
          </w:p>
        </w:tc>
      </w:tr>
      <w:tr w:rsidR="007E2824">
        <w:trPr>
          <w:cantSplit/>
        </w:trPr>
        <w:tc>
          <w:tcPr>
            <w:tcW w:w="5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2024</w:t>
            </w:r>
          </w:p>
        </w:tc>
        <w:tc>
          <w:tcPr>
            <w:tcW w:w="3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49.22%</w:t>
            </w:r>
          </w:p>
        </w:tc>
      </w:tr>
      <w:tr w:rsidR="007E2824">
        <w:trPr>
          <w:cantSplit/>
        </w:trPr>
        <w:tc>
          <w:tcPr>
            <w:tcW w:w="5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2025</w:t>
            </w:r>
          </w:p>
        </w:tc>
        <w:tc>
          <w:tcPr>
            <w:tcW w:w="3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54.07%</w:t>
            </w:r>
          </w:p>
        </w:tc>
      </w:tr>
      <w:tr w:rsidR="007E2824">
        <w:trPr>
          <w:cantSplit/>
        </w:trPr>
        <w:tc>
          <w:tcPr>
            <w:tcW w:w="5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2026*</w:t>
            </w:r>
          </w:p>
        </w:tc>
        <w:tc>
          <w:tcPr>
            <w:tcW w:w="375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rsidR="007E2824" w:rsidRDefault="00DC0F22">
            <w:r>
              <w:t>59.67%</w:t>
            </w:r>
          </w:p>
        </w:tc>
      </w:tr>
    </w:tbl>
    <w:p w:rsidR="007E2824" w:rsidRDefault="007E2824">
      <w:pPr>
        <w:spacing w:after="160"/>
      </w:pPr>
    </w:p>
    <w:p w:rsidR="007E2824" w:rsidRDefault="00DC0F22">
      <w:pPr>
        <w:spacing w:after="160" w:line="300" w:lineRule="auto"/>
      </w:pPr>
      <w:r>
        <w:rPr>
          <w:b/>
          <w:bCs/>
        </w:rPr>
        <w:t>Observation:</w:t>
      </w:r>
      <w:r>
        <w:t xml:space="preserve"> Overall AI adoption shows a strong upward trend throughout the period. The average calculated adoption measure increases from </w:t>
      </w:r>
      <w:r>
        <w:lastRenderedPageBreak/>
        <w:t>approximately 4.13% in 2015 to 59.67% in the available 2026 observations, an increase of approximately 55.5 percentage points.</w:t>
      </w:r>
    </w:p>
    <w:p w:rsidR="007E2824" w:rsidRDefault="00DC0F22">
      <w:pPr>
        <w:keepNext/>
        <w:spacing w:before="160" w:after="100"/>
      </w:pPr>
      <w:r>
        <w:rPr>
          <w:b/>
          <w:bCs/>
        </w:rPr>
        <w:t>Important 2026 note</w:t>
      </w:r>
    </w:p>
    <w:p w:rsidR="007E2824" w:rsidRDefault="00DC0F22">
      <w:pPr>
        <w:spacing w:after="160" w:line="300" w:lineRule="auto"/>
      </w:pPr>
      <w:r>
        <w:t>The dataset has 120 records for each year from 2015–2025, but only 40 records for 2026. Therefore, 2026 appears to be a partial year. AI adoption continues to show an upward trend toward the latest available 2026 observations; 2026 should not be described as the highest full-year adoption.</w:t>
      </w:r>
    </w:p>
    <w:p w:rsidR="007E2824" w:rsidRDefault="00DC0F22">
      <w:pPr>
        <w:pStyle w:val="Heading2"/>
        <w:keepNext/>
      </w:pPr>
      <w:r>
        <w:rPr>
          <w:color w:val="2F5496"/>
        </w:rPr>
        <w:t>9.14 Key Findings — Overall</w:t>
      </w:r>
    </w:p>
    <w:p w:rsidR="007E2824" w:rsidRDefault="00DC0F22">
      <w:pPr>
        <w:spacing w:after="160" w:line="300" w:lineRule="auto"/>
      </w:pPr>
      <w:r>
        <w:t xml:space="preserve">After </w:t>
      </w:r>
      <w:proofErr w:type="spellStart"/>
      <w:r>
        <w:t>analyzing</w:t>
      </w:r>
      <w:proofErr w:type="spellEnd"/>
      <w:r>
        <w:t xml:space="preserve"> the dataset, the major findings are:</w:t>
      </w:r>
    </w:p>
    <w:p w:rsidR="007E2824" w:rsidRDefault="00DC0F22">
      <w:pPr>
        <w:pStyle w:val="ListParagraph"/>
        <w:numPr>
          <w:ilvl w:val="0"/>
          <w:numId w:val="4"/>
        </w:numPr>
        <w:spacing w:after="60" w:line="300" w:lineRule="auto"/>
      </w:pPr>
      <w:r>
        <w:t>AI adoption increases strongly over time.</w:t>
      </w:r>
    </w:p>
    <w:p w:rsidR="007E2824" w:rsidRDefault="00DC0F22">
      <w:pPr>
        <w:pStyle w:val="ListParagraph"/>
        <w:numPr>
          <w:ilvl w:val="0"/>
          <w:numId w:val="4"/>
        </w:numPr>
        <w:spacing w:after="60" w:line="300" w:lineRule="auto"/>
      </w:pPr>
      <w:r>
        <w:t>Student AI usage is slightly higher than teacher usage.</w:t>
      </w:r>
    </w:p>
    <w:p w:rsidR="007E2824" w:rsidRDefault="00DC0F22">
      <w:pPr>
        <w:pStyle w:val="ListParagraph"/>
        <w:numPr>
          <w:ilvl w:val="0"/>
          <w:numId w:val="4"/>
        </w:numPr>
        <w:spacing w:after="60" w:line="300" w:lineRule="auto"/>
      </w:pPr>
      <w:r>
        <w:t>School-level adoption is slightly lower than student and teacher usage.</w:t>
      </w:r>
    </w:p>
    <w:p w:rsidR="007E2824" w:rsidRDefault="00DC0F22">
      <w:pPr>
        <w:pStyle w:val="ListParagraph"/>
        <w:numPr>
          <w:ilvl w:val="0"/>
          <w:numId w:val="4"/>
        </w:numPr>
        <w:spacing w:after="60" w:line="300" w:lineRule="auto"/>
      </w:pPr>
      <w:r>
        <w:t>Urban AI usage is substantially higher than rural AI usage.</w:t>
      </w:r>
    </w:p>
    <w:p w:rsidR="007E2824" w:rsidRDefault="00DC0F22">
      <w:pPr>
        <w:pStyle w:val="ListParagraph"/>
        <w:numPr>
          <w:ilvl w:val="0"/>
          <w:numId w:val="4"/>
        </w:numPr>
        <w:spacing w:after="60" w:line="300" w:lineRule="auto"/>
      </w:pPr>
      <w:r>
        <w:t>Regional differences in overall adoption are relatively small.</w:t>
      </w:r>
    </w:p>
    <w:p w:rsidR="007E2824" w:rsidRDefault="00DC0F22">
      <w:pPr>
        <w:pStyle w:val="ListParagraph"/>
        <w:numPr>
          <w:ilvl w:val="0"/>
          <w:numId w:val="4"/>
        </w:numPr>
        <w:spacing w:after="60" w:line="300" w:lineRule="auto"/>
      </w:pPr>
      <w:r>
        <w:t>Country-level differences are also relatively small.</w:t>
      </w:r>
    </w:p>
    <w:p w:rsidR="007E2824" w:rsidRDefault="00DC0F22">
      <w:pPr>
        <w:pStyle w:val="ListParagraph"/>
        <w:numPr>
          <w:ilvl w:val="0"/>
          <w:numId w:val="4"/>
        </w:numPr>
        <w:spacing w:after="60" w:line="300" w:lineRule="auto"/>
      </w:pPr>
      <w:proofErr w:type="spellStart"/>
      <w:r>
        <w:t>ChatGPT</w:t>
      </w:r>
      <w:proofErr w:type="spellEnd"/>
      <w:r>
        <w:t xml:space="preserve"> is the most frequently recorded top AI tool.</w:t>
      </w:r>
    </w:p>
    <w:p w:rsidR="007E2824" w:rsidRDefault="00DC0F22">
      <w:pPr>
        <w:pStyle w:val="ListParagraph"/>
        <w:numPr>
          <w:ilvl w:val="0"/>
          <w:numId w:val="4"/>
        </w:numPr>
        <w:spacing w:after="60" w:line="300" w:lineRule="auto"/>
      </w:pPr>
      <w:r>
        <w:t>Internet penetration has almost no observed correlation with overall AI adoption in this dataset.</w:t>
      </w:r>
    </w:p>
    <w:p w:rsidR="007E2824" w:rsidRDefault="00DC0F22">
      <w:pPr>
        <w:pStyle w:val="ListParagraph"/>
        <w:numPr>
          <w:ilvl w:val="0"/>
          <w:numId w:val="4"/>
        </w:numPr>
        <w:spacing w:after="60" w:line="300" w:lineRule="auto"/>
      </w:pPr>
      <w:r>
        <w:t>Education index also has almost no observed correlation with overall AI adoption.</w:t>
      </w:r>
    </w:p>
    <w:p w:rsidR="007E2824" w:rsidRDefault="00DC0F22">
      <w:pPr>
        <w:pStyle w:val="ListParagraph"/>
        <w:numPr>
          <w:ilvl w:val="0"/>
          <w:numId w:val="4"/>
        </w:numPr>
        <w:spacing w:after="60" w:line="300" w:lineRule="auto"/>
      </w:pPr>
      <w:r>
        <w:t>Records with AI in the curriculum show slightly higher overall adoption.</w:t>
      </w:r>
    </w:p>
    <w:p w:rsidR="007E2824" w:rsidRDefault="00DC0F22">
      <w:pPr>
        <w:pStyle w:val="ListParagraph"/>
        <w:numPr>
          <w:ilvl w:val="0"/>
          <w:numId w:val="4"/>
        </w:numPr>
        <w:spacing w:after="60" w:line="300" w:lineRule="auto"/>
      </w:pPr>
      <w:r>
        <w:t>A measurable gender gap exists across the represented countries.</w:t>
      </w:r>
    </w:p>
    <w:p w:rsidR="007E2824" w:rsidRDefault="00DC0F22">
      <w:pPr>
        <w:pStyle w:val="ListParagraph"/>
        <w:numPr>
          <w:ilvl w:val="0"/>
          <w:numId w:val="4"/>
        </w:numPr>
        <w:spacing w:after="60" w:line="300" w:lineRule="auto"/>
      </w:pPr>
      <w:r>
        <w:t>Daily AI usage averages about 32.8 minutes.</w:t>
      </w:r>
    </w:p>
    <w:p w:rsidR="007E2824" w:rsidRDefault="00DC0F22">
      <w:pPr>
        <w:pStyle w:val="ListParagraph"/>
        <w:numPr>
          <w:ilvl w:val="0"/>
          <w:numId w:val="4"/>
        </w:numPr>
        <w:spacing w:after="60" w:line="300" w:lineRule="auto"/>
      </w:pPr>
      <w:r>
        <w:t>Government policy status varies considerably, with a substantial amount of missing policy information.</w:t>
      </w:r>
    </w:p>
    <w:p w:rsidR="007E2824" w:rsidRDefault="00DC0F22">
      <w:pPr>
        <w:pStyle w:val="Heading2"/>
        <w:keepNext/>
      </w:pPr>
      <w:r>
        <w:rPr>
          <w:color w:val="2F5496"/>
        </w:rPr>
        <w:t>9.15 Recommendations</w:t>
      </w:r>
    </w:p>
    <w:p w:rsidR="007E2824" w:rsidRDefault="00DC0F22">
      <w:pPr>
        <w:spacing w:after="160" w:line="300" w:lineRule="auto"/>
      </w:pPr>
      <w:r>
        <w:t>Based on the findings, the project recommends the following:</w:t>
      </w:r>
    </w:p>
    <w:p w:rsidR="007E2824" w:rsidRDefault="00DC0F22">
      <w:pPr>
        <w:keepNext/>
        <w:spacing w:before="160" w:after="100"/>
      </w:pPr>
      <w:r>
        <w:rPr>
          <w:b/>
          <w:bCs/>
        </w:rPr>
        <w:lastRenderedPageBreak/>
        <w:t>1. Focus on rural accessibility</w:t>
      </w:r>
    </w:p>
    <w:p w:rsidR="007E2824" w:rsidRDefault="00DC0F22">
      <w:pPr>
        <w:spacing w:after="160" w:line="300" w:lineRule="auto"/>
      </w:pPr>
      <w:r>
        <w:t>The urban-rural difference is one of the largest observed disparities. Educational institutions and policymakers should consider improving access to AI-related resources and infrastructure in rural areas.</w:t>
      </w:r>
    </w:p>
    <w:p w:rsidR="007E2824" w:rsidRDefault="00DC0F22">
      <w:pPr>
        <w:keepNext/>
        <w:spacing w:before="160" w:after="100"/>
      </w:pPr>
      <w:r>
        <w:rPr>
          <w:b/>
          <w:bCs/>
        </w:rPr>
        <w:t>2. Strengthen teacher adoption</w:t>
      </w:r>
    </w:p>
    <w:p w:rsidR="007E2824" w:rsidRDefault="00DC0F22">
      <w:pPr>
        <w:spacing w:after="160" w:line="300" w:lineRule="auto"/>
      </w:pPr>
      <w:r>
        <w:t>Student AI usage is slightly ahead of teacher usage. Therefore, teacher training and professional-development programs could help educators effectively integrate AI into teaching.</w:t>
      </w:r>
    </w:p>
    <w:p w:rsidR="007E2824" w:rsidRDefault="00DC0F22">
      <w:pPr>
        <w:keepNext/>
        <w:spacing w:before="160" w:after="100"/>
      </w:pPr>
      <w:r>
        <w:rPr>
          <w:b/>
          <w:bCs/>
        </w:rPr>
        <w:t>3. Support responsible curriculum integration</w:t>
      </w:r>
    </w:p>
    <w:p w:rsidR="007E2824" w:rsidRDefault="00DC0F22">
      <w:pPr>
        <w:spacing w:after="160" w:line="300" w:lineRule="auto"/>
      </w:pPr>
      <w:r>
        <w:t>Records with AI included in the curriculum show slightly higher adoption. Educational institutions could consider structured AI education, including responsible use, AI literacy, evaluation of AI outputs, and academic integrity.</w:t>
      </w:r>
    </w:p>
    <w:p w:rsidR="007E2824" w:rsidRDefault="00DC0F22">
      <w:pPr>
        <w:keepNext/>
        <w:spacing w:before="160" w:after="100"/>
      </w:pPr>
      <w:r>
        <w:rPr>
          <w:b/>
          <w:bCs/>
        </w:rPr>
        <w:t>4. Develop clear AI policies</w:t>
      </w:r>
    </w:p>
    <w:p w:rsidR="007E2824" w:rsidRDefault="00DC0F22">
      <w:pPr>
        <w:spacing w:after="160" w:line="300" w:lineRule="auto"/>
      </w:pPr>
      <w:r>
        <w:t>The dataset contains both Active and Draft policies, as well as many records where policy information is unavailable. Organizations should maintain clear and updated AI-use policies.</w:t>
      </w:r>
    </w:p>
    <w:p w:rsidR="007E2824" w:rsidRDefault="00DC0F22">
      <w:pPr>
        <w:keepNext/>
        <w:spacing w:before="160" w:after="100"/>
      </w:pPr>
      <w:r>
        <w:rPr>
          <w:b/>
          <w:bCs/>
        </w:rPr>
        <w:t>5. Address equity gaps</w:t>
      </w:r>
    </w:p>
    <w:p w:rsidR="007E2824" w:rsidRDefault="00DC0F22">
      <w:pPr>
        <w:spacing w:after="160" w:line="300" w:lineRule="auto"/>
      </w:pPr>
      <w:r>
        <w:t>The gender gap and urban-rural gap suggest that AI implementation should consider equity and accessibility, rather than focusing only on overall adoption.</w:t>
      </w:r>
    </w:p>
    <w:p w:rsidR="007E2824" w:rsidRDefault="00DC0F22">
      <w:pPr>
        <w:keepNext/>
        <w:spacing w:before="160" w:after="100"/>
      </w:pPr>
      <w:r>
        <w:rPr>
          <w:b/>
          <w:bCs/>
        </w:rPr>
        <w:t>6. Monitor AI tools</w:t>
      </w:r>
    </w:p>
    <w:p w:rsidR="007E2824" w:rsidRDefault="00DC0F22">
      <w:pPr>
        <w:spacing w:after="160" w:line="300" w:lineRule="auto"/>
      </w:pPr>
      <w:proofErr w:type="spellStart"/>
      <w:r>
        <w:t>ChatGPT</w:t>
      </w:r>
      <w:proofErr w:type="spellEnd"/>
      <w:r>
        <w:t xml:space="preserve">, </w:t>
      </w:r>
      <w:proofErr w:type="spellStart"/>
      <w:r>
        <w:t>Copilot</w:t>
      </w:r>
      <w:proofErr w:type="spellEnd"/>
      <w:r>
        <w:t xml:space="preserve">, Gemini and </w:t>
      </w:r>
      <w:proofErr w:type="spellStart"/>
      <w:r>
        <w:t>Khanmigo</w:t>
      </w:r>
      <w:proofErr w:type="spellEnd"/>
      <w:r>
        <w:t xml:space="preserve"> all appear frequently. Educational organizations should evaluate tools based on educational value, privacy, security, cost, accessibility and responsible-use requirements rather than adoption alone.</w:t>
      </w:r>
    </w:p>
    <w:p w:rsidR="007E2824" w:rsidRDefault="00DC0F22">
      <w:pPr>
        <w:pStyle w:val="Heading2"/>
        <w:keepNext/>
      </w:pPr>
      <w:r>
        <w:rPr>
          <w:color w:val="2F5496"/>
        </w:rPr>
        <w:t>9.16 Limitations</w:t>
      </w:r>
    </w:p>
    <w:p w:rsidR="007E2824" w:rsidRDefault="00DC0F22">
      <w:pPr>
        <w:keepNext/>
        <w:spacing w:before="160" w:after="100"/>
      </w:pPr>
      <w:r>
        <w:rPr>
          <w:b/>
          <w:bCs/>
        </w:rPr>
        <w:t>Limitation 1 — Represented countries</w:t>
      </w:r>
    </w:p>
    <w:p w:rsidR="007E2824" w:rsidRDefault="00DC0F22">
      <w:pPr>
        <w:spacing w:after="160" w:line="300" w:lineRule="auto"/>
      </w:pPr>
      <w:r>
        <w:t>The dataset contains 10 countries, so the analysis should not be described as representing every country in the world. It is a global analysis based on the countries represented in the dataset.</w:t>
      </w:r>
    </w:p>
    <w:p w:rsidR="007E2824" w:rsidRDefault="00DC0F22">
      <w:pPr>
        <w:keepNext/>
        <w:spacing w:before="160" w:after="100"/>
      </w:pPr>
      <w:r>
        <w:rPr>
          <w:b/>
          <w:bCs/>
        </w:rPr>
        <w:lastRenderedPageBreak/>
        <w:t>Limitation 2 — Observational data</w:t>
      </w:r>
    </w:p>
    <w:p w:rsidR="007E2824" w:rsidRDefault="00DC0F22">
      <w:pPr>
        <w:spacing w:after="160" w:line="300" w:lineRule="auto"/>
      </w:pPr>
      <w:r>
        <w:t>The relationships observed in the data do not establish causation. For example, the dataset cannot prove that internet access causes AI adoption.</w:t>
      </w:r>
    </w:p>
    <w:p w:rsidR="007E2824" w:rsidRDefault="00DC0F22">
      <w:pPr>
        <w:keepNext/>
        <w:spacing w:before="160" w:after="100"/>
      </w:pPr>
      <w:r>
        <w:rPr>
          <w:b/>
          <w:bCs/>
        </w:rPr>
        <w:t>Limitation 3 — Missing policy data</w:t>
      </w:r>
    </w:p>
    <w:p w:rsidR="007E2824" w:rsidRDefault="00DC0F22">
      <w:pPr>
        <w:spacing w:after="160" w:line="300" w:lineRule="auto"/>
      </w:pPr>
      <w:r>
        <w:t>There are 441 records without government AI policy information, approximately 32.4% of the dataset. Therefore, policy-related conclusions should be interpreted carefully.</w:t>
      </w:r>
    </w:p>
    <w:p w:rsidR="007E2824" w:rsidRDefault="00DC0F22">
      <w:pPr>
        <w:keepNext/>
        <w:spacing w:before="160" w:after="100"/>
      </w:pPr>
      <w:r>
        <w:rPr>
          <w:b/>
          <w:bCs/>
        </w:rPr>
        <w:t>Limitation 4 — Partial 2026 data</w:t>
      </w:r>
    </w:p>
    <w:p w:rsidR="007E2824" w:rsidRDefault="00DC0F22">
      <w:pPr>
        <w:spacing w:after="160" w:line="300" w:lineRule="auto"/>
      </w:pPr>
      <w:r>
        <w:t>2026 contains only 40 records, compared with 120 records for each previous year. Therefore, 2026 should not be treated as a complete annual observation.</w:t>
      </w:r>
    </w:p>
    <w:p w:rsidR="007E2824" w:rsidRDefault="00DC0F22">
      <w:pPr>
        <w:keepNext/>
        <w:spacing w:before="160" w:after="100"/>
      </w:pPr>
      <w:r>
        <w:rPr>
          <w:b/>
          <w:bCs/>
        </w:rPr>
        <w:t>Limitation 5 — Composite adoption measure</w:t>
      </w:r>
    </w:p>
    <w:p w:rsidR="007E2824" w:rsidRDefault="00DC0F22">
      <w:pPr>
        <w:spacing w:after="160" w:line="300" w:lineRule="auto"/>
      </w:pPr>
      <w:r>
        <w:t>The Overall AI Adoption % is a custom average of Student AI Usage, Teacher AI Usage and School AI Adoption. It is an analytical measure created for this project, not an officially recognized global AI adoption index.</w:t>
      </w:r>
    </w:p>
    <w:p w:rsidR="007E2824" w:rsidRDefault="00DC0F22">
      <w:pPr>
        <w:keepNext/>
        <w:spacing w:before="160" w:after="100"/>
      </w:pPr>
      <w:r>
        <w:rPr>
          <w:b/>
          <w:bCs/>
        </w:rPr>
        <w:t>Limitation 6 — Tool frequency</w:t>
      </w:r>
    </w:p>
    <w:p w:rsidR="007E2824" w:rsidRDefault="00DC0F22">
      <w:pPr>
        <w:spacing w:after="160" w:line="300" w:lineRule="auto"/>
      </w:pPr>
      <w:r>
        <w:t>The AI-tool analysis is based on the frequency of the Top AI Tool field. It should not automatically be interpreted as actual global market share.</w:t>
      </w:r>
    </w:p>
    <w:p w:rsidR="007E2824" w:rsidRDefault="00DC0F22">
      <w:pPr>
        <w:keepNext/>
        <w:spacing w:before="160" w:after="100"/>
      </w:pPr>
      <w:r>
        <w:rPr>
          <w:b/>
          <w:bCs/>
        </w:rPr>
        <w:t>Limitation 7 — Gender-gap direction</w:t>
      </w:r>
    </w:p>
    <w:p w:rsidR="007E2824" w:rsidRDefault="00DC0F22">
      <w:pPr>
        <w:spacing w:after="160" w:line="300" w:lineRule="auto"/>
      </w:pPr>
      <w:r>
        <w:t>The gender-gap field indicates a numerical gap, but without a documented direction no conclusion can be drawn about which gender has higher AI usage.</w:t>
      </w:r>
    </w:p>
    <w:p w:rsidR="007E2824" w:rsidRDefault="00DC0F22">
      <w:pPr>
        <w:pStyle w:val="Heading2"/>
        <w:keepNext/>
      </w:pPr>
      <w:r>
        <w:rPr>
          <w:color w:val="2F5496"/>
        </w:rPr>
        <w:t>9.17 Conclusion</w:t>
      </w:r>
    </w:p>
    <w:p w:rsidR="007E2824" w:rsidRDefault="00DC0F22">
      <w:pPr>
        <w:spacing w:after="160" w:line="300" w:lineRule="auto"/>
      </w:pPr>
      <w:r>
        <w:t>The analysis of the Global AI in Education dataset shows a strong increase in AI adoption over the observed period, with student, teacher and school adoption all increasing substantially from 2015 toward the latest available observations. Student AI usage is slightly higher than teacher and school adoption, while a significant urban-rural difference highlights the importance of equitable access to AI technologies.</w:t>
      </w:r>
    </w:p>
    <w:p w:rsidR="007E2824" w:rsidRDefault="00DC0F22">
      <w:pPr>
        <w:spacing w:after="160" w:line="300" w:lineRule="auto"/>
      </w:pPr>
      <w:r>
        <w:t xml:space="preserve">Regional and country-level differences in overall adoption are relatively small compared with the strong change observed over time. </w:t>
      </w:r>
      <w:proofErr w:type="spellStart"/>
      <w:r>
        <w:t>ChatGPT</w:t>
      </w:r>
      <w:proofErr w:type="spellEnd"/>
      <w:r>
        <w:t xml:space="preserve"> is the </w:t>
      </w:r>
      <w:r>
        <w:lastRenderedPageBreak/>
        <w:t>most frequently recorded AI tool, while daily AI usage averages approximately 32.8 minutes. The analysis also shows that internet penetration and education index have very weak correlations with the calculated overall AI adoption measure in this dataset.</w:t>
      </w:r>
    </w:p>
    <w:p w:rsidR="007E2824" w:rsidRDefault="00DC0F22">
      <w:pPr>
        <w:spacing w:after="160" w:line="300" w:lineRule="auto"/>
      </w:pPr>
      <w:r>
        <w:t>Curriculum inclusion of AI is associated with slightly higher adoption, while government policy information is incomplete and therefore requires careful interpretation. Overall, the findings emphasize that successful AI integration in education requires not only increasing adoption but also addressing accessibility, teacher readiness, curriculum integration and equity.</w:t>
      </w:r>
    </w:p>
    <w:p w:rsidR="007E2824" w:rsidRDefault="00DC0F22">
      <w:pPr>
        <w:spacing w:after="160" w:line="300" w:lineRule="auto"/>
      </w:pPr>
      <w:r>
        <w:t>The results should be interpreted within the limitations of the dataset, particularly its limited country coverage, missing policy information, observational nature and incomplete 2026 data.</w:t>
      </w:r>
    </w:p>
    <w:sectPr w:rsidR="007E2824">
      <w:pgSz w:w="11906" w:h="16838"/>
      <w:pgMar w:top="1440" w:right="1200" w:bottom="1440" w:left="1200" w:header="708" w:footer="708" w:gutter="0"/>
      <w:pgBorders w:offsetFrom="page">
        <w:top w:val="single" w:sz="8" w:space="24" w:color="000000"/>
        <w:left w:val="single" w:sz="8" w:space="24" w:color="000000"/>
        <w:bottom w:val="single" w:sz="8" w:space="24" w:color="000000"/>
        <w:right w:val="single" w:sz="8" w:space="24"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81337A"/>
    <w:multiLevelType w:val="hybridMultilevel"/>
    <w:tmpl w:val="F66AFC60"/>
    <w:lvl w:ilvl="0" w:tplc="B704B10C">
      <w:start w:val="1"/>
      <w:numFmt w:val="decimal"/>
      <w:lvlText w:val="%1."/>
      <w:lvlJc w:val="left"/>
      <w:pPr>
        <w:ind w:left="720" w:hanging="360"/>
      </w:pPr>
    </w:lvl>
    <w:lvl w:ilvl="1" w:tplc="B16C2B48">
      <w:numFmt w:val="decimal"/>
      <w:lvlText w:val=""/>
      <w:lvlJc w:val="left"/>
    </w:lvl>
    <w:lvl w:ilvl="2" w:tplc="D9B2244C">
      <w:numFmt w:val="decimal"/>
      <w:lvlText w:val=""/>
      <w:lvlJc w:val="left"/>
    </w:lvl>
    <w:lvl w:ilvl="3" w:tplc="DBD873FE">
      <w:numFmt w:val="decimal"/>
      <w:lvlText w:val=""/>
      <w:lvlJc w:val="left"/>
    </w:lvl>
    <w:lvl w:ilvl="4" w:tplc="71346224">
      <w:numFmt w:val="decimal"/>
      <w:lvlText w:val=""/>
      <w:lvlJc w:val="left"/>
    </w:lvl>
    <w:lvl w:ilvl="5" w:tplc="7E307292">
      <w:numFmt w:val="decimal"/>
      <w:lvlText w:val=""/>
      <w:lvlJc w:val="left"/>
    </w:lvl>
    <w:lvl w:ilvl="6" w:tplc="EB48E216">
      <w:numFmt w:val="decimal"/>
      <w:lvlText w:val=""/>
      <w:lvlJc w:val="left"/>
    </w:lvl>
    <w:lvl w:ilvl="7" w:tplc="25FA73C6">
      <w:numFmt w:val="decimal"/>
      <w:lvlText w:val=""/>
      <w:lvlJc w:val="left"/>
    </w:lvl>
    <w:lvl w:ilvl="8" w:tplc="D654E166">
      <w:numFmt w:val="decimal"/>
      <w:lvlText w:val=""/>
      <w:lvlJc w:val="left"/>
    </w:lvl>
  </w:abstractNum>
  <w:abstractNum w:abstractNumId="1">
    <w:nsid w:val="0920307C"/>
    <w:multiLevelType w:val="hybridMultilevel"/>
    <w:tmpl w:val="868AC854"/>
    <w:lvl w:ilvl="0" w:tplc="C3F2AA22">
      <w:start w:val="1"/>
      <w:numFmt w:val="bullet"/>
      <w:lvlText w:val="●"/>
      <w:lvlJc w:val="left"/>
      <w:pPr>
        <w:ind w:left="720" w:hanging="360"/>
      </w:pPr>
    </w:lvl>
    <w:lvl w:ilvl="1" w:tplc="64F6C050">
      <w:start w:val="1"/>
      <w:numFmt w:val="bullet"/>
      <w:lvlText w:val="○"/>
      <w:lvlJc w:val="left"/>
      <w:pPr>
        <w:ind w:left="1440" w:hanging="360"/>
      </w:pPr>
    </w:lvl>
    <w:lvl w:ilvl="2" w:tplc="67FEDEB4">
      <w:start w:val="1"/>
      <w:numFmt w:val="bullet"/>
      <w:lvlText w:val="■"/>
      <w:lvlJc w:val="left"/>
      <w:pPr>
        <w:ind w:left="2160" w:hanging="360"/>
      </w:pPr>
    </w:lvl>
    <w:lvl w:ilvl="3" w:tplc="6048116C">
      <w:start w:val="1"/>
      <w:numFmt w:val="bullet"/>
      <w:lvlText w:val="●"/>
      <w:lvlJc w:val="left"/>
      <w:pPr>
        <w:ind w:left="2880" w:hanging="360"/>
      </w:pPr>
    </w:lvl>
    <w:lvl w:ilvl="4" w:tplc="C80E7AD0">
      <w:start w:val="1"/>
      <w:numFmt w:val="bullet"/>
      <w:lvlText w:val="○"/>
      <w:lvlJc w:val="left"/>
      <w:pPr>
        <w:ind w:left="3600" w:hanging="360"/>
      </w:pPr>
    </w:lvl>
    <w:lvl w:ilvl="5" w:tplc="19EE1B66">
      <w:start w:val="1"/>
      <w:numFmt w:val="bullet"/>
      <w:lvlText w:val="■"/>
      <w:lvlJc w:val="left"/>
      <w:pPr>
        <w:ind w:left="4320" w:hanging="360"/>
      </w:pPr>
    </w:lvl>
    <w:lvl w:ilvl="6" w:tplc="8FFAD0C6">
      <w:start w:val="1"/>
      <w:numFmt w:val="bullet"/>
      <w:lvlText w:val="●"/>
      <w:lvlJc w:val="left"/>
      <w:pPr>
        <w:ind w:left="5040" w:hanging="360"/>
      </w:pPr>
    </w:lvl>
    <w:lvl w:ilvl="7" w:tplc="C896B9CA">
      <w:start w:val="1"/>
      <w:numFmt w:val="bullet"/>
      <w:lvlText w:val="●"/>
      <w:lvlJc w:val="left"/>
      <w:pPr>
        <w:ind w:left="5760" w:hanging="360"/>
      </w:pPr>
    </w:lvl>
    <w:lvl w:ilvl="8" w:tplc="FD22C010">
      <w:start w:val="1"/>
      <w:numFmt w:val="bullet"/>
      <w:lvlText w:val="●"/>
      <w:lvlJc w:val="left"/>
      <w:pPr>
        <w:ind w:left="6480" w:hanging="360"/>
      </w:pPr>
    </w:lvl>
  </w:abstractNum>
  <w:abstractNum w:abstractNumId="2">
    <w:nsid w:val="564308F5"/>
    <w:multiLevelType w:val="hybridMultilevel"/>
    <w:tmpl w:val="A874DCB8"/>
    <w:lvl w:ilvl="0" w:tplc="FE7EACC8">
      <w:start w:val="1"/>
      <w:numFmt w:val="decimal"/>
      <w:lvlText w:val="%1."/>
      <w:lvlJc w:val="left"/>
      <w:pPr>
        <w:ind w:left="720" w:hanging="360"/>
      </w:pPr>
    </w:lvl>
    <w:lvl w:ilvl="1" w:tplc="F320DCF8">
      <w:numFmt w:val="decimal"/>
      <w:lvlText w:val=""/>
      <w:lvlJc w:val="left"/>
    </w:lvl>
    <w:lvl w:ilvl="2" w:tplc="B652F180">
      <w:numFmt w:val="decimal"/>
      <w:lvlText w:val=""/>
      <w:lvlJc w:val="left"/>
    </w:lvl>
    <w:lvl w:ilvl="3" w:tplc="563EF7EC">
      <w:numFmt w:val="decimal"/>
      <w:lvlText w:val=""/>
      <w:lvlJc w:val="left"/>
    </w:lvl>
    <w:lvl w:ilvl="4" w:tplc="CF8A9EDC">
      <w:numFmt w:val="decimal"/>
      <w:lvlText w:val=""/>
      <w:lvlJc w:val="left"/>
    </w:lvl>
    <w:lvl w:ilvl="5" w:tplc="C52A709E">
      <w:numFmt w:val="decimal"/>
      <w:lvlText w:val=""/>
      <w:lvlJc w:val="left"/>
    </w:lvl>
    <w:lvl w:ilvl="6" w:tplc="C20E23DE">
      <w:numFmt w:val="decimal"/>
      <w:lvlText w:val=""/>
      <w:lvlJc w:val="left"/>
    </w:lvl>
    <w:lvl w:ilvl="7" w:tplc="6AA84194">
      <w:numFmt w:val="decimal"/>
      <w:lvlText w:val=""/>
      <w:lvlJc w:val="left"/>
    </w:lvl>
    <w:lvl w:ilvl="8" w:tplc="27DEBB74">
      <w:numFmt w:val="decimal"/>
      <w:lvlText w:val=""/>
      <w:lvlJc w:val="left"/>
    </w:lvl>
  </w:abstractNum>
  <w:abstractNum w:abstractNumId="3">
    <w:nsid w:val="649A2F20"/>
    <w:multiLevelType w:val="hybridMultilevel"/>
    <w:tmpl w:val="3A9E0DB6"/>
    <w:lvl w:ilvl="0" w:tplc="5E9012CE">
      <w:start w:val="1"/>
      <w:numFmt w:val="bullet"/>
      <w:lvlText w:val="•"/>
      <w:lvlJc w:val="left"/>
      <w:pPr>
        <w:ind w:left="720" w:hanging="360"/>
      </w:pPr>
    </w:lvl>
    <w:lvl w:ilvl="1" w:tplc="CEA63F80">
      <w:numFmt w:val="decimal"/>
      <w:lvlText w:val=""/>
      <w:lvlJc w:val="left"/>
    </w:lvl>
    <w:lvl w:ilvl="2" w:tplc="74E03ABC">
      <w:numFmt w:val="decimal"/>
      <w:lvlText w:val=""/>
      <w:lvlJc w:val="left"/>
    </w:lvl>
    <w:lvl w:ilvl="3" w:tplc="BC467DFE">
      <w:numFmt w:val="decimal"/>
      <w:lvlText w:val=""/>
      <w:lvlJc w:val="left"/>
    </w:lvl>
    <w:lvl w:ilvl="4" w:tplc="DE40E632">
      <w:numFmt w:val="decimal"/>
      <w:lvlText w:val=""/>
      <w:lvlJc w:val="left"/>
    </w:lvl>
    <w:lvl w:ilvl="5" w:tplc="CCEAE868">
      <w:numFmt w:val="decimal"/>
      <w:lvlText w:val=""/>
      <w:lvlJc w:val="left"/>
    </w:lvl>
    <w:lvl w:ilvl="6" w:tplc="A3C43B14">
      <w:numFmt w:val="decimal"/>
      <w:lvlText w:val=""/>
      <w:lvlJc w:val="left"/>
    </w:lvl>
    <w:lvl w:ilvl="7" w:tplc="F80A34C2">
      <w:numFmt w:val="decimal"/>
      <w:lvlText w:val=""/>
      <w:lvlJc w:val="left"/>
    </w:lvl>
    <w:lvl w:ilvl="8" w:tplc="7A1640FA">
      <w:numFmt w:val="decimal"/>
      <w:lvlText w:val=""/>
      <w:lvlJc w:val="left"/>
    </w:lvl>
  </w:abstractNum>
  <w:num w:numId="1">
    <w:abstractNumId w:val="1"/>
    <w:lvlOverride w:ilvl="0">
      <w:startOverride w:val="1"/>
    </w:lvlOverride>
  </w:num>
  <w:num w:numId="2">
    <w:abstractNumId w:val="3"/>
    <w:lvlOverride w:ilvl="0">
      <w:startOverride w:val="1"/>
    </w:lvlOverride>
  </w:num>
  <w:num w:numId="3">
    <w:abstractNumId w:val="0"/>
    <w:lvlOverride w:ilvl="0">
      <w:startOverride w:val="1"/>
    </w:lvlOverride>
  </w:num>
  <w:num w:numId="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E2824"/>
    <w:rsid w:val="00086465"/>
    <w:rsid w:val="006876EB"/>
    <w:rsid w:val="007E2824"/>
    <w:rsid w:val="00B603C5"/>
    <w:rsid w:val="00DC0F22"/>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8"/>
        <w:szCs w:val="28"/>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uiPriority w:val="9"/>
    <w:qFormat/>
    <w:pPr>
      <w:spacing w:before="360" w:after="200"/>
      <w:outlineLvl w:val="0"/>
    </w:pPr>
    <w:rPr>
      <w:b/>
      <w:bCs/>
      <w:sz w:val="36"/>
      <w:szCs w:val="36"/>
    </w:rPr>
  </w:style>
  <w:style w:type="paragraph" w:styleId="Heading2">
    <w:name w:val="heading 2"/>
    <w:uiPriority w:val="9"/>
    <w:unhideWhenUsed/>
    <w:qFormat/>
    <w:pPr>
      <w:spacing w:before="280" w:after="160"/>
      <w:outlineLvl w:val="1"/>
    </w:pPr>
    <w:rPr>
      <w:b/>
      <w:bCs/>
      <w:sz w:val="32"/>
      <w:szCs w:val="3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086465"/>
    <w:rPr>
      <w:rFonts w:ascii="Tahoma" w:hAnsi="Tahoma" w:cs="Tahoma"/>
      <w:sz w:val="16"/>
      <w:szCs w:val="16"/>
    </w:rPr>
  </w:style>
  <w:style w:type="character" w:customStyle="1" w:styleId="BalloonTextChar">
    <w:name w:val="Balloon Text Char"/>
    <w:basedOn w:val="DefaultParagraphFont"/>
    <w:link w:val="BalloonText"/>
    <w:uiPriority w:val="99"/>
    <w:semiHidden/>
    <w:rsid w:val="0008646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8"/>
        <w:szCs w:val="28"/>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uiPriority w:val="9"/>
    <w:qFormat/>
    <w:pPr>
      <w:spacing w:before="360" w:after="200"/>
      <w:outlineLvl w:val="0"/>
    </w:pPr>
    <w:rPr>
      <w:b/>
      <w:bCs/>
      <w:sz w:val="36"/>
      <w:szCs w:val="36"/>
    </w:rPr>
  </w:style>
  <w:style w:type="paragraph" w:styleId="Heading2">
    <w:name w:val="heading 2"/>
    <w:uiPriority w:val="9"/>
    <w:unhideWhenUsed/>
    <w:qFormat/>
    <w:pPr>
      <w:spacing w:before="280" w:after="160"/>
      <w:outlineLvl w:val="1"/>
    </w:pPr>
    <w:rPr>
      <w:b/>
      <w:bCs/>
      <w:sz w:val="32"/>
      <w:szCs w:val="3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086465"/>
    <w:rPr>
      <w:rFonts w:ascii="Tahoma" w:hAnsi="Tahoma" w:cs="Tahoma"/>
      <w:sz w:val="16"/>
      <w:szCs w:val="16"/>
    </w:rPr>
  </w:style>
  <w:style w:type="character" w:customStyle="1" w:styleId="BalloonTextChar">
    <w:name w:val="Balloon Text Char"/>
    <w:basedOn w:val="DefaultParagraphFont"/>
    <w:link w:val="BalloonText"/>
    <w:uiPriority w:val="99"/>
    <w:semiHidden/>
    <w:rsid w:val="0008646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29</Pages>
  <Words>4043</Words>
  <Characters>23049</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Ambition</cp:lastModifiedBy>
  <cp:revision>2</cp:revision>
  <dcterms:created xsi:type="dcterms:W3CDTF">2026-10-28T11:44:00Z</dcterms:created>
  <dcterms:modified xsi:type="dcterms:W3CDTF">2026-10-28T11:44:00Z</dcterms:modified>
</cp:coreProperties>
</file>