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p>
    <w:p>
      <w:pPr>
        <w:spacing w:after="120" w:before="0"/>
        <w:jc w:val="center"/>
      </w:pPr>
      <w:r>
        <w:rPr>
          <w:rFonts w:ascii="Arial" w:cs="Arial" w:eastAsia="Arial" w:hAnsi="Arial"/>
          <w:b/>
          <w:bCs/>
          <w:color w:val="1B3A6B"/>
          <w:sz w:val="48"/>
          <w:szCs w:val="48"/>
        </w:rPr>
        <w:t xml:space="preserve">RESERVE BANK OF INDIA</w:t>
      </w:r>
    </w:p>
    <w:p>
      <w:pPr>
        <w:pBdr>
          <w:bottom w:val="single" w:color="1B3A6B" w:sz="8"/>
        </w:pBdr>
        <w:spacing w:after="60" w:before="0"/>
        <w:jc w:val="center"/>
      </w:pPr>
      <w:r>
        <w:rPr>
          <w:rFonts w:ascii="Arial" w:cs="Arial" w:eastAsia="Arial" w:hAnsi="Arial"/>
          <w:i/>
          <w:iCs/>
          <w:color w:val="555555"/>
          <w:sz w:val="22"/>
          <w:szCs w:val="22"/>
        </w:rPr>
        <w:t xml:space="preserve">Established 1935 | rbi.org.in</w:t>
      </w:r>
    </w:p>
    <w:p>
      <w:pPr>
        <w:spacing w:after="80" w:before="240"/>
      </w:pPr>
    </w:p>
    <w:p>
      <w:pPr>
        <w:shd w:fill="1B3A6B" w:val="clear"/>
        <w:spacing w:after="120" w:before="0"/>
        <w:jc w:val="center"/>
      </w:pPr>
      <w:r>
        <w:rPr>
          <w:rFonts w:ascii="Arial" w:cs="Arial" w:eastAsia="Arial" w:hAnsi="Arial"/>
          <w:b/>
          <w:bCs/>
          <w:color w:val="FFFFFF"/>
          <w:sz w:val="52"/>
          <w:szCs w:val="52"/>
        </w:rPr>
        <w:t xml:space="preserve"> FRAUD AWARENESS &amp; CYBERSECURITY COMPENDIUM </w:t>
      </w:r>
    </w:p>
    <w:p>
      <w:pPr>
        <w:spacing w:after="200" w:before="120"/>
        <w:jc w:val="center"/>
      </w:pPr>
      <w:r>
        <w:rPr>
          <w:rFonts w:ascii="Arial" w:cs="Arial" w:eastAsia="Arial" w:hAnsi="Arial"/>
          <w:i/>
          <w:iCs/>
          <w:color w:val="2E6DB4"/>
          <w:sz w:val="26"/>
          <w:szCs w:val="26"/>
        </w:rPr>
        <w:t xml:space="preserve">A Comprehensive National Guide on Financial Frauds, Digital Threats &amp; Citizen Protection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E3" w:sz="1"/>
              <w:left w:val="single" w:color="D0D7E3" w:sz="1"/>
              <w:bottom w:val="single" w:color="D0D7E3" w:sz="1"/>
              <w:right w:val="single" w:color="D0D7E3" w:sz="1"/>
            </w:tcBorders>
            <w:shd w:fill="EBF3FB" w:val="clear"/>
            <w:tcMar>
              <w:top w:type="dxa" w:w="200"/>
              <w:left w:type="dxa" w:w="300"/>
              <w:bottom w:type="dxa" w:w="200"/>
              <w:right w:type="dxa" w:w="300"/>
            </w:tcMar>
          </w:tcPr>
          <w:p>
            <w:pPr>
              <w:jc w:val="center"/>
            </w:pPr>
            <w:r>
              <w:rPr>
                <w:rFonts w:ascii="Arial" w:cs="Arial" w:eastAsia="Arial" w:hAnsi="Arial"/>
                <w:b/>
                <w:bCs/>
                <w:color w:val="C0392B"/>
                <w:sz w:val="28"/>
                <w:szCs w:val="28"/>
              </w:rPr>
              <w:t xml:space="preserve">A Matter of National Interest &amp; Public Safety</w:t>
            </w:r>
          </w:p>
          <w:p>
            <w:pPr>
              <w:spacing w:after="60" w:before="60"/>
            </w:pPr>
          </w:p>
          <w:p>
            <w:pPr>
              <w:jc w:val="center"/>
            </w:pPr>
            <w:r>
              <w:rPr>
                <w:rFonts w:ascii="Arial" w:cs="Arial" w:eastAsia="Arial" w:hAnsi="Arial"/>
                <w:color w:val="333333"/>
                <w:sz w:val="22"/>
                <w:szCs w:val="22"/>
              </w:rPr>
              <w:t xml:space="preserve">Digital fraud losses in India exceeded ₹14.57 billion in FY2023-24 (RBI Annual Report)</w:t>
            </w:r>
          </w:p>
          <w:p>
            <w:pPr>
              <w:jc w:val="center"/>
            </w:pPr>
            <w:r>
              <w:rPr>
                <w:rFonts w:ascii="Arial" w:cs="Arial" w:eastAsia="Arial" w:hAnsi="Arial"/>
                <w:color w:val="333333"/>
                <w:sz w:val="22"/>
                <w:szCs w:val="22"/>
              </w:rPr>
              <w:t xml:space="preserve">UPI fraud cases rose 85% in FY2023-24 | Over 2.4 million incidents in FY2024-25</w:t>
            </w:r>
          </w:p>
          <w:p>
            <w:pPr>
              <w:jc w:val="center"/>
            </w:pPr>
            <w:r>
              <w:rPr>
                <w:rFonts w:ascii="Arial" w:cs="Arial" w:eastAsia="Arial" w:hAnsi="Arial"/>
                <w:color w:val="333333"/>
                <w:sz w:val="22"/>
                <w:szCs w:val="22"/>
              </w:rPr>
              <w:t xml:space="preserve">Digital arrest scams alone caused ₹2,000 crore in losses (2024)</w:t>
            </w:r>
          </w:p>
        </w:tc>
      </w:tr>
    </w:tbl>
    <w:p>
      <w:pPr>
        <w:spacing w:after="200" w:before="300"/>
      </w:pPr>
    </w:p>
    <w:p>
      <w:pPr>
        <w:jc w:val="center"/>
      </w:pPr>
      <w:r>
        <w:rPr>
          <w:rFonts w:ascii="Arial" w:cs="Arial" w:eastAsia="Arial" w:hAnsi="Arial"/>
          <w:i/>
          <w:iCs/>
          <w:color w:val="666666"/>
          <w:sz w:val="19"/>
          <w:szCs w:val="19"/>
        </w:rPr>
        <w:t xml:space="preserve">Source: RBI.org.in | BE(A)WARE Booklet | RBI Ombudsman Office | RBI Annual Reports 2024-25</w:t>
      </w:r>
    </w:p>
    <w:p>
      <w:pPr>
        <w:jc w:val="center"/>
      </w:pPr>
      <w:r>
        <w:rPr>
          <w:rFonts w:ascii="Arial" w:cs="Arial" w:eastAsia="Arial" w:hAnsi="Arial"/>
          <w:color w:val="555555"/>
          <w:sz w:val="20"/>
          <w:szCs w:val="20"/>
        </w:rPr>
        <w:t xml:space="preserve">Document Date: April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B3A6B" w:sz="6"/>
        </w:pBdr>
        <w:spacing w:after="200" w:before="360"/>
      </w:pPr>
      <w:r>
        <w:rPr>
          <w:rFonts w:ascii="Arial" w:cs="Arial" w:eastAsia="Arial" w:hAnsi="Arial"/>
          <w:b/>
          <w:bCs/>
          <w:color w:val="1B3A6B"/>
          <w:sz w:val="32"/>
          <w:szCs w:val="32"/>
        </w:rPr>
        <w:t xml:space="preserve">1. Introduction: India's Digital Payment Landscape &amp; Fraud Ecosystem</w:t>
      </w:r>
    </w:p>
    <w:p>
      <w:pPr>
        <w:spacing w:after="80" w:before="80" w:line="276"/>
      </w:pPr>
      <w:r>
        <w:rPr>
          <w:rFonts w:ascii="Arial" w:cs="Arial" w:eastAsia="Arial" w:hAnsi="Arial"/>
          <w:b w:val="false"/>
          <w:bCs w:val="false"/>
          <w:i w:val="false"/>
          <w:iCs w:val="false"/>
          <w:color w:val="222222"/>
          <w:sz w:val="22"/>
          <w:szCs w:val="22"/>
        </w:rPr>
        <w:t xml:space="preserve">India is home to the world's largest and fastest-growing digital payments ecosystem. Driven by demonetisation in 2016, the COVID-19 pandemic, and successive government policy, the country has emerged as a global leader in real-time digital payments. The Reserve Bank of India (RBI) — India's apex monetary authority and financial regulator — sits at the very centre of this transformation, not only enabling innovation but also serving as the nation's first line of defence against financial fraud.</w:t>
      </w:r>
    </w:p>
    <w:p>
      <w:pPr>
        <w:spacing w:after="80" w:before="80" w:line="276"/>
      </w:pPr>
      <w:r>
        <w:rPr>
          <w:rFonts w:ascii="Arial" w:cs="Arial" w:eastAsia="Arial" w:hAnsi="Arial"/>
          <w:b w:val="false"/>
          <w:bCs w:val="false"/>
          <w:i w:val="false"/>
          <w:iCs w:val="false"/>
          <w:color w:val="222222"/>
          <w:sz w:val="22"/>
          <w:szCs w:val="22"/>
        </w:rPr>
        <w:t xml:space="preserve">According to RBI's latest Annual Report for FY2024-25, total digital payments in India recorded growth of 34.8% in volume and 17.9% in value. India held a commanding 48.5% share of global real-time payments by volume — an extraordinary achievement. However, this rapid growth has brought with it a commensurate surge in financial crime, posing serious risks to the savings and financial security of ordinary citizens.</w:t>
      </w:r>
    </w:p>
    <w:p>
      <w:pPr>
        <w:spacing w:after="40" w:before="80"/>
      </w:pPr>
    </w:p>
    <w:p>
      <w:pPr>
        <w:pStyle w:val="Heading2"/>
        <w:spacing w:after="140" w:before="280"/>
      </w:pPr>
      <w:r>
        <w:rPr>
          <w:rFonts w:ascii="Arial" w:cs="Arial" w:eastAsia="Arial" w:hAnsi="Arial"/>
          <w:b/>
          <w:bCs/>
          <w:color w:val="2E6DB4"/>
          <w:sz w:val="26"/>
          <w:szCs w:val="26"/>
        </w:rPr>
        <w:t xml:space="preserve">1.1  Scale of the Problem: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Statistic / Fact</w:t>
            </w:r>
          </w:p>
        </w:tc>
        <w:tc>
          <w:tcPr>
            <w:tcW w:type="dxa" w:w="468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Data / Source</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Digital payment growth (FY2024-25)</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34.8% volume; 17.9% value — RBI Annual Report</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India's share in global real-time payments</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48.5% (FY2024-25) — RBI</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UPI transactions (FY2024-25)</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185.8 billion — comprising 83.4% of total digital payments</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Digital payment fraud value (FY2023-24)</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₹14.57 billion — 5x rise in a single year (RBI)</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UPI fraud cases rise (FY2023-24 vs FY2022-23)</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increase — Ministry of Finance, Lok Sabha</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UPI fraud cases (April–September FY2024-25)</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6.32 lakh cases amounting to ₹485 crore</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Total fraud incidents in FY2024-25 (first 10 months)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Approx. 2.4 million incidents — Ministry of Finance</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Digital arrest scam losses (2024)</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₹2,000 crore — BioCatch/I4C data</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Digital arrest cases reported (2024)</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 1,00,000 cases — BioCatch India Fraud Trends 2025</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Card and internet fraud cases (2024-25)</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~13,500 cases involving ₹520 crore — RBI data</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Fraud victims who did not report (estimate)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 — NPCI/BioCatch survey</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1 in 5 households with UPI user</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Faced fraud at least once in past 3 years — 2025 survey</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SIM cards blocked for fraud (as of Feb 2025)</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7,81,000 SIM cards — MHA, Lok Sabha</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Amount saved by Cyber Fraud Reporting System</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Over ₹3,431 crore in 9.94 lakh complaints — I4C/MHA</w:t>
            </w:r>
          </w:p>
        </w:tc>
      </w:tr>
    </w:tbl>
    <w:p>
      <w:pPr>
        <w:spacing w:after="80" w:before="100"/>
      </w:pPr>
    </w:p>
    <w:p>
      <w:pPr>
        <w:spacing w:after="80" w:before="80" w:line="276"/>
      </w:pPr>
      <w:r>
        <w:rPr>
          <w:rFonts w:ascii="Arial" w:cs="Arial" w:eastAsia="Arial" w:hAnsi="Arial"/>
          <w:b w:val="false"/>
          <w:bCs w:val="false"/>
          <w:i w:val="false"/>
          <w:iCs w:val="false"/>
          <w:color w:val="222222"/>
          <w:sz w:val="22"/>
          <w:szCs w:val="22"/>
        </w:rPr>
        <w:t xml:space="preserve">These figures underscore that financial fraud is not merely a law-enforcement issue — it is a matter of national economic security. The RBI, through its Consumer Education and Protection Department and its regional Ombudsman offices, has consistently issued advisories, booklets, campaigns, and regulatory circulars to protect citizens.</w:t>
      </w:r>
    </w:p>
    <w:p>
      <w:r>
        <w:br w:type="page"/>
      </w:r>
    </w:p>
    <w:p>
      <w:pPr>
        <w:pStyle w:val="Heading1"/>
        <w:pBdr>
          <w:bottom w:val="single" w:color="1B3A6B" w:sz="6"/>
        </w:pBdr>
        <w:spacing w:after="200" w:before="360"/>
      </w:pPr>
      <w:r>
        <w:rPr>
          <w:rFonts w:ascii="Arial" w:cs="Arial" w:eastAsia="Arial" w:hAnsi="Arial"/>
          <w:b/>
          <w:bCs/>
          <w:color w:val="1B3A6B"/>
          <w:sz w:val="32"/>
          <w:szCs w:val="32"/>
        </w:rPr>
        <w:t xml:space="preserve">2. The RBI's Role in Fraud Prevention &amp; Consumer Protection</w:t>
      </w:r>
    </w:p>
    <w:p>
      <w:pPr>
        <w:spacing w:after="80" w:before="80" w:line="276"/>
      </w:pPr>
      <w:r>
        <w:rPr>
          <w:rFonts w:ascii="Arial" w:cs="Arial" w:eastAsia="Arial" w:hAnsi="Arial"/>
          <w:b w:val="false"/>
          <w:bCs w:val="false"/>
          <w:i w:val="false"/>
          <w:iCs w:val="false"/>
          <w:color w:val="222222"/>
          <w:sz w:val="22"/>
          <w:szCs w:val="22"/>
        </w:rPr>
        <w:t xml:space="preserve">The Reserve Bank of India occupies a unique position as both a financial regulator and a public guardian. Its mandate extends far beyond monetary policy — it includes consumer education, systemic risk oversight, and direct regulatory action against fraudulent entities. The key instruments through which the RBI discharges its fraud-prevention mandate include:</w:t>
      </w:r>
    </w:p>
    <w:p>
      <w:pPr>
        <w:pStyle w:val="Heading2"/>
        <w:spacing w:after="140" w:before="280"/>
      </w:pPr>
      <w:r>
        <w:rPr>
          <w:rFonts w:ascii="Arial" w:cs="Arial" w:eastAsia="Arial" w:hAnsi="Arial"/>
          <w:b/>
          <w:bCs/>
          <w:color w:val="2E6DB4"/>
          <w:sz w:val="26"/>
          <w:szCs w:val="26"/>
        </w:rPr>
        <w:t xml:space="preserve">2.1  Key Institutional Initiatives</w:t>
      </w:r>
    </w:p>
    <w:p>
      <w:pPr>
        <w:pStyle w:val="ListParagraph"/>
        <w:numPr>
          <w:ilvl w:val="0"/>
          <w:numId w:val="2"/>
        </w:numPr>
        <w:spacing w:after="60" w:before="60"/>
      </w:pPr>
      <w:r>
        <w:rPr>
          <w:rFonts w:ascii="Arial" w:cs="Arial" w:eastAsia="Arial" w:hAnsi="Arial"/>
          <w:color w:val="222222"/>
          <w:sz w:val="22"/>
          <w:szCs w:val="22"/>
        </w:rPr>
        <w:t xml:space="preserve">BE(A)WARE Booklet: Published by the Office of RBI Ombudsman, this authoritative booklet — "Be Aware and Beware" — documents all common modus operandi of financial frauds targeting bank customers and NBFC customers, along with precautions. It is the primary public-facing fraud awareness resource.</w:t>
      </w:r>
    </w:p>
    <w:p>
      <w:pPr>
        <w:pStyle w:val="ListParagraph"/>
        <w:numPr>
          <w:ilvl w:val="0"/>
          <w:numId w:val="2"/>
        </w:numPr>
        <w:spacing w:after="60" w:before="60"/>
      </w:pPr>
      <w:r>
        <w:rPr>
          <w:rFonts w:ascii="Arial" w:cs="Arial" w:eastAsia="Arial" w:hAnsi="Arial"/>
          <w:color w:val="222222"/>
          <w:sz w:val="22"/>
          <w:szCs w:val="22"/>
        </w:rPr>
        <w:t xml:space="preserve">RBI Kehta Hai Campaign: A nationwide consumer awareness initiative to educate the public about regulations and safe banking practices. Regional offices organise special programmes for senior citizens, women, students, and rural populations.</w:t>
      </w:r>
    </w:p>
    <w:p>
      <w:pPr>
        <w:pStyle w:val="ListParagraph"/>
        <w:numPr>
          <w:ilvl w:val="0"/>
          <w:numId w:val="2"/>
        </w:numPr>
        <w:spacing w:after="60" w:before="60"/>
      </w:pPr>
      <w:r>
        <w:rPr>
          <w:rFonts w:ascii="Arial" w:cs="Arial" w:eastAsia="Arial" w:hAnsi="Arial"/>
          <w:color w:val="222222"/>
          <w:sz w:val="22"/>
          <w:szCs w:val="22"/>
        </w:rPr>
        <w:t xml:space="preserve">Central Payment Fraud Information Registry (CPFIR): A web-based tool, operational since March 2020, where all Regulated Entities (REs) must mandatorily report payment-related frauds. This enables centralised monitoring of fraud trends.</w:t>
      </w:r>
    </w:p>
    <w:p>
      <w:pPr>
        <w:pStyle w:val="ListParagraph"/>
        <w:numPr>
          <w:ilvl w:val="0"/>
          <w:numId w:val="2"/>
        </w:numPr>
        <w:spacing w:after="60" w:before="60"/>
      </w:pPr>
      <w:r>
        <w:rPr>
          <w:rFonts w:ascii="Arial" w:cs="Arial" w:eastAsia="Arial" w:hAnsi="Arial"/>
          <w:color w:val="222222"/>
          <w:sz w:val="22"/>
          <w:szCs w:val="22"/>
        </w:rPr>
        <w:t xml:space="preserve">MuleHunter.AI: Launched in December 2024, this is an advanced AI/ML-based tool specifically designed to identify and track mule accounts — bank accounts used as conduits for laundering fraud proceeds.</w:t>
      </w:r>
    </w:p>
    <w:p>
      <w:pPr>
        <w:pStyle w:val="ListParagraph"/>
        <w:numPr>
          <w:ilvl w:val="0"/>
          <w:numId w:val="2"/>
        </w:numPr>
        <w:spacing w:after="60" w:before="60"/>
      </w:pPr>
      <w:r>
        <w:rPr>
          <w:rFonts w:ascii="Arial" w:cs="Arial" w:eastAsia="Arial" w:hAnsi="Arial"/>
          <w:color w:val="222222"/>
          <w:sz w:val="22"/>
          <w:szCs w:val="22"/>
        </w:rPr>
        <w:t xml:space="preserve">Digital Payments Intelligence Platform (DPIP): Planned for launch, DPIP will aggregate real-time data from multiple channels to detect fraud risks, enable immediate intelligence-sharing between financial institutions, and stop fraudulent transactions in real time.</w:t>
      </w:r>
    </w:p>
    <w:p>
      <w:pPr>
        <w:pStyle w:val="ListParagraph"/>
        <w:numPr>
          <w:ilvl w:val="0"/>
          <w:numId w:val="2"/>
        </w:numPr>
        <w:spacing w:after="60" w:before="60"/>
      </w:pPr>
      <w:r>
        <w:rPr>
          <w:rFonts w:ascii="Arial" w:cs="Arial" w:eastAsia="Arial" w:hAnsi="Arial"/>
          <w:color w:val="222222"/>
          <w:sz w:val="22"/>
          <w:szCs w:val="22"/>
        </w:rPr>
        <w:t xml:space="preserve">Verified Domain Extensions: Secure domain extensions ".bank.in" and ".fin.in" are being rolled out exclusively for authorised financial institutions, helping users distinguish genuine banking websites from phishing sites.</w:t>
      </w:r>
    </w:p>
    <w:p>
      <w:pPr>
        <w:pStyle w:val="ListParagraph"/>
        <w:numPr>
          <w:ilvl w:val="0"/>
          <w:numId w:val="2"/>
        </w:numPr>
        <w:spacing w:after="60" w:before="60"/>
      </w:pPr>
      <w:r>
        <w:rPr>
          <w:rFonts w:ascii="Arial" w:cs="Arial" w:eastAsia="Arial" w:hAnsi="Arial"/>
          <w:color w:val="222222"/>
          <w:sz w:val="22"/>
          <w:szCs w:val="22"/>
        </w:rPr>
        <w:t xml:space="preserve">Public Awareness Campaigns via Social Media, TV &amp; SMS: RBI runs campaigns on YouTube, Instagram, Facebook, Twitter/X, and WhatsApp (verified channel launched October 2025), as well as Prasar Bharati and Aakashvani, to reach citizens across linguistic and geographic divides.</w:t>
      </w:r>
    </w:p>
    <w:p>
      <w:pPr>
        <w:pStyle w:val="ListParagraph"/>
        <w:numPr>
          <w:ilvl w:val="0"/>
          <w:numId w:val="2"/>
        </w:numPr>
        <w:spacing w:after="60" w:before="60"/>
      </w:pPr>
      <w:r>
        <w:rPr>
          <w:rFonts w:ascii="Arial" w:cs="Arial" w:eastAsia="Arial" w:hAnsi="Arial"/>
          <w:color w:val="222222"/>
          <w:sz w:val="22"/>
          <w:szCs w:val="22"/>
        </w:rPr>
        <w:t xml:space="preserve">RBI's Verified WhatsApp Channel: Launched in October 2025 for direct public awareness messaging on financial safety, scam alerts, and regulatory updates.</w:t>
      </w:r>
    </w:p>
    <w:p>
      <w:pPr>
        <w:pStyle w:val="ListParagraph"/>
        <w:numPr>
          <w:ilvl w:val="0"/>
          <w:numId w:val="2"/>
        </w:numPr>
        <w:spacing w:after="60" w:before="60"/>
      </w:pPr>
      <w:r>
        <w:rPr>
          <w:rFonts w:ascii="Arial" w:cs="Arial" w:eastAsia="Arial" w:hAnsi="Arial"/>
          <w:color w:val="222222"/>
          <w:sz w:val="22"/>
          <w:szCs w:val="22"/>
        </w:rPr>
        <w:t xml:space="preserve">Regulatory Circulars to Banks: Including the January 2025 circular (RBI/2024-25/105) on Prevention of Financial Frauds via Voice Calls and SMS, which mandates banks to use the Mobile Number Revocation List (MNRL) from DoT's Digital Intelligence Platform.</w:t>
      </w:r>
    </w:p>
    <w:p>
      <w:pPr>
        <w:spacing w:after="40" w:before="80"/>
      </w:pPr>
    </w:p>
    <w:p>
      <w:pPr>
        <w:pStyle w:val="Heading2"/>
        <w:spacing w:after="140" w:before="280"/>
      </w:pPr>
      <w:r>
        <w:rPr>
          <w:rFonts w:ascii="Arial" w:cs="Arial" w:eastAsia="Arial" w:hAnsi="Arial"/>
          <w:b/>
          <w:bCs/>
          <w:color w:val="2E6DB4"/>
          <w:sz w:val="26"/>
          <w:szCs w:val="26"/>
        </w:rPr>
        <w:t xml:space="preserve">2.2  Reporting &amp; Grievance Mechanisms Endorsed by RBI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Statistic / Fact</w:t>
            </w:r>
          </w:p>
        </w:tc>
        <w:tc>
          <w:tcPr>
            <w:tcW w:type="dxa" w:w="468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Data / Source</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RBI Ombudsman Portal</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https://cms.rbi.org.in</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Cyber Crime Reporting Portal (MHA)</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https://cybercrime.gov.in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National Cybercrime Helpline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1930</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SEBI Complaints (SCORES)</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https://scores.gov.in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IRDAI Insurance Complaints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https://igms.irda.gov.in</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National Housing Bank Complaints</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https://grids.nhbonline.org.in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Sanchar Saathi / Chakshu (DoT)</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 suspected fraud messages via call/SMS/WhatsApp</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Bank's official website / branch</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Report unauthorised transactions immediately</w:t>
            </w:r>
          </w:p>
        </w:tc>
      </w:tr>
    </w:tbl>
    <w:p>
      <w:r>
        <w:br w:type="page"/>
      </w:r>
    </w:p>
    <w:p>
      <w:pPr>
        <w:pStyle w:val="Heading1"/>
        <w:pBdr>
          <w:bottom w:val="single" w:color="1B3A6B" w:sz="6"/>
        </w:pBdr>
        <w:spacing w:after="200" w:before="360"/>
      </w:pPr>
      <w:r>
        <w:rPr>
          <w:rFonts w:ascii="Arial" w:cs="Arial" w:eastAsia="Arial" w:hAnsi="Arial"/>
          <w:b/>
          <w:bCs/>
          <w:color w:val="1B3A6B"/>
          <w:sz w:val="32"/>
          <w:szCs w:val="32"/>
        </w:rPr>
        <w:t xml:space="preserve">3. PART A: Modus Operandi of Financial Frauds — Banks</w:t>
      </w:r>
    </w:p>
    <w:p>
      <w:pPr>
        <w:spacing w:after="80" w:before="80" w:line="276"/>
      </w:pPr>
      <w:r>
        <w:rPr>
          <w:rFonts w:ascii="Arial" w:cs="Arial" w:eastAsia="Arial" w:hAnsi="Arial"/>
          <w:b w:val="false"/>
          <w:bCs w:val="false"/>
          <w:i w:val="false"/>
          <w:iCs w:val="false"/>
          <w:color w:val="222222"/>
          <w:sz w:val="22"/>
          <w:szCs w:val="22"/>
        </w:rPr>
        <w:t xml:space="preserve">The RBI Ombudsman's BE(A)WARE booklet identifies 13 primary fraud typologies directed at bank customers in India. Each is documented below with full modus operandi and prescribed precautions.</w:t>
      </w:r>
    </w:p>
    <w:p>
      <w:pPr>
        <w:spacing w:after="40" w:before="80"/>
      </w:pPr>
    </w:p>
    <w:p>
      <w:pPr>
        <w:pStyle w:val="Heading2"/>
        <w:spacing w:after="140" w:before="280"/>
      </w:pPr>
      <w:r>
        <w:rPr>
          <w:rFonts w:ascii="Arial" w:cs="Arial" w:eastAsia="Arial" w:hAnsi="Arial"/>
          <w:b/>
          <w:bCs/>
          <w:color w:val="2E6DB4"/>
          <w:sz w:val="26"/>
          <w:szCs w:val="26"/>
        </w:rPr>
        <w:t xml:space="preserve">3.1  Phishing — Fake Website &amp; Email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7E3" w:sz="1"/>
              <w:left w:val="single" w:color="D0D7E3" w:sz="1"/>
              <w:bottom w:val="single" w:color="D0D7E3" w:sz="1"/>
              <w:right w:val="single" w:color="D0D7E3" w:sz="1"/>
            </w:tcBorders>
            <w:shd w:fill="FDEDEC" w:val="clear"/>
            <w:tcMar>
              <w:top w:type="dxa" w:w="120"/>
              <w:left w:type="dxa" w:w="200"/>
              <w:bottom w:type="dxa" w:w="80"/>
              <w:right w:type="dxa" w:w="200"/>
            </w:tcMar>
          </w:tcPr>
          <w:p>
            <w:pPr>
              <w:spacing w:after="80" w:before="0"/>
            </w:pPr>
            <w:r>
              <w:rPr>
                <w:rFonts w:ascii="Arial" w:cs="Arial" w:eastAsia="Arial" w:hAnsi="Arial"/>
                <w:b/>
                <w:bCs/>
                <w:color w:val="C0392B"/>
                <w:sz w:val="24"/>
                <w:szCs w:val="24"/>
              </w:rPr>
              <w:t xml:space="preserve">⚠ WARNING: Phishing is India's #1 Digital Fraud Type</w:t>
            </w:r>
          </w:p>
          <w:p>
            <w:pPr>
              <w:spacing w:after="40" w:before="40"/>
            </w:pPr>
            <w:r>
              <w:rPr>
                <w:rFonts w:ascii="Arial" w:cs="Arial" w:eastAsia="Arial" w:hAnsi="Arial"/>
                <w:color w:val="333333"/>
                <w:sz w:val="21"/>
                <w:szCs w:val="21"/>
              </w:rPr>
              <w:t xml:space="preserve">Fraudsters create near-perfect replicas of bank websites, e-commerce platforms, and government portals.</w:t>
            </w:r>
          </w:p>
          <w:p>
            <w:pPr>
              <w:spacing w:after="40" w:before="40"/>
            </w:pPr>
            <w:r>
              <w:rPr>
                <w:rFonts w:ascii="Arial" w:cs="Arial" w:eastAsia="Arial" w:hAnsi="Arial"/>
                <w:color w:val="333333"/>
                <w:sz w:val="21"/>
                <w:szCs w:val="21"/>
              </w:rPr>
              <w:t xml:space="preserve">These fake links are circulated via SMS, social media, email, and instant messengers.</w:t>
            </w:r>
          </w:p>
          <w:p>
            <w:pPr>
              <w:spacing w:after="40" w:before="40"/>
            </w:pPr>
            <w:r>
              <w:rPr>
                <w:rFonts w:ascii="Arial" w:cs="Arial" w:eastAsia="Arial" w:hAnsi="Arial"/>
                <w:color w:val="333333"/>
                <w:sz w:val="21"/>
                <w:szCs w:val="21"/>
              </w:rPr>
              <w:t xml:space="preserve">Once a customer enters their credentials on these sites, the data is immediately captured and misused.</w:t>
            </w:r>
          </w:p>
        </w:tc>
      </w:tr>
    </w:tbl>
    <w:p>
      <w:pPr>
        <w:spacing w:after="40" w:before="80"/>
      </w:pPr>
    </w:p>
    <w:p>
      <w:pPr>
        <w:pStyle w:val="Heading3"/>
        <w:spacing w:after="100" w:before="200"/>
      </w:pPr>
      <w:r>
        <w:rPr>
          <w:rFonts w:ascii="Arial" w:cs="Arial" w:eastAsia="Arial" w:hAnsi="Arial"/>
          <w:b/>
          <w:bCs/>
          <w:color w:val="333333"/>
          <w:sz w:val="22"/>
          <w:szCs w:val="22"/>
        </w:rPr>
        <w:t xml:space="preserve">Modus Operandi — Step by Step</w:t>
      </w:r>
    </w:p>
    <w:p>
      <w:pPr>
        <w:pStyle w:val="ListParagraph"/>
        <w:numPr>
          <w:ilvl w:val="0"/>
          <w:numId w:val="3"/>
        </w:numPr>
        <w:spacing w:after="60" w:before="60"/>
      </w:pPr>
      <w:r>
        <w:rPr>
          <w:rFonts w:ascii="Arial" w:cs="Arial" w:eastAsia="Arial" w:hAnsi="Arial"/>
          <w:color w:val="222222"/>
          <w:sz w:val="22"/>
          <w:szCs w:val="22"/>
        </w:rPr>
        <w:t xml:space="preserve">Fraudsters create a third-party phishing website that closely mimics a genuine bank or e-commerce website — including logos, colours, and layout.</w:t>
      </w:r>
    </w:p>
    <w:p>
      <w:pPr>
        <w:pStyle w:val="ListParagraph"/>
        <w:numPr>
          <w:ilvl w:val="0"/>
          <w:numId w:val="3"/>
        </w:numPr>
        <w:spacing w:after="60" w:before="60"/>
      </w:pPr>
      <w:r>
        <w:rPr>
          <w:rFonts w:ascii="Arial" w:cs="Arial" w:eastAsia="Arial" w:hAnsi="Arial"/>
          <w:color w:val="222222"/>
          <w:sz w:val="22"/>
          <w:szCs w:val="22"/>
        </w:rPr>
        <w:t xml:space="preserve">The fraudulent link is distributed via SMS, WhatsApp, email, or social media platforms with urgent messages such as: 'Your account will be blocked. Click here to update KYC.'</w:t>
      </w:r>
    </w:p>
    <w:p>
      <w:pPr>
        <w:pStyle w:val="ListParagraph"/>
        <w:numPr>
          <w:ilvl w:val="0"/>
          <w:numId w:val="3"/>
        </w:numPr>
        <w:spacing w:after="60" w:before="60"/>
      </w:pPr>
      <w:r>
        <w:rPr>
          <w:rFonts w:ascii="Arial" w:cs="Arial" w:eastAsia="Arial" w:hAnsi="Arial"/>
          <w:color w:val="222222"/>
          <w:sz w:val="22"/>
          <w:szCs w:val="22"/>
        </w:rPr>
        <w:t xml:space="preserve">The URL is masked with authentic-looking names. Customers who glance briefly are easily deceived. Misspellings (e.g., 'www.sbi-bank.in' instead of 'www.sbi.co.in') are subtle and often missed.</w:t>
      </w:r>
    </w:p>
    <w:p>
      <w:pPr>
        <w:pStyle w:val="ListParagraph"/>
        <w:numPr>
          <w:ilvl w:val="0"/>
          <w:numId w:val="3"/>
        </w:numPr>
        <w:spacing w:after="60" w:before="60"/>
      </w:pPr>
      <w:r>
        <w:rPr>
          <w:rFonts w:ascii="Arial" w:cs="Arial" w:eastAsia="Arial" w:hAnsi="Arial"/>
          <w:color w:val="222222"/>
          <w:sz w:val="22"/>
          <w:szCs w:val="22"/>
        </w:rPr>
        <w:t xml:space="preserve">When the customer enters their username, password, OTP, card number, CVV, or UPI PIN on the fake site, the data is instantly captured by the fraudster's server.</w:t>
      </w:r>
    </w:p>
    <w:p>
      <w:pPr>
        <w:pStyle w:val="ListParagraph"/>
        <w:numPr>
          <w:ilvl w:val="0"/>
          <w:numId w:val="3"/>
        </w:numPr>
        <w:spacing w:after="60" w:before="60"/>
      </w:pPr>
      <w:r>
        <w:rPr>
          <w:rFonts w:ascii="Arial" w:cs="Arial" w:eastAsia="Arial" w:hAnsi="Arial"/>
          <w:color w:val="222222"/>
          <w:sz w:val="22"/>
          <w:szCs w:val="22"/>
        </w:rPr>
        <w:t xml:space="preserve">The stolen credentials are immediately used to drain bank accounts, make fraudulent payments, or take over the customer's financial accounts.</w:t>
      </w:r>
    </w:p>
    <w:p>
      <w:pPr>
        <w:spacing w:after="40" w:before="80"/>
      </w:pPr>
    </w:p>
    <w:p>
      <w:pPr>
        <w:pStyle w:val="Heading3"/>
        <w:spacing w:after="100" w:before="200"/>
      </w:pPr>
      <w:r>
        <w:rPr>
          <w:rFonts w:ascii="Arial" w:cs="Arial" w:eastAsia="Arial" w:hAnsi="Arial"/>
          <w:b/>
          <w:bCs/>
          <w:color w:val="333333"/>
          <w:sz w:val="22"/>
          <w:szCs w:val="22"/>
        </w:rPr>
        <w:t xml:space="preserve">Official RBI Precautions</w:t>
      </w:r>
    </w:p>
    <w:p>
      <w:pPr>
        <w:pStyle w:val="ListParagraph"/>
        <w:numPr>
          <w:ilvl w:val="0"/>
          <w:numId w:val="2"/>
        </w:numPr>
        <w:spacing w:after="60" w:before="60"/>
      </w:pPr>
      <w:r>
        <w:rPr>
          <w:rFonts w:ascii="Arial" w:cs="Arial" w:eastAsia="Arial" w:hAnsi="Arial"/>
          <w:color w:val="222222"/>
          <w:sz w:val="22"/>
          <w:szCs w:val="22"/>
        </w:rPr>
        <w:t xml:space="preserve">Never click on unknown or unsolicited links received via SMS, email, or social media. Delete such messages immediately.</w:t>
      </w:r>
    </w:p>
    <w:p>
      <w:pPr>
        <w:pStyle w:val="ListParagraph"/>
        <w:numPr>
          <w:ilvl w:val="0"/>
          <w:numId w:val="2"/>
        </w:numPr>
        <w:spacing w:after="60" w:before="60"/>
      </w:pPr>
      <w:r>
        <w:rPr>
          <w:rFonts w:ascii="Arial" w:cs="Arial" w:eastAsia="Arial" w:hAnsi="Arial"/>
          <w:color w:val="222222"/>
          <w:sz w:val="22"/>
          <w:szCs w:val="22"/>
        </w:rPr>
        <w:t xml:space="preserve">Always verify the website URL carefully — look for 'https://' and the padlock symbol. Check for spelling errors in the domain name.</w:t>
      </w:r>
    </w:p>
    <w:p>
      <w:pPr>
        <w:pStyle w:val="ListParagraph"/>
        <w:numPr>
          <w:ilvl w:val="0"/>
          <w:numId w:val="2"/>
        </w:numPr>
        <w:spacing w:after="60" w:before="60"/>
      </w:pPr>
      <w:r>
        <w:rPr>
          <w:rFonts w:ascii="Arial" w:cs="Arial" w:eastAsia="Arial" w:hAnsi="Arial"/>
          <w:color w:val="222222"/>
          <w:sz w:val="22"/>
          <w:szCs w:val="22"/>
        </w:rPr>
        <w:t xml:space="preserve">Bookmark the official websites of your bank, RBI, and financial institutions. Always use these saved links directly.</w:t>
      </w:r>
    </w:p>
    <w:p>
      <w:pPr>
        <w:pStyle w:val="ListParagraph"/>
        <w:numPr>
          <w:ilvl w:val="0"/>
          <w:numId w:val="2"/>
        </w:numPr>
        <w:spacing w:after="60" w:before="60"/>
      </w:pPr>
      <w:r>
        <w:rPr>
          <w:rFonts w:ascii="Arial" w:cs="Arial" w:eastAsia="Arial" w:hAnsi="Arial"/>
          <w:color w:val="222222"/>
          <w:sz w:val="22"/>
          <w:szCs w:val="22"/>
        </w:rPr>
        <w:t xml:space="preserve">Never enter banking credentials on any website reached via a link in an SMS or email — always type the URL directly.</w:t>
      </w:r>
    </w:p>
    <w:p>
      <w:pPr>
        <w:pStyle w:val="ListParagraph"/>
        <w:numPr>
          <w:ilvl w:val="0"/>
          <w:numId w:val="2"/>
        </w:numPr>
        <w:spacing w:after="60" w:before="60"/>
      </w:pPr>
      <w:r>
        <w:rPr>
          <w:rFonts w:ascii="Arial" w:cs="Arial" w:eastAsia="Arial" w:hAnsi="Arial"/>
          <w:color w:val="222222"/>
          <w:sz w:val="22"/>
          <w:szCs w:val="22"/>
        </w:rPr>
        <w:t xml:space="preserve">Use two-factor authentication wherever available.</w:t>
      </w:r>
    </w:p>
    <w:p>
      <w:pPr>
        <w:spacing w:after="80" w:before="80"/>
      </w:pPr>
    </w:p>
    <w:p>
      <w:pPr>
        <w:pStyle w:val="Heading2"/>
        <w:spacing w:after="140" w:before="280"/>
      </w:pPr>
      <w:r>
        <w:rPr>
          <w:rFonts w:ascii="Arial" w:cs="Arial" w:eastAsia="Arial" w:hAnsi="Arial"/>
          <w:b/>
          <w:bCs/>
          <w:color w:val="2E6DB4"/>
          <w:sz w:val="26"/>
          <w:szCs w:val="26"/>
        </w:rPr>
        <w:t xml:space="preserve">3.2  Vishing — Fraudulent Voice Calls</w:t>
      </w:r>
    </w:p>
    <w:p>
      <w:pPr>
        <w:spacing w:after="80" w:before="80" w:line="276"/>
      </w:pPr>
      <w:r>
        <w:rPr>
          <w:rFonts w:ascii="Arial" w:cs="Arial" w:eastAsia="Arial" w:hAnsi="Arial"/>
          <w:b w:val="false"/>
          <w:bCs w:val="false"/>
          <w:i w:val="false"/>
          <w:iCs w:val="false"/>
          <w:color w:val="222222"/>
          <w:sz w:val="22"/>
          <w:szCs w:val="22"/>
        </w:rPr>
        <w:t xml:space="preserve">Vishing (Voice Phishing) involves imposters calling customers by telephone or approaching them on social media, impersonating bank officers, company executives, insurance agents, or government officials. The RBI issued a specific circular in January 2025 (RBI/2024-25/105) addressing voice call and SMS-based fraud.</w:t>
      </w:r>
    </w:p>
    <w:p>
      <w:pPr>
        <w:pStyle w:val="Heading3"/>
        <w:spacing w:after="100" w:before="200"/>
      </w:pPr>
      <w:r>
        <w:rPr>
          <w:rFonts w:ascii="Arial" w:cs="Arial" w:eastAsia="Arial" w:hAnsi="Arial"/>
          <w:b/>
          <w:bCs/>
          <w:color w:val="333333"/>
          <w:sz w:val="22"/>
          <w:szCs w:val="22"/>
        </w:rPr>
        <w:t xml:space="preserve">Modus Operandi</w:t>
      </w:r>
    </w:p>
    <w:p>
      <w:pPr>
        <w:pStyle w:val="ListParagraph"/>
        <w:numPr>
          <w:ilvl w:val="0"/>
          <w:numId w:val="3"/>
        </w:numPr>
        <w:spacing w:after="60" w:before="60"/>
      </w:pPr>
      <w:r>
        <w:rPr>
          <w:rFonts w:ascii="Arial" w:cs="Arial" w:eastAsia="Arial" w:hAnsi="Arial"/>
          <w:color w:val="222222"/>
          <w:sz w:val="22"/>
          <w:szCs w:val="22"/>
        </w:rPr>
        <w:t xml:space="preserve">An imposter calls the victim, often with a spoofed number that appears to be from a legitimate bank helpline or government agency.</w:t>
      </w:r>
    </w:p>
    <w:p>
      <w:pPr>
        <w:pStyle w:val="ListParagraph"/>
        <w:numPr>
          <w:ilvl w:val="0"/>
          <w:numId w:val="3"/>
        </w:numPr>
        <w:spacing w:after="60" w:before="60"/>
      </w:pPr>
      <w:r>
        <w:rPr>
          <w:rFonts w:ascii="Arial" w:cs="Arial" w:eastAsia="Arial" w:hAnsi="Arial"/>
          <w:color w:val="222222"/>
          <w:sz w:val="22"/>
          <w:szCs w:val="22"/>
        </w:rPr>
        <w:t xml:space="preserve">The caller gains the victim's confidence by mentioning partial personal details (name, date of birth, last transaction amount) gathered from data leaks or social media.</w:t>
      </w:r>
    </w:p>
    <w:p>
      <w:pPr>
        <w:pStyle w:val="ListParagraph"/>
        <w:numPr>
          <w:ilvl w:val="0"/>
          <w:numId w:val="3"/>
        </w:numPr>
        <w:spacing w:after="60" w:before="60"/>
      </w:pPr>
      <w:r>
        <w:rPr>
          <w:rFonts w:ascii="Arial" w:cs="Arial" w:eastAsia="Arial" w:hAnsi="Arial"/>
          <w:color w:val="222222"/>
          <w:sz w:val="22"/>
          <w:szCs w:val="22"/>
        </w:rPr>
        <w:t xml:space="preserve">The caller then creates urgency: 'Your account will be suspended in 2 hours,' 'You have a pending fine,' 'Your KYC is expired — provide details now or your account will be frozen.'</w:t>
      </w:r>
    </w:p>
    <w:p>
      <w:pPr>
        <w:pStyle w:val="ListParagraph"/>
        <w:numPr>
          <w:ilvl w:val="0"/>
          <w:numId w:val="3"/>
        </w:numPr>
        <w:spacing w:after="60" w:before="60"/>
      </w:pPr>
      <w:r>
        <w:rPr>
          <w:rFonts w:ascii="Arial" w:cs="Arial" w:eastAsia="Arial" w:hAnsi="Arial"/>
          <w:color w:val="222222"/>
          <w:sz w:val="22"/>
          <w:szCs w:val="22"/>
        </w:rPr>
        <w:t xml:space="preserve">The victim is tricked into sharing OTP, PIN, CVV, internet banking password, card number, Aadhaar number, or account details.</w:t>
      </w:r>
    </w:p>
    <w:p>
      <w:pPr>
        <w:pStyle w:val="ListParagraph"/>
        <w:numPr>
          <w:ilvl w:val="0"/>
          <w:numId w:val="3"/>
        </w:numPr>
        <w:spacing w:after="60" w:before="60"/>
      </w:pPr>
      <w:r>
        <w:rPr>
          <w:rFonts w:ascii="Arial" w:cs="Arial" w:eastAsia="Arial" w:hAnsi="Arial"/>
          <w:color w:val="222222"/>
          <w:sz w:val="22"/>
          <w:szCs w:val="22"/>
        </w:rPr>
        <w:t xml:space="preserve">These credentials are immediately used by the fraudsters to transfer money or take over the account.</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7E3" w:sz="1"/>
              <w:left w:val="single" w:color="D0D7E3" w:sz="1"/>
              <w:bottom w:val="single" w:color="D0D7E3" w:sz="1"/>
              <w:right w:val="single" w:color="D0D7E3" w:sz="1"/>
            </w:tcBorders>
            <w:shd w:fill="EBF3FB" w:val="clear"/>
            <w:tcMar>
              <w:top w:type="dxa" w:w="120"/>
              <w:left w:type="dxa" w:w="200"/>
              <w:bottom w:type="dxa" w:w="80"/>
              <w:right w:type="dxa" w:w="200"/>
            </w:tcMar>
          </w:tcPr>
          <w:p>
            <w:pPr>
              <w:spacing w:after="80" w:before="0"/>
            </w:pPr>
            <w:r>
              <w:rPr>
                <w:rFonts w:ascii="Arial" w:cs="Arial" w:eastAsia="Arial" w:hAnsi="Arial"/>
                <w:b/>
                <w:bCs/>
                <w:color w:val="1B3A6B"/>
                <w:sz w:val="24"/>
                <w:szCs w:val="24"/>
              </w:rPr>
              <w:t xml:space="preserve">✔ CRITICAL RBI RULE: Bank officials, RBI, or any legitimate financial institution NEVER asks customers to share OTP, PIN, password, CVV, or any confidential credentials over phone or email — under ANY circumstances.</w:t>
            </w:r>
          </w:p>
        </w:tc>
      </w:tr>
    </w:tbl>
    <w:p>
      <w:pPr>
        <w:spacing w:after="40" w:before="80"/>
      </w:pPr>
    </w:p>
    <w:p>
      <w:pPr>
        <w:pStyle w:val="Heading3"/>
        <w:spacing w:after="100" w:before="200"/>
      </w:pPr>
      <w:r>
        <w:rPr>
          <w:rFonts w:ascii="Arial" w:cs="Arial" w:eastAsia="Arial" w:hAnsi="Arial"/>
          <w:b/>
          <w:bCs/>
          <w:color w:val="333333"/>
          <w:sz w:val="22"/>
          <w:szCs w:val="22"/>
        </w:rPr>
        <w:t xml:space="preserve">RBI Precautions</w:t>
      </w:r>
    </w:p>
    <w:p>
      <w:pPr>
        <w:pStyle w:val="ListParagraph"/>
        <w:numPr>
          <w:ilvl w:val="0"/>
          <w:numId w:val="2"/>
        </w:numPr>
        <w:spacing w:after="60" w:before="60"/>
      </w:pPr>
      <w:r>
        <w:rPr>
          <w:rFonts w:ascii="Arial" w:cs="Arial" w:eastAsia="Arial" w:hAnsi="Arial"/>
          <w:color w:val="222222"/>
          <w:sz w:val="22"/>
          <w:szCs w:val="22"/>
        </w:rPr>
        <w:t xml:space="preserve">Never share OTP, PIN, CVV, password, or any account credential with any caller — even if they claim to be from your bank or RBI.</w:t>
      </w:r>
    </w:p>
    <w:p>
      <w:pPr>
        <w:pStyle w:val="ListParagraph"/>
        <w:numPr>
          <w:ilvl w:val="0"/>
          <w:numId w:val="2"/>
        </w:numPr>
        <w:spacing w:after="60" w:before="60"/>
      </w:pPr>
      <w:r>
        <w:rPr>
          <w:rFonts w:ascii="Arial" w:cs="Arial" w:eastAsia="Arial" w:hAnsi="Arial"/>
          <w:color w:val="222222"/>
          <w:sz w:val="22"/>
          <w:szCs w:val="22"/>
        </w:rPr>
        <w:t xml:space="preserve">If you receive a call about KYC update, account suspension, or reward redemption — disconnect and call back directly on the official helpline number from the bank's official website.</w:t>
      </w:r>
    </w:p>
    <w:p>
      <w:pPr>
        <w:pStyle w:val="ListParagraph"/>
        <w:numPr>
          <w:ilvl w:val="0"/>
          <w:numId w:val="2"/>
        </w:numPr>
        <w:spacing w:after="60" w:before="60"/>
      </w:pPr>
      <w:r>
        <w:rPr>
          <w:rFonts w:ascii="Arial" w:cs="Arial" w:eastAsia="Arial" w:hAnsi="Arial"/>
          <w:color w:val="222222"/>
          <w:sz w:val="22"/>
          <w:szCs w:val="22"/>
        </w:rPr>
        <w:t xml:space="preserve">Be especially suspicious of calls creating urgency or threatening adverse consequences.</w:t>
      </w:r>
    </w:p>
    <w:p>
      <w:pPr>
        <w:pStyle w:val="ListParagraph"/>
        <w:numPr>
          <w:ilvl w:val="0"/>
          <w:numId w:val="2"/>
        </w:numPr>
        <w:spacing w:after="60" w:before="60"/>
      </w:pPr>
      <w:r>
        <w:rPr>
          <w:rFonts w:ascii="Arial" w:cs="Arial" w:eastAsia="Arial" w:hAnsi="Arial"/>
          <w:color w:val="222222"/>
          <w:sz w:val="22"/>
          <w:szCs w:val="22"/>
        </w:rPr>
        <w:t xml:space="preserve">Report vishing attempts to your bank and to the National Cybercrime Helpline: 1930.</w:t>
      </w:r>
    </w:p>
    <w:p>
      <w:pPr>
        <w:spacing w:after="80" w:before="80"/>
      </w:pPr>
    </w:p>
    <w:p>
      <w:pPr>
        <w:pStyle w:val="Heading2"/>
        <w:spacing w:after="140" w:before="280"/>
      </w:pPr>
      <w:r>
        <w:rPr>
          <w:rFonts w:ascii="Arial" w:cs="Arial" w:eastAsia="Arial" w:hAnsi="Arial"/>
          <w:b/>
          <w:bCs/>
          <w:color w:val="2E6DB4"/>
          <w:sz w:val="26"/>
          <w:szCs w:val="26"/>
        </w:rPr>
        <w:t xml:space="preserve">3.3  UPI Frauds — 'Collect Request' &amp; Payment App Scams</w:t>
      </w:r>
    </w:p>
    <w:p>
      <w:pPr>
        <w:spacing w:after="80" w:before="80" w:line="276"/>
      </w:pPr>
      <w:r>
        <w:rPr>
          <w:rFonts w:ascii="Arial" w:cs="Arial" w:eastAsia="Arial" w:hAnsi="Arial"/>
          <w:b w:val="false"/>
          <w:bCs w:val="false"/>
          <w:i w:val="false"/>
          <w:iCs w:val="false"/>
          <w:color w:val="222222"/>
          <w:sz w:val="22"/>
          <w:szCs w:val="22"/>
        </w:rPr>
        <w:t xml:space="preserve">India's Unified Payments Interface (UPI) has 350 million active users and processed 185.8 billion transactions in FY2024-25. This scale makes it the single most targeted platform for digital fraud. The NPCI reported 6.32 lakh UPI fraud cases in just the first six months of FY2024-25.</w:t>
      </w:r>
    </w:p>
    <w:p>
      <w:pPr>
        <w:pStyle w:val="Heading3"/>
        <w:spacing w:after="100" w:before="200"/>
      </w:pPr>
      <w:r>
        <w:rPr>
          <w:rFonts w:ascii="Arial" w:cs="Arial" w:eastAsia="Arial" w:hAnsi="Arial"/>
          <w:b/>
          <w:bCs/>
          <w:color w:val="333333"/>
          <w:sz w:val="22"/>
          <w:szCs w:val="22"/>
        </w:rPr>
        <w:t xml:space="preserve">Major UPI Fraud Types</w:t>
      </w:r>
    </w:p>
    <w:p>
      <w:pPr>
        <w:pStyle w:val="Heading3"/>
        <w:spacing w:after="100" w:before="200"/>
      </w:pPr>
      <w:r>
        <w:rPr>
          <w:rFonts w:ascii="Arial" w:cs="Arial" w:eastAsia="Arial" w:hAnsi="Arial"/>
          <w:b/>
          <w:bCs/>
          <w:color w:val="333333"/>
          <w:sz w:val="22"/>
          <w:szCs w:val="22"/>
        </w:rPr>
        <w:t xml:space="preserve">A. Fake 'Collect Request' / Reverse Payment Fraud</w:t>
      </w:r>
    </w:p>
    <w:p>
      <w:pPr>
        <w:pStyle w:val="ListParagraph"/>
        <w:numPr>
          <w:ilvl w:val="0"/>
          <w:numId w:val="3"/>
        </w:numPr>
        <w:spacing w:after="60" w:before="60"/>
      </w:pPr>
      <w:r>
        <w:rPr>
          <w:rFonts w:ascii="Arial" w:cs="Arial" w:eastAsia="Arial" w:hAnsi="Arial"/>
          <w:color w:val="222222"/>
          <w:sz w:val="22"/>
          <w:szCs w:val="22"/>
        </w:rPr>
        <w:t xml:space="preserve">Fraudsters pose as buyers on online selling platforms (OLX, Facebook Marketplace) showing interest in the seller's product.</w:t>
      </w:r>
    </w:p>
    <w:p>
      <w:pPr>
        <w:pStyle w:val="ListParagraph"/>
        <w:numPr>
          <w:ilvl w:val="0"/>
          <w:numId w:val="3"/>
        </w:numPr>
        <w:spacing w:after="60" w:before="60"/>
      </w:pPr>
      <w:r>
        <w:rPr>
          <w:rFonts w:ascii="Arial" w:cs="Arial" w:eastAsia="Arial" w:hAnsi="Arial"/>
          <w:color w:val="222222"/>
          <w:sz w:val="22"/>
          <w:szCs w:val="22"/>
        </w:rPr>
        <w:t xml:space="preserve">Instead of paying the seller, the fraudster sends a 'collect money request' through the UPI app — asking the seller to 'approve' the payment.</w:t>
      </w:r>
    </w:p>
    <w:p>
      <w:pPr>
        <w:pStyle w:val="ListParagraph"/>
        <w:numPr>
          <w:ilvl w:val="0"/>
          <w:numId w:val="3"/>
        </w:numPr>
        <w:spacing w:after="60" w:before="60"/>
      </w:pPr>
      <w:r>
        <w:rPr>
          <w:rFonts w:ascii="Arial" w:cs="Arial" w:eastAsia="Arial" w:hAnsi="Arial"/>
          <w:color w:val="222222"/>
          <w:sz w:val="22"/>
          <w:szCs w:val="22"/>
        </w:rPr>
        <w:t xml:space="preserve">The UPI app asks the seller to 'Enter PIN to complete transaction.' The seller, believing they are receiving money, enters their PIN.</w:t>
      </w:r>
    </w:p>
    <w:p>
      <w:pPr>
        <w:pStyle w:val="ListParagraph"/>
        <w:numPr>
          <w:ilvl w:val="0"/>
          <w:numId w:val="3"/>
        </w:numPr>
        <w:spacing w:after="60" w:before="60"/>
      </w:pPr>
      <w:r>
        <w:rPr>
          <w:rFonts w:ascii="Arial" w:cs="Arial" w:eastAsia="Arial" w:hAnsi="Arial"/>
          <w:color w:val="222222"/>
          <w:sz w:val="22"/>
          <w:szCs w:val="22"/>
        </w:rPr>
        <w:t xml:space="preserve">This actually authorises a DEBIT from the seller's account — money is sent to the fraudster, not received.</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7E3" w:sz="1"/>
              <w:left w:val="single" w:color="D0D7E3" w:sz="1"/>
              <w:bottom w:val="single" w:color="D0D7E3" w:sz="1"/>
              <w:right w:val="single" w:color="D0D7E3" w:sz="1"/>
            </w:tcBorders>
            <w:shd w:fill="FEF9E7" w:val="clear"/>
            <w:tcMar>
              <w:top w:type="dxa" w:w="120"/>
              <w:left w:type="dxa" w:w="200"/>
              <w:bottom w:type="dxa" w:w="80"/>
              <w:right w:type="dxa" w:w="200"/>
            </w:tcMar>
          </w:tcPr>
          <w:p>
            <w:pPr>
              <w:spacing w:after="80" w:before="0"/>
            </w:pPr>
            <w:r>
              <w:rPr>
                <w:rFonts w:ascii="Arial" w:cs="Arial" w:eastAsia="Arial" w:hAnsi="Arial"/>
                <w:b/>
                <w:bCs/>
                <w:color w:val="E67E22"/>
                <w:sz w:val="24"/>
                <w:szCs w:val="24"/>
              </w:rPr>
              <w:t xml:space="preserve">⚠ REMEMBER: Receiving money through UPI NEVER requires entering your PIN or password. If any app asks you to enter your PIN to 'receive' money — you are being defrauded.</w:t>
            </w:r>
          </w:p>
        </w:tc>
      </w:tr>
    </w:tbl>
    <w:p>
      <w:pPr>
        <w:spacing w:after="40" w:before="80"/>
      </w:pPr>
    </w:p>
    <w:p>
      <w:pPr>
        <w:pStyle w:val="Heading3"/>
        <w:spacing w:after="100" w:before="200"/>
      </w:pPr>
      <w:r>
        <w:rPr>
          <w:rFonts w:ascii="Arial" w:cs="Arial" w:eastAsia="Arial" w:hAnsi="Arial"/>
          <w:b/>
          <w:bCs/>
          <w:color w:val="333333"/>
          <w:sz w:val="22"/>
          <w:szCs w:val="22"/>
        </w:rPr>
        <w:t xml:space="preserve">B. Fake QR Code Scam</w:t>
      </w:r>
    </w:p>
    <w:p>
      <w:pPr>
        <w:pStyle w:val="ListParagraph"/>
        <w:numPr>
          <w:ilvl w:val="0"/>
          <w:numId w:val="2"/>
        </w:numPr>
        <w:spacing w:after="60" w:before="60"/>
      </w:pPr>
      <w:r>
        <w:rPr>
          <w:rFonts w:ascii="Arial" w:cs="Arial" w:eastAsia="Arial" w:hAnsi="Arial"/>
          <w:color w:val="222222"/>
          <w:sz w:val="22"/>
          <w:szCs w:val="22"/>
        </w:rPr>
        <w:t xml:space="preserve">Fraudsters send QR codes to victims under various pretexts (prize collection, cashback, KYC update).</w:t>
      </w:r>
    </w:p>
    <w:p>
      <w:pPr>
        <w:pStyle w:val="ListParagraph"/>
        <w:numPr>
          <w:ilvl w:val="0"/>
          <w:numId w:val="2"/>
        </w:numPr>
        <w:spacing w:after="60" w:before="60"/>
      </w:pPr>
      <w:r>
        <w:rPr>
          <w:rFonts w:ascii="Arial" w:cs="Arial" w:eastAsia="Arial" w:hAnsi="Arial"/>
          <w:color w:val="222222"/>
          <w:sz w:val="22"/>
          <w:szCs w:val="22"/>
        </w:rPr>
        <w:t xml:space="preserve">When the victim scans the QR code in their payment app, money is debited from their account and transferred to the fraudster.</w:t>
      </w:r>
    </w:p>
    <w:p>
      <w:pPr>
        <w:pStyle w:val="ListParagraph"/>
        <w:numPr>
          <w:ilvl w:val="0"/>
          <w:numId w:val="2"/>
        </w:numPr>
        <w:spacing w:after="60" w:before="60"/>
      </w:pPr>
      <w:r>
        <w:rPr>
          <w:rFonts w:ascii="Arial" w:cs="Arial" w:eastAsia="Arial" w:hAnsi="Arial"/>
          <w:color w:val="222222"/>
          <w:sz w:val="22"/>
          <w:szCs w:val="22"/>
        </w:rPr>
        <w:t xml:space="preserve">QR codes are designed for sending money — scanning a QR code can ONLY debit, not credit, the scanner's account.</w:t>
      </w:r>
    </w:p>
    <w:p>
      <w:pPr>
        <w:pStyle w:val="ListParagraph"/>
        <w:numPr>
          <w:ilvl w:val="0"/>
          <w:numId w:val="2"/>
        </w:numPr>
        <w:spacing w:after="60" w:before="60"/>
      </w:pPr>
      <w:r>
        <w:rPr>
          <w:rFonts w:ascii="Arial" w:cs="Arial" w:eastAsia="Arial" w:hAnsi="Arial"/>
          <w:color w:val="222222"/>
          <w:sz w:val="22"/>
          <w:szCs w:val="22"/>
        </w:rPr>
        <w:t xml:space="preserve">Precaution: Never scan a QR code sent by an unknown person to 'receive' money.</w:t>
      </w:r>
    </w:p>
    <w:p>
      <w:pPr>
        <w:spacing w:after="40" w:before="80"/>
      </w:pPr>
    </w:p>
    <w:p>
      <w:pPr>
        <w:pStyle w:val="Heading3"/>
        <w:spacing w:after="100" w:before="200"/>
      </w:pPr>
      <w:r>
        <w:rPr>
          <w:rFonts w:ascii="Arial" w:cs="Arial" w:eastAsia="Arial" w:hAnsi="Arial"/>
          <w:b/>
          <w:bCs/>
          <w:color w:val="333333"/>
          <w:sz w:val="22"/>
          <w:szCs w:val="22"/>
        </w:rPr>
        <w:t xml:space="preserve">C. Investment / Part-Time Job UPI Fraud</w:t>
      </w:r>
    </w:p>
    <w:p>
      <w:pPr>
        <w:pStyle w:val="ListParagraph"/>
        <w:numPr>
          <w:ilvl w:val="0"/>
          <w:numId w:val="2"/>
        </w:numPr>
        <w:spacing w:after="60" w:before="60"/>
      </w:pPr>
      <w:r>
        <w:rPr>
          <w:rFonts w:ascii="Arial" w:cs="Arial" w:eastAsia="Arial" w:hAnsi="Arial"/>
          <w:color w:val="222222"/>
          <w:sz w:val="22"/>
          <w:szCs w:val="22"/>
        </w:rPr>
        <w:t xml:space="preserve">Victims are lured through social media or messaging platforms with promises of high returns (doubling money) or commissions for 'part-time tasks.'</w:t>
      </w:r>
    </w:p>
    <w:p>
      <w:pPr>
        <w:pStyle w:val="ListParagraph"/>
        <w:numPr>
          <w:ilvl w:val="0"/>
          <w:numId w:val="2"/>
        </w:numPr>
        <w:spacing w:after="60" w:before="60"/>
      </w:pPr>
      <w:r>
        <w:rPr>
          <w:rFonts w:ascii="Arial" w:cs="Arial" w:eastAsia="Arial" w:hAnsi="Arial"/>
          <w:color w:val="222222"/>
          <w:sz w:val="22"/>
          <w:szCs w:val="22"/>
        </w:rPr>
        <w:t xml:space="preserve">Initial tasks are given; small profits are paid to build trust.</w:t>
      </w:r>
    </w:p>
    <w:p>
      <w:pPr>
        <w:pStyle w:val="ListParagraph"/>
        <w:numPr>
          <w:ilvl w:val="0"/>
          <w:numId w:val="2"/>
        </w:numPr>
        <w:spacing w:after="60" w:before="60"/>
      </w:pPr>
      <w:r>
        <w:rPr>
          <w:rFonts w:ascii="Arial" w:cs="Arial" w:eastAsia="Arial" w:hAnsi="Arial"/>
          <w:color w:val="222222"/>
          <w:sz w:val="22"/>
          <w:szCs w:val="22"/>
        </w:rPr>
        <w:t xml:space="preserve">The victim is then asked to 'load' increasing amounts through UPI to 'activate' accounts on fraudulent investment websites — all payments using UPI addresses belonging to fake companies.</w:t>
      </w:r>
    </w:p>
    <w:p>
      <w:pPr>
        <w:pStyle w:val="ListParagraph"/>
        <w:numPr>
          <w:ilvl w:val="0"/>
          <w:numId w:val="2"/>
        </w:numPr>
        <w:spacing w:after="60" w:before="60"/>
      </w:pPr>
      <w:r>
        <w:rPr>
          <w:rFonts w:ascii="Arial" w:cs="Arial" w:eastAsia="Arial" w:hAnsi="Arial"/>
          <w:color w:val="222222"/>
          <w:sz w:val="22"/>
          <w:szCs w:val="22"/>
        </w:rPr>
        <w:t xml:space="preserve">UPI details on the fraudulent website are changed daily; shell companies with dummy directors are used to receive stolen funds.</w:t>
      </w:r>
    </w:p>
    <w:p>
      <w:pPr>
        <w:pStyle w:val="ListParagraph"/>
        <w:numPr>
          <w:ilvl w:val="0"/>
          <w:numId w:val="2"/>
        </w:numPr>
        <w:spacing w:after="60" w:before="60"/>
      </w:pPr>
      <w:r>
        <w:rPr>
          <w:rFonts w:ascii="Arial" w:cs="Arial" w:eastAsia="Arial" w:hAnsi="Arial"/>
          <w:color w:val="222222"/>
          <w:sz w:val="22"/>
          <w:szCs w:val="22"/>
        </w:rPr>
        <w:t xml:space="preserve">Layering through multiple accounts, crypto currencies, and payment aggregators makes tracing difficult.</w:t>
      </w:r>
    </w:p>
    <w:p>
      <w:pPr>
        <w:spacing w:after="80" w:before="80"/>
      </w:pPr>
    </w:p>
    <w:p>
      <w:pPr>
        <w:pStyle w:val="Heading2"/>
        <w:spacing w:after="140" w:before="280"/>
      </w:pPr>
      <w:r>
        <w:rPr>
          <w:rFonts w:ascii="Arial" w:cs="Arial" w:eastAsia="Arial" w:hAnsi="Arial"/>
          <w:b/>
          <w:bCs/>
          <w:color w:val="2E6DB4"/>
          <w:sz w:val="26"/>
          <w:szCs w:val="26"/>
        </w:rPr>
        <w:t xml:space="preserve">3.4  Online Selling Platform Frauds</w:t>
      </w:r>
    </w:p>
    <w:p>
      <w:pPr>
        <w:spacing w:after="80" w:before="80" w:line="276"/>
      </w:pPr>
      <w:r>
        <w:rPr>
          <w:rFonts w:ascii="Arial" w:cs="Arial" w:eastAsia="Arial" w:hAnsi="Arial"/>
          <w:b w:val="false"/>
          <w:bCs w:val="false"/>
          <w:i w:val="false"/>
          <w:iCs w:val="false"/>
          <w:color w:val="222222"/>
          <w:sz w:val="22"/>
          <w:szCs w:val="22"/>
        </w:rPr>
        <w:t xml:space="preserve">Fraudsters on platforms like OLX frequently impersonate defence personnel or reputable buyers. After showing interest, they send a 'Request Money' UPI notification instead of a payment. They pressure the seller to 'approve' it. The fraudster may also claim they have already sent money and show a fake screenshot, then ask the seller to 'confirm receipt' by entering their PIN.</w:t>
      </w:r>
    </w:p>
    <w:p>
      <w:pPr>
        <w:pStyle w:val="ListParagraph"/>
        <w:numPr>
          <w:ilvl w:val="0"/>
          <w:numId w:val="2"/>
        </w:numPr>
        <w:spacing w:after="60" w:before="60"/>
      </w:pPr>
      <w:r>
        <w:rPr>
          <w:rFonts w:ascii="Arial" w:cs="Arial" w:eastAsia="Arial" w:hAnsi="Arial"/>
          <w:color w:val="222222"/>
          <w:sz w:val="22"/>
          <w:szCs w:val="22"/>
        </w:rPr>
        <w:t xml:space="preserve">Precaution: Always verify that money has actually arrived in your account (via bank SMS or app) before handing over any goods.</w:t>
      </w:r>
    </w:p>
    <w:p>
      <w:pPr>
        <w:pStyle w:val="ListParagraph"/>
        <w:numPr>
          <w:ilvl w:val="0"/>
          <w:numId w:val="2"/>
        </w:numPr>
        <w:spacing w:after="60" w:before="60"/>
      </w:pPr>
      <w:r>
        <w:rPr>
          <w:rFonts w:ascii="Arial" w:cs="Arial" w:eastAsia="Arial" w:hAnsi="Arial"/>
          <w:color w:val="222222"/>
          <w:sz w:val="22"/>
          <w:szCs w:val="22"/>
        </w:rPr>
        <w:t xml:space="preserve">Never enter your UPI PIN at any point in a 'receiving' transaction.</w:t>
      </w:r>
    </w:p>
    <w:p>
      <w:pPr>
        <w:spacing w:after="80" w:before="80"/>
      </w:pPr>
    </w:p>
    <w:p>
      <w:pPr>
        <w:pStyle w:val="Heading2"/>
        <w:spacing w:after="140" w:before="280"/>
      </w:pPr>
      <w:r>
        <w:rPr>
          <w:rFonts w:ascii="Arial" w:cs="Arial" w:eastAsia="Arial" w:hAnsi="Arial"/>
          <w:b/>
          <w:bCs/>
          <w:color w:val="2E6DB4"/>
          <w:sz w:val="26"/>
          <w:szCs w:val="26"/>
        </w:rPr>
        <w:t xml:space="preserve">3.5  Malicious Mobile App Frauds</w:t>
      </w:r>
    </w:p>
    <w:p>
      <w:pPr>
        <w:pStyle w:val="Heading3"/>
        <w:spacing w:after="100" w:before="200"/>
      </w:pPr>
      <w:r>
        <w:rPr>
          <w:rFonts w:ascii="Arial" w:cs="Arial" w:eastAsia="Arial" w:hAnsi="Arial"/>
          <w:b/>
          <w:bCs/>
          <w:color w:val="333333"/>
          <w:sz w:val="22"/>
          <w:szCs w:val="22"/>
        </w:rPr>
        <w:t xml:space="preserve">Modus Operandi</w:t>
      </w:r>
    </w:p>
    <w:p>
      <w:pPr>
        <w:pStyle w:val="ListParagraph"/>
        <w:numPr>
          <w:ilvl w:val="0"/>
          <w:numId w:val="2"/>
        </w:numPr>
        <w:spacing w:after="60" w:before="60"/>
      </w:pPr>
      <w:r>
        <w:rPr>
          <w:rFonts w:ascii="Arial" w:cs="Arial" w:eastAsia="Arial" w:hAnsi="Arial"/>
          <w:color w:val="222222"/>
          <w:sz w:val="22"/>
          <w:szCs w:val="22"/>
        </w:rPr>
        <w:t xml:space="preserve">Links to malicious apps (disguised as bank apps, government apps, or utility apps) are circulated via SMS, WhatsApp, email, and social media.</w:t>
      </w:r>
    </w:p>
    <w:p>
      <w:pPr>
        <w:pStyle w:val="ListParagraph"/>
        <w:numPr>
          <w:ilvl w:val="0"/>
          <w:numId w:val="2"/>
        </w:numPr>
        <w:spacing w:after="60" w:before="60"/>
      </w:pPr>
      <w:r>
        <w:rPr>
          <w:rFonts w:ascii="Arial" w:cs="Arial" w:eastAsia="Arial" w:hAnsi="Arial"/>
          <w:color w:val="222222"/>
          <w:sz w:val="22"/>
          <w:szCs w:val="22"/>
        </w:rPr>
        <w:t xml:space="preserve">Once downloaded, these apps gain access to the entire device — SMS messages (including OTPs), contacts, photos, stored passwords, and financial app data.</w:t>
      </w:r>
    </w:p>
    <w:p>
      <w:pPr>
        <w:pStyle w:val="ListParagraph"/>
        <w:numPr>
          <w:ilvl w:val="0"/>
          <w:numId w:val="2"/>
        </w:numPr>
        <w:spacing w:after="60" w:before="60"/>
      </w:pPr>
      <w:r>
        <w:rPr>
          <w:rFonts w:ascii="Arial" w:cs="Arial" w:eastAsia="Arial" w:hAnsi="Arial"/>
          <w:color w:val="222222"/>
          <w:sz w:val="22"/>
          <w:szCs w:val="22"/>
        </w:rPr>
        <w:t xml:space="preserve">In some cases, these apps enable remote access, allowing fraudsters to control the victim's phone silently.</w:t>
      </w:r>
    </w:p>
    <w:p>
      <w:pPr>
        <w:pStyle w:val="Heading3"/>
        <w:spacing w:after="100" w:before="200"/>
      </w:pPr>
      <w:r>
        <w:rPr>
          <w:rFonts w:ascii="Arial" w:cs="Arial" w:eastAsia="Arial" w:hAnsi="Arial"/>
          <w:b/>
          <w:bCs/>
          <w:color w:val="333333"/>
          <w:sz w:val="22"/>
          <w:szCs w:val="22"/>
        </w:rPr>
        <w:t xml:space="preserve">Precautions</w:t>
      </w:r>
    </w:p>
    <w:p>
      <w:pPr>
        <w:pStyle w:val="ListParagraph"/>
        <w:numPr>
          <w:ilvl w:val="0"/>
          <w:numId w:val="2"/>
        </w:numPr>
        <w:spacing w:after="60" w:before="60"/>
      </w:pPr>
      <w:r>
        <w:rPr>
          <w:rFonts w:ascii="Arial" w:cs="Arial" w:eastAsia="Arial" w:hAnsi="Arial"/>
          <w:color w:val="222222"/>
          <w:sz w:val="22"/>
          <w:szCs w:val="22"/>
        </w:rPr>
        <w:t xml:space="preserve">Download apps only from official app stores (Google Play Store or Apple App Store).</w:t>
      </w:r>
    </w:p>
    <w:p>
      <w:pPr>
        <w:pStyle w:val="ListParagraph"/>
        <w:numPr>
          <w:ilvl w:val="0"/>
          <w:numId w:val="2"/>
        </w:numPr>
        <w:spacing w:after="60" w:before="60"/>
      </w:pPr>
      <w:r>
        <w:rPr>
          <w:rFonts w:ascii="Arial" w:cs="Arial" w:eastAsia="Arial" w:hAnsi="Arial"/>
          <w:color w:val="222222"/>
          <w:sz w:val="22"/>
          <w:szCs w:val="22"/>
        </w:rPr>
        <w:t xml:space="preserve">Always verify the developer name and reviews before downloading any financial app.</w:t>
      </w:r>
    </w:p>
    <w:p>
      <w:pPr>
        <w:pStyle w:val="ListParagraph"/>
        <w:numPr>
          <w:ilvl w:val="0"/>
          <w:numId w:val="2"/>
        </w:numPr>
        <w:spacing w:after="60" w:before="60"/>
      </w:pPr>
      <w:r>
        <w:rPr>
          <w:rFonts w:ascii="Arial" w:cs="Arial" w:eastAsia="Arial" w:hAnsi="Arial"/>
          <w:color w:val="222222"/>
          <w:sz w:val="22"/>
          <w:szCs w:val="22"/>
        </w:rPr>
        <w:t xml:space="preserve">Never download apps from links shared in SMS, email, or WhatsApp.</w:t>
      </w:r>
    </w:p>
    <w:p>
      <w:pPr>
        <w:pStyle w:val="ListParagraph"/>
        <w:numPr>
          <w:ilvl w:val="0"/>
          <w:numId w:val="2"/>
        </w:numPr>
        <w:spacing w:after="60" w:before="60"/>
      </w:pPr>
      <w:r>
        <w:rPr>
          <w:rFonts w:ascii="Arial" w:cs="Arial" w:eastAsia="Arial" w:hAnsi="Arial"/>
          <w:color w:val="222222"/>
          <w:sz w:val="22"/>
          <w:szCs w:val="22"/>
        </w:rPr>
        <w:t xml:space="preserve">Regularly review and revoke unnecessary app permissions.</w:t>
      </w:r>
    </w:p>
    <w:p>
      <w:pPr>
        <w:spacing w:after="80" w:before="80"/>
      </w:pPr>
    </w:p>
    <w:p>
      <w:pPr>
        <w:pStyle w:val="Heading2"/>
        <w:spacing w:after="140" w:before="280"/>
      </w:pPr>
      <w:r>
        <w:rPr>
          <w:rFonts w:ascii="Arial" w:cs="Arial" w:eastAsia="Arial" w:hAnsi="Arial"/>
          <w:b/>
          <w:bCs/>
          <w:color w:val="2E6DB4"/>
          <w:sz w:val="26"/>
          <w:szCs w:val="26"/>
        </w:rPr>
        <w:t xml:space="preserve">3.6  ATM Card Skimming</w:t>
      </w:r>
    </w:p>
    <w:p>
      <w:pPr>
        <w:pStyle w:val="Heading3"/>
        <w:spacing w:after="100" w:before="200"/>
      </w:pPr>
      <w:r>
        <w:rPr>
          <w:rFonts w:ascii="Arial" w:cs="Arial" w:eastAsia="Arial" w:hAnsi="Arial"/>
          <w:b/>
          <w:bCs/>
          <w:color w:val="333333"/>
          <w:sz w:val="22"/>
          <w:szCs w:val="22"/>
        </w:rPr>
        <w:t xml:space="preserve">Modus Operandi</w:t>
      </w:r>
    </w:p>
    <w:p>
      <w:pPr>
        <w:pStyle w:val="ListParagraph"/>
        <w:numPr>
          <w:ilvl w:val="0"/>
          <w:numId w:val="2"/>
        </w:numPr>
        <w:spacing w:after="60" w:before="60"/>
      </w:pPr>
      <w:r>
        <w:rPr>
          <w:rFonts w:ascii="Arial" w:cs="Arial" w:eastAsia="Arial" w:hAnsi="Arial"/>
          <w:color w:val="222222"/>
          <w:sz w:val="22"/>
          <w:szCs w:val="22"/>
        </w:rPr>
        <w:t xml:space="preserve">Fraudsters install skimming devices on ATM machines that secretly copy card data from the magnetic strip when a card is inserted.</w:t>
      </w:r>
    </w:p>
    <w:p>
      <w:pPr>
        <w:pStyle w:val="ListParagraph"/>
        <w:numPr>
          <w:ilvl w:val="0"/>
          <w:numId w:val="2"/>
        </w:numPr>
        <w:spacing w:after="60" w:before="60"/>
      </w:pPr>
      <w:r>
        <w:rPr>
          <w:rFonts w:ascii="Arial" w:cs="Arial" w:eastAsia="Arial" w:hAnsi="Arial"/>
          <w:color w:val="222222"/>
          <w:sz w:val="22"/>
          <w:szCs w:val="22"/>
        </w:rPr>
        <w:t xml:space="preserve">A miniature camera or fake keypad overlay captures the PIN as the customer enters it.</w:t>
      </w:r>
    </w:p>
    <w:p>
      <w:pPr>
        <w:pStyle w:val="ListParagraph"/>
        <w:numPr>
          <w:ilvl w:val="0"/>
          <w:numId w:val="2"/>
        </w:numPr>
        <w:spacing w:after="60" w:before="60"/>
      </w:pPr>
      <w:r>
        <w:rPr>
          <w:rFonts w:ascii="Arial" w:cs="Arial" w:eastAsia="Arial" w:hAnsi="Arial"/>
          <w:color w:val="222222"/>
          <w:sz w:val="22"/>
          <w:szCs w:val="22"/>
        </w:rPr>
        <w:t xml:space="preserve">Sometimes an accomplice 'shoulder surfs' — standing nearby and observing PIN entry.</w:t>
      </w:r>
    </w:p>
    <w:p>
      <w:pPr>
        <w:pStyle w:val="ListParagraph"/>
        <w:numPr>
          <w:ilvl w:val="0"/>
          <w:numId w:val="2"/>
        </w:numPr>
        <w:spacing w:after="60" w:before="60"/>
      </w:pPr>
      <w:r>
        <w:rPr>
          <w:rFonts w:ascii="Arial" w:cs="Arial" w:eastAsia="Arial" w:hAnsi="Arial"/>
          <w:color w:val="222222"/>
          <w:sz w:val="22"/>
          <w:szCs w:val="22"/>
        </w:rPr>
        <w:t xml:space="preserve">The stolen card data and PIN are used to create a duplicate (cloned) card and withdraw cash.</w:t>
      </w:r>
    </w:p>
    <w:p>
      <w:pPr>
        <w:pStyle w:val="Heading3"/>
        <w:spacing w:after="100" w:before="200"/>
      </w:pPr>
      <w:r>
        <w:rPr>
          <w:rFonts w:ascii="Arial" w:cs="Arial" w:eastAsia="Arial" w:hAnsi="Arial"/>
          <w:b/>
          <w:bCs/>
          <w:color w:val="333333"/>
          <w:sz w:val="22"/>
          <w:szCs w:val="22"/>
        </w:rPr>
        <w:t xml:space="preserve">Precautions</w:t>
      </w:r>
    </w:p>
    <w:p>
      <w:pPr>
        <w:pStyle w:val="ListParagraph"/>
        <w:numPr>
          <w:ilvl w:val="0"/>
          <w:numId w:val="2"/>
        </w:numPr>
        <w:spacing w:after="60" w:before="60"/>
      </w:pPr>
      <w:r>
        <w:rPr>
          <w:rFonts w:ascii="Arial" w:cs="Arial" w:eastAsia="Arial" w:hAnsi="Arial"/>
          <w:color w:val="222222"/>
          <w:sz w:val="22"/>
          <w:szCs w:val="22"/>
        </w:rPr>
        <w:t xml:space="preserve">Always inspect the card slot and keypad of an ATM for any unusual attachments before use.</w:t>
      </w:r>
    </w:p>
    <w:p>
      <w:pPr>
        <w:pStyle w:val="ListParagraph"/>
        <w:numPr>
          <w:ilvl w:val="0"/>
          <w:numId w:val="2"/>
        </w:numPr>
        <w:spacing w:after="60" w:before="60"/>
      </w:pPr>
      <w:r>
        <w:rPr>
          <w:rFonts w:ascii="Arial" w:cs="Arial" w:eastAsia="Arial" w:hAnsi="Arial"/>
          <w:color w:val="222222"/>
          <w:sz w:val="22"/>
          <w:szCs w:val="22"/>
        </w:rPr>
        <w:t xml:space="preserve">Cover the keypad with your hand while entering your PIN.</w:t>
      </w:r>
    </w:p>
    <w:p>
      <w:pPr>
        <w:pStyle w:val="ListParagraph"/>
        <w:numPr>
          <w:ilvl w:val="0"/>
          <w:numId w:val="2"/>
        </w:numPr>
        <w:spacing w:after="60" w:before="60"/>
      </w:pPr>
      <w:r>
        <w:rPr>
          <w:rFonts w:ascii="Arial" w:cs="Arial" w:eastAsia="Arial" w:hAnsi="Arial"/>
          <w:color w:val="222222"/>
          <w:sz w:val="22"/>
          <w:szCs w:val="22"/>
        </w:rPr>
        <w:t xml:space="preserve">Avoid ATMs in isolated or poorly lit locations, especially late at night.</w:t>
      </w:r>
    </w:p>
    <w:p>
      <w:pPr>
        <w:pStyle w:val="ListParagraph"/>
        <w:numPr>
          <w:ilvl w:val="0"/>
          <w:numId w:val="2"/>
        </w:numPr>
        <w:spacing w:after="60" w:before="60"/>
      </w:pPr>
      <w:r>
        <w:rPr>
          <w:rFonts w:ascii="Arial" w:cs="Arial" w:eastAsia="Arial" w:hAnsi="Arial"/>
          <w:color w:val="222222"/>
          <w:sz w:val="22"/>
          <w:szCs w:val="22"/>
        </w:rPr>
        <w:t xml:space="preserve">Report any suspicious-looking ATM to the bank and to local police immediately.</w:t>
      </w:r>
    </w:p>
    <w:p>
      <w:pPr>
        <w:pStyle w:val="ListParagraph"/>
        <w:numPr>
          <w:ilvl w:val="0"/>
          <w:numId w:val="2"/>
        </w:numPr>
        <w:spacing w:after="60" w:before="60"/>
      </w:pPr>
      <w:r>
        <w:rPr>
          <w:rFonts w:ascii="Arial" w:cs="Arial" w:eastAsia="Arial" w:hAnsi="Arial"/>
          <w:color w:val="222222"/>
          <w:sz w:val="22"/>
          <w:szCs w:val="22"/>
        </w:rPr>
        <w:t xml:space="preserve">Enable SMS alerts for all ATM transactions.</w:t>
      </w:r>
    </w:p>
    <w:p>
      <w:pPr>
        <w:spacing w:after="80" w:before="80"/>
      </w:pPr>
    </w:p>
    <w:p>
      <w:pPr>
        <w:pStyle w:val="Heading2"/>
        <w:spacing w:after="140" w:before="280"/>
      </w:pPr>
      <w:r>
        <w:rPr>
          <w:rFonts w:ascii="Arial" w:cs="Arial" w:eastAsia="Arial" w:hAnsi="Arial"/>
          <w:b/>
          <w:bCs/>
          <w:color w:val="2E6DB4"/>
          <w:sz w:val="26"/>
          <w:szCs w:val="26"/>
        </w:rPr>
        <w:t xml:space="preserve">3.7  Screen Sharing / Remote Access App Fraud</w:t>
      </w:r>
    </w:p>
    <w:p>
      <w:pPr>
        <w:pStyle w:val="Heading3"/>
        <w:spacing w:after="100" w:before="200"/>
      </w:pPr>
      <w:r>
        <w:rPr>
          <w:rFonts w:ascii="Arial" w:cs="Arial" w:eastAsia="Arial" w:hAnsi="Arial"/>
          <w:b/>
          <w:bCs/>
          <w:color w:val="333333"/>
          <w:sz w:val="22"/>
          <w:szCs w:val="22"/>
        </w:rPr>
        <w:t xml:space="preserve">Modus Operandi</w:t>
      </w:r>
    </w:p>
    <w:p>
      <w:pPr>
        <w:pStyle w:val="ListParagraph"/>
        <w:numPr>
          <w:ilvl w:val="0"/>
          <w:numId w:val="2"/>
        </w:numPr>
        <w:spacing w:after="60" w:before="60"/>
      </w:pPr>
      <w:r>
        <w:rPr>
          <w:rFonts w:ascii="Arial" w:cs="Arial" w:eastAsia="Arial" w:hAnsi="Arial"/>
          <w:color w:val="222222"/>
          <w:sz w:val="22"/>
          <w:szCs w:val="22"/>
        </w:rPr>
        <w:t xml:space="preserve">Fraudsters call victims posing as bank/tech support staff, claiming to 'fix' a problem with their account or phone.</w:t>
      </w:r>
    </w:p>
    <w:p>
      <w:pPr>
        <w:pStyle w:val="ListParagraph"/>
        <w:numPr>
          <w:ilvl w:val="0"/>
          <w:numId w:val="2"/>
        </w:numPr>
        <w:spacing w:after="60" w:before="60"/>
      </w:pPr>
      <w:r>
        <w:rPr>
          <w:rFonts w:ascii="Arial" w:cs="Arial" w:eastAsia="Arial" w:hAnsi="Arial"/>
          <w:color w:val="222222"/>
          <w:sz w:val="22"/>
          <w:szCs w:val="22"/>
        </w:rPr>
        <w:t xml:space="preserve">They trick the victim into downloading a screen-sharing app (AnyDesk, TeamViewer, QuickSupport, etc.).</w:t>
      </w:r>
    </w:p>
    <w:p>
      <w:pPr>
        <w:pStyle w:val="ListParagraph"/>
        <w:numPr>
          <w:ilvl w:val="0"/>
          <w:numId w:val="2"/>
        </w:numPr>
        <w:spacing w:after="60" w:before="60"/>
      </w:pPr>
      <w:r>
        <w:rPr>
          <w:rFonts w:ascii="Arial" w:cs="Arial" w:eastAsia="Arial" w:hAnsi="Arial"/>
          <w:color w:val="222222"/>
          <w:sz w:val="22"/>
          <w:szCs w:val="22"/>
        </w:rPr>
        <w:t xml:space="preserve">Once the app is running, the fraudster can see and control the victim's screen — watching as the victim logs into banking apps, capturing OTPs, and initiating transfers.</w:t>
      </w:r>
    </w:p>
    <w:p>
      <w:pPr>
        <w:pStyle w:val="Heading3"/>
        <w:spacing w:after="100" w:before="200"/>
      </w:pPr>
      <w:r>
        <w:rPr>
          <w:rFonts w:ascii="Arial" w:cs="Arial" w:eastAsia="Arial" w:hAnsi="Arial"/>
          <w:b/>
          <w:bCs/>
          <w:color w:val="333333"/>
          <w:sz w:val="22"/>
          <w:szCs w:val="22"/>
        </w:rPr>
        <w:t xml:space="preserve">Precautions</w:t>
      </w:r>
    </w:p>
    <w:p>
      <w:pPr>
        <w:pStyle w:val="ListParagraph"/>
        <w:numPr>
          <w:ilvl w:val="0"/>
          <w:numId w:val="2"/>
        </w:numPr>
        <w:spacing w:after="60" w:before="60"/>
      </w:pPr>
      <w:r>
        <w:rPr>
          <w:rFonts w:ascii="Arial" w:cs="Arial" w:eastAsia="Arial" w:hAnsi="Arial"/>
          <w:color w:val="222222"/>
          <w:sz w:val="22"/>
          <w:szCs w:val="22"/>
        </w:rPr>
        <w:t xml:space="preserve">Never download any app at the instruction of an unsolicited caller.</w:t>
      </w:r>
    </w:p>
    <w:p>
      <w:pPr>
        <w:pStyle w:val="ListParagraph"/>
        <w:numPr>
          <w:ilvl w:val="0"/>
          <w:numId w:val="2"/>
        </w:numPr>
        <w:spacing w:after="60" w:before="60"/>
      </w:pPr>
      <w:r>
        <w:rPr>
          <w:rFonts w:ascii="Arial" w:cs="Arial" w:eastAsia="Arial" w:hAnsi="Arial"/>
          <w:color w:val="222222"/>
          <w:sz w:val="22"/>
          <w:szCs w:val="22"/>
        </w:rPr>
        <w:t xml:space="preserve">Genuine bank technical support does NOT require remote access to your phone or computer.</w:t>
      </w:r>
    </w:p>
    <w:p>
      <w:pPr>
        <w:pStyle w:val="ListParagraph"/>
        <w:numPr>
          <w:ilvl w:val="0"/>
          <w:numId w:val="2"/>
        </w:numPr>
        <w:spacing w:after="60" w:before="60"/>
      </w:pPr>
      <w:r>
        <w:rPr>
          <w:rFonts w:ascii="Arial" w:cs="Arial" w:eastAsia="Arial" w:hAnsi="Arial"/>
          <w:color w:val="222222"/>
          <w:sz w:val="22"/>
          <w:szCs w:val="22"/>
        </w:rPr>
        <w:t xml:space="preserve">Revoke any screen-sharing permissions immediately if inadvertently granted.</w:t>
      </w:r>
    </w:p>
    <w:p>
      <w:pPr>
        <w:spacing w:after="80" w:before="80"/>
      </w:pPr>
    </w:p>
    <w:p>
      <w:pPr>
        <w:pStyle w:val="Heading2"/>
        <w:spacing w:after="140" w:before="280"/>
      </w:pPr>
      <w:r>
        <w:rPr>
          <w:rFonts w:ascii="Arial" w:cs="Arial" w:eastAsia="Arial" w:hAnsi="Arial"/>
          <w:b/>
          <w:bCs/>
          <w:color w:val="2E6DB4"/>
          <w:sz w:val="26"/>
          <w:szCs w:val="26"/>
        </w:rPr>
        <w:t xml:space="preserve">3.8  SIM Swap / SIM Cloning</w:t>
      </w:r>
    </w:p>
    <w:p>
      <w:pPr>
        <w:pStyle w:val="Heading3"/>
        <w:spacing w:after="100" w:before="200"/>
      </w:pPr>
      <w:r>
        <w:rPr>
          <w:rFonts w:ascii="Arial" w:cs="Arial" w:eastAsia="Arial" w:hAnsi="Arial"/>
          <w:b/>
          <w:bCs/>
          <w:color w:val="333333"/>
          <w:sz w:val="22"/>
          <w:szCs w:val="22"/>
        </w:rPr>
        <w:t xml:space="preserve">Modus Operandi</w:t>
      </w:r>
    </w:p>
    <w:p>
      <w:pPr>
        <w:pStyle w:val="ListParagraph"/>
        <w:numPr>
          <w:ilvl w:val="0"/>
          <w:numId w:val="2"/>
        </w:numPr>
        <w:spacing w:after="60" w:before="60"/>
      </w:pPr>
      <w:r>
        <w:rPr>
          <w:rFonts w:ascii="Arial" w:cs="Arial" w:eastAsia="Arial" w:hAnsi="Arial"/>
          <w:color w:val="222222"/>
          <w:sz w:val="22"/>
          <w:szCs w:val="22"/>
        </w:rPr>
        <w:t xml:space="preserve">Fraudsters call the victim posing as a telecom operator, requesting details to 'upgrade SIM from 3G to 4G' or 'provide additional benefits.'</w:t>
      </w:r>
    </w:p>
    <w:p>
      <w:pPr>
        <w:pStyle w:val="ListParagraph"/>
        <w:numPr>
          <w:ilvl w:val="0"/>
          <w:numId w:val="2"/>
        </w:numPr>
        <w:spacing w:after="60" w:before="60"/>
      </w:pPr>
      <w:r>
        <w:rPr>
          <w:rFonts w:ascii="Arial" w:cs="Arial" w:eastAsia="Arial" w:hAnsi="Arial"/>
          <w:color w:val="222222"/>
          <w:sz w:val="22"/>
          <w:szCs w:val="22"/>
        </w:rPr>
        <w:t xml:space="preserve">Using the victim's personal information (often gathered from earlier phishing), they approach the telecom provider and get a duplicate SIM issued.</w:t>
      </w:r>
    </w:p>
    <w:p>
      <w:pPr>
        <w:pStyle w:val="ListParagraph"/>
        <w:numPr>
          <w:ilvl w:val="0"/>
          <w:numId w:val="2"/>
        </w:numPr>
        <w:spacing w:after="60" w:before="60"/>
      </w:pPr>
      <w:r>
        <w:rPr>
          <w:rFonts w:ascii="Arial" w:cs="Arial" w:eastAsia="Arial" w:hAnsi="Arial"/>
          <w:color w:val="222222"/>
          <w:sz w:val="22"/>
          <w:szCs w:val="22"/>
        </w:rPr>
        <w:t xml:space="preserve">Once the duplicate SIM is active, the victim's genuine SIM stops receiving network signals.</w:t>
      </w:r>
    </w:p>
    <w:p>
      <w:pPr>
        <w:pStyle w:val="ListParagraph"/>
        <w:numPr>
          <w:ilvl w:val="0"/>
          <w:numId w:val="2"/>
        </w:numPr>
        <w:spacing w:after="60" w:before="60"/>
      </w:pPr>
      <w:r>
        <w:rPr>
          <w:rFonts w:ascii="Arial" w:cs="Arial" w:eastAsia="Arial" w:hAnsi="Arial"/>
          <w:color w:val="222222"/>
          <w:sz w:val="22"/>
          <w:szCs w:val="22"/>
        </w:rPr>
        <w:t xml:space="preserve">The fraudster now receives all OTPs sent to the victim's mobile number, enabling complete account takeover.</w:t>
      </w:r>
    </w:p>
    <w:p>
      <w:pPr>
        <w:pStyle w:val="Heading3"/>
        <w:spacing w:after="100" w:before="200"/>
      </w:pPr>
      <w:r>
        <w:rPr>
          <w:rFonts w:ascii="Arial" w:cs="Arial" w:eastAsia="Arial" w:hAnsi="Arial"/>
          <w:b/>
          <w:bCs/>
          <w:color w:val="333333"/>
          <w:sz w:val="22"/>
          <w:szCs w:val="22"/>
        </w:rPr>
        <w:t xml:space="preserve">Precautions</w:t>
      </w:r>
    </w:p>
    <w:p>
      <w:pPr>
        <w:pStyle w:val="ListParagraph"/>
        <w:numPr>
          <w:ilvl w:val="0"/>
          <w:numId w:val="2"/>
        </w:numPr>
        <w:spacing w:after="60" w:before="60"/>
      </w:pPr>
      <w:r>
        <w:rPr>
          <w:rFonts w:ascii="Arial" w:cs="Arial" w:eastAsia="Arial" w:hAnsi="Arial"/>
          <w:color w:val="222222"/>
          <w:sz w:val="22"/>
          <w:szCs w:val="22"/>
        </w:rPr>
        <w:t xml:space="preserve">Never share any SIM-related details with unknown callers.</w:t>
      </w:r>
    </w:p>
    <w:p>
      <w:pPr>
        <w:pStyle w:val="ListParagraph"/>
        <w:numPr>
          <w:ilvl w:val="0"/>
          <w:numId w:val="2"/>
        </w:numPr>
        <w:spacing w:after="60" w:before="60"/>
      </w:pPr>
      <w:r>
        <w:rPr>
          <w:rFonts w:ascii="Arial" w:cs="Arial" w:eastAsia="Arial" w:hAnsi="Arial"/>
          <w:color w:val="222222"/>
          <w:sz w:val="22"/>
          <w:szCs w:val="22"/>
        </w:rPr>
        <w:t xml:space="preserve">If your phone loses network signal unexpectedly in a normal environment, immediately contact your telecom provider to check for unauthorised SIM changes.</w:t>
      </w:r>
    </w:p>
    <w:p>
      <w:pPr>
        <w:pStyle w:val="ListParagraph"/>
        <w:numPr>
          <w:ilvl w:val="0"/>
          <w:numId w:val="2"/>
        </w:numPr>
        <w:spacing w:after="60" w:before="60"/>
      </w:pPr>
      <w:r>
        <w:rPr>
          <w:rFonts w:ascii="Arial" w:cs="Arial" w:eastAsia="Arial" w:hAnsi="Arial"/>
          <w:color w:val="222222"/>
          <w:sz w:val="22"/>
          <w:szCs w:val="22"/>
        </w:rPr>
        <w:t xml:space="preserve">Activate SIM-swap alerts with your telecom provider.</w:t>
      </w:r>
    </w:p>
    <w:p>
      <w:pPr>
        <w:spacing w:after="80" w:before="80"/>
      </w:pPr>
    </w:p>
    <w:p>
      <w:pPr>
        <w:pStyle w:val="Heading2"/>
        <w:spacing w:after="140" w:before="280"/>
      </w:pPr>
      <w:r>
        <w:rPr>
          <w:rFonts w:ascii="Arial" w:cs="Arial" w:eastAsia="Arial" w:hAnsi="Arial"/>
          <w:b/>
          <w:bCs/>
          <w:color w:val="2E6DB4"/>
          <w:sz w:val="26"/>
          <w:szCs w:val="26"/>
        </w:rPr>
        <w:t xml:space="preserve">3.9  Fake Customer Care Numbers via Search Engines</w:t>
      </w:r>
    </w:p>
    <w:p>
      <w:pPr>
        <w:pStyle w:val="Heading3"/>
        <w:spacing w:after="100" w:before="200"/>
      </w:pPr>
      <w:r>
        <w:rPr>
          <w:rFonts w:ascii="Arial" w:cs="Arial" w:eastAsia="Arial" w:hAnsi="Arial"/>
          <w:b/>
          <w:bCs/>
          <w:color w:val="333333"/>
          <w:sz w:val="22"/>
          <w:szCs w:val="22"/>
        </w:rPr>
        <w:t xml:space="preserve">Modus Operandi</w:t>
      </w:r>
    </w:p>
    <w:p>
      <w:pPr>
        <w:pStyle w:val="ListParagraph"/>
        <w:numPr>
          <w:ilvl w:val="0"/>
          <w:numId w:val="2"/>
        </w:numPr>
        <w:spacing w:after="60" w:before="60"/>
      </w:pPr>
      <w:r>
        <w:rPr>
          <w:rFonts w:ascii="Arial" w:cs="Arial" w:eastAsia="Arial" w:hAnsi="Arial"/>
          <w:color w:val="222222"/>
          <w:sz w:val="22"/>
          <w:szCs w:val="22"/>
        </w:rPr>
        <w:t xml:space="preserve">Customers search for bank helpline numbers, insurance company contacts, or Aadhaar service centres on Google or other search engines.</w:t>
      </w:r>
    </w:p>
    <w:p>
      <w:pPr>
        <w:pStyle w:val="ListParagraph"/>
        <w:numPr>
          <w:ilvl w:val="0"/>
          <w:numId w:val="2"/>
        </w:numPr>
        <w:spacing w:after="60" w:before="60"/>
      </w:pPr>
      <w:r>
        <w:rPr>
          <w:rFonts w:ascii="Arial" w:cs="Arial" w:eastAsia="Arial" w:hAnsi="Arial"/>
          <w:color w:val="222222"/>
          <w:sz w:val="22"/>
          <w:szCs w:val="22"/>
        </w:rPr>
        <w:t xml:space="preserve">Fraudsters pay to place fake contact numbers at the top of search results, or create fraudulent websites that rank highly on searches.</w:t>
      </w:r>
    </w:p>
    <w:p>
      <w:pPr>
        <w:pStyle w:val="ListParagraph"/>
        <w:numPr>
          <w:ilvl w:val="0"/>
          <w:numId w:val="2"/>
        </w:numPr>
        <w:spacing w:after="60" w:before="60"/>
      </w:pPr>
      <w:r>
        <w:rPr>
          <w:rFonts w:ascii="Arial" w:cs="Arial" w:eastAsia="Arial" w:hAnsi="Arial"/>
          <w:color w:val="222222"/>
          <w:sz w:val="22"/>
          <w:szCs w:val="22"/>
        </w:rPr>
        <w:t xml:space="preserve">When the victim calls these numbers, the imposter poses as a bank officer and extracts card credentials, OTPs, and account details under the guise of 'verification.'</w:t>
      </w:r>
    </w:p>
    <w:p>
      <w:pPr>
        <w:pStyle w:val="Heading3"/>
        <w:spacing w:after="100" w:before="200"/>
      </w:pPr>
      <w:r>
        <w:rPr>
          <w:rFonts w:ascii="Arial" w:cs="Arial" w:eastAsia="Arial" w:hAnsi="Arial"/>
          <w:b/>
          <w:bCs/>
          <w:color w:val="333333"/>
          <w:sz w:val="22"/>
          <w:szCs w:val="22"/>
        </w:rPr>
        <w:t xml:space="preserve">Precautions</w:t>
      </w:r>
    </w:p>
    <w:p>
      <w:pPr>
        <w:pStyle w:val="ListParagraph"/>
        <w:numPr>
          <w:ilvl w:val="0"/>
          <w:numId w:val="2"/>
        </w:numPr>
        <w:spacing w:after="60" w:before="60"/>
      </w:pPr>
      <w:r>
        <w:rPr>
          <w:rFonts w:ascii="Arial" w:cs="Arial" w:eastAsia="Arial" w:hAnsi="Arial"/>
          <w:color w:val="222222"/>
          <w:sz w:val="22"/>
          <w:szCs w:val="22"/>
        </w:rPr>
        <w:t xml:space="preserve">NEVER use contact numbers found via a general web search for banking or financial queries.</w:t>
      </w:r>
    </w:p>
    <w:p>
      <w:pPr>
        <w:pStyle w:val="ListParagraph"/>
        <w:numPr>
          <w:ilvl w:val="0"/>
          <w:numId w:val="2"/>
        </w:numPr>
        <w:spacing w:after="60" w:before="60"/>
      </w:pPr>
      <w:r>
        <w:rPr>
          <w:rFonts w:ascii="Arial" w:cs="Arial" w:eastAsia="Arial" w:hAnsi="Arial"/>
          <w:color w:val="222222"/>
          <w:sz w:val="22"/>
          <w:szCs w:val="22"/>
        </w:rPr>
        <w:t xml:space="preserve">Always use contact details printed on the back of your debit/credit card, or from the bank's official website (typed directly, not via a search).</w:t>
      </w:r>
    </w:p>
    <w:p>
      <w:pPr>
        <w:spacing w:after="80" w:before="80"/>
      </w:pPr>
    </w:p>
    <w:p>
      <w:pPr>
        <w:pStyle w:val="Heading2"/>
        <w:spacing w:after="140" w:before="280"/>
      </w:pPr>
      <w:r>
        <w:rPr>
          <w:rFonts w:ascii="Arial" w:cs="Arial" w:eastAsia="Arial" w:hAnsi="Arial"/>
          <w:b/>
          <w:bCs/>
          <w:color w:val="2E6DB4"/>
          <w:sz w:val="26"/>
          <w:szCs w:val="26"/>
        </w:rPr>
        <w:t xml:space="preserve">3.10  QR Code Scam</w:t>
      </w:r>
    </w:p>
    <w:p>
      <w:pPr>
        <w:spacing w:after="80" w:before="80" w:line="276"/>
      </w:pPr>
      <w:r>
        <w:rPr>
          <w:rFonts w:ascii="Arial" w:cs="Arial" w:eastAsia="Arial" w:hAnsi="Arial"/>
          <w:b w:val="false"/>
          <w:bCs w:val="false"/>
          <w:i w:val="false"/>
          <w:iCs w:val="false"/>
          <w:color w:val="222222"/>
          <w:sz w:val="22"/>
          <w:szCs w:val="22"/>
        </w:rPr>
        <w:t xml:space="preserve">Already detailed in Section 3.3. QR codes embed a payee account number — scanning a QR code in a UPI app always initiates a DEBIT from the scanner. There is no mechanism to 'receive' money by scanning a QR code.</w:t>
      </w:r>
    </w:p>
    <w:p>
      <w:pPr>
        <w:pStyle w:val="ListParagraph"/>
        <w:numPr>
          <w:ilvl w:val="0"/>
          <w:numId w:val="2"/>
        </w:numPr>
        <w:spacing w:after="60" w:before="60"/>
      </w:pPr>
      <w:r>
        <w:rPr>
          <w:rFonts w:ascii="Arial" w:cs="Arial" w:eastAsia="Arial" w:hAnsi="Arial"/>
          <w:color w:val="222222"/>
          <w:sz w:val="22"/>
          <w:szCs w:val="22"/>
        </w:rPr>
        <w:t xml:space="preserve">Precaution: Refuse to scan any QR code sent to you as a condition for receiving money, winning a prize, or updating KYC.</w:t>
      </w:r>
    </w:p>
    <w:p>
      <w:pPr>
        <w:spacing w:after="80" w:before="80"/>
      </w:pPr>
    </w:p>
    <w:p>
      <w:pPr>
        <w:pStyle w:val="Heading2"/>
        <w:spacing w:after="140" w:before="280"/>
      </w:pPr>
      <w:r>
        <w:rPr>
          <w:rFonts w:ascii="Arial" w:cs="Arial" w:eastAsia="Arial" w:hAnsi="Arial"/>
          <w:b/>
          <w:bCs/>
          <w:color w:val="2E6DB4"/>
          <w:sz w:val="26"/>
          <w:szCs w:val="26"/>
        </w:rPr>
        <w:t xml:space="preserve">3.11  Social Media Impersonation Frauds</w:t>
      </w:r>
    </w:p>
    <w:p>
      <w:pPr>
        <w:pStyle w:val="Heading3"/>
        <w:spacing w:after="100" w:before="200"/>
      </w:pPr>
      <w:r>
        <w:rPr>
          <w:rFonts w:ascii="Arial" w:cs="Arial" w:eastAsia="Arial" w:hAnsi="Arial"/>
          <w:b/>
          <w:bCs/>
          <w:color w:val="333333"/>
          <w:sz w:val="22"/>
          <w:szCs w:val="22"/>
        </w:rPr>
        <w:t xml:space="preserve">Modus Operandi</w:t>
      </w:r>
    </w:p>
    <w:p>
      <w:pPr>
        <w:pStyle w:val="ListParagraph"/>
        <w:numPr>
          <w:ilvl w:val="0"/>
          <w:numId w:val="2"/>
        </w:numPr>
        <w:spacing w:after="60" w:before="60"/>
      </w:pPr>
      <w:r>
        <w:rPr>
          <w:rFonts w:ascii="Arial" w:cs="Arial" w:eastAsia="Arial" w:hAnsi="Arial"/>
          <w:color w:val="222222"/>
          <w:sz w:val="22"/>
          <w:szCs w:val="22"/>
        </w:rPr>
        <w:t xml:space="preserve">Fraudsters create fake profiles on Facebook, Instagram, or WhatsApp cloning a real person's name and photos.</w:t>
      </w:r>
    </w:p>
    <w:p>
      <w:pPr>
        <w:pStyle w:val="ListParagraph"/>
        <w:numPr>
          <w:ilvl w:val="0"/>
          <w:numId w:val="2"/>
        </w:numPr>
        <w:spacing w:after="60" w:before="60"/>
      </w:pPr>
      <w:r>
        <w:rPr>
          <w:rFonts w:ascii="Arial" w:cs="Arial" w:eastAsia="Arial" w:hAnsi="Arial"/>
          <w:color w:val="222222"/>
          <w:sz w:val="22"/>
          <w:szCs w:val="22"/>
        </w:rPr>
        <w:t xml:space="preserve">They contact the victim's friends and family claiming an emergency — medical crisis, accident, or legal trouble — and request immediate money transfer.</w:t>
      </w:r>
    </w:p>
    <w:p>
      <w:pPr>
        <w:pStyle w:val="ListParagraph"/>
        <w:numPr>
          <w:ilvl w:val="0"/>
          <w:numId w:val="2"/>
        </w:numPr>
        <w:spacing w:after="60" w:before="60"/>
      </w:pPr>
      <w:r>
        <w:rPr>
          <w:rFonts w:ascii="Arial" w:cs="Arial" w:eastAsia="Arial" w:hAnsi="Arial"/>
          <w:color w:val="222222"/>
          <w:sz w:val="22"/>
          <w:szCs w:val="22"/>
        </w:rPr>
        <w:t xml:space="preserve">In more sophisticated attacks, fraudsters build a fake relationship with a victim over months, then exploit trust for financial fraud or blackmail.</w:t>
      </w:r>
    </w:p>
    <w:p>
      <w:pPr>
        <w:pStyle w:val="Heading3"/>
        <w:spacing w:after="100" w:before="200"/>
      </w:pPr>
      <w:r>
        <w:rPr>
          <w:rFonts w:ascii="Arial" w:cs="Arial" w:eastAsia="Arial" w:hAnsi="Arial"/>
          <w:b/>
          <w:bCs/>
          <w:color w:val="333333"/>
          <w:sz w:val="22"/>
          <w:szCs w:val="22"/>
        </w:rPr>
        <w:t xml:space="preserve">Precautions</w:t>
      </w:r>
    </w:p>
    <w:p>
      <w:pPr>
        <w:pStyle w:val="ListParagraph"/>
        <w:numPr>
          <w:ilvl w:val="0"/>
          <w:numId w:val="2"/>
        </w:numPr>
        <w:spacing w:after="60" w:before="60"/>
      </w:pPr>
      <w:r>
        <w:rPr>
          <w:rFonts w:ascii="Arial" w:cs="Arial" w:eastAsia="Arial" w:hAnsi="Arial"/>
          <w:color w:val="222222"/>
          <w:sz w:val="22"/>
          <w:szCs w:val="22"/>
        </w:rPr>
        <w:t xml:space="preserve">Before making any payment requested via social media, verify the request by calling the person directly on their known phone number.</w:t>
      </w:r>
    </w:p>
    <w:p>
      <w:pPr>
        <w:pStyle w:val="ListParagraph"/>
        <w:numPr>
          <w:ilvl w:val="0"/>
          <w:numId w:val="2"/>
        </w:numPr>
        <w:spacing w:after="60" w:before="60"/>
      </w:pPr>
      <w:r>
        <w:rPr>
          <w:rFonts w:ascii="Arial" w:cs="Arial" w:eastAsia="Arial" w:hAnsi="Arial"/>
          <w:color w:val="222222"/>
          <w:sz w:val="22"/>
          <w:szCs w:val="22"/>
        </w:rPr>
        <w:t xml:space="preserve">Do not share personal or financial information on social media.</w:t>
      </w:r>
    </w:p>
    <w:p>
      <w:pPr>
        <w:pStyle w:val="ListParagraph"/>
        <w:numPr>
          <w:ilvl w:val="0"/>
          <w:numId w:val="2"/>
        </w:numPr>
        <w:spacing w:after="60" w:before="60"/>
      </w:pPr>
      <w:r>
        <w:rPr>
          <w:rFonts w:ascii="Arial" w:cs="Arial" w:eastAsia="Arial" w:hAnsi="Arial"/>
          <w:color w:val="222222"/>
          <w:sz w:val="22"/>
          <w:szCs w:val="22"/>
        </w:rPr>
        <w:t xml:space="preserve">Report fake profiles immediately to the platform.</w:t>
      </w:r>
    </w:p>
    <w:p>
      <w:pPr>
        <w:spacing w:after="80" w:before="80"/>
      </w:pPr>
    </w:p>
    <w:p>
      <w:pPr>
        <w:pStyle w:val="Heading2"/>
        <w:spacing w:after="140" w:before="280"/>
      </w:pPr>
      <w:r>
        <w:rPr>
          <w:rFonts w:ascii="Arial" w:cs="Arial" w:eastAsia="Arial" w:hAnsi="Arial"/>
          <w:b/>
          <w:bCs/>
          <w:color w:val="2E6DB4"/>
          <w:sz w:val="26"/>
          <w:szCs w:val="26"/>
        </w:rPr>
        <w:t xml:space="preserve">3.12  Juice Jacking</w:t>
      </w:r>
    </w:p>
    <w:p>
      <w:pPr>
        <w:spacing w:after="80" w:before="80" w:line="276"/>
      </w:pPr>
      <w:r>
        <w:rPr>
          <w:rFonts w:ascii="Arial" w:cs="Arial" w:eastAsia="Arial" w:hAnsi="Arial"/>
          <w:b w:val="false"/>
          <w:bCs w:val="false"/>
          <w:i w:val="false"/>
          <w:iCs w:val="false"/>
          <w:color w:val="222222"/>
          <w:sz w:val="22"/>
          <w:szCs w:val="22"/>
        </w:rPr>
        <w:t xml:space="preserve">'Juice jacking' is a form of cyber theft where a mobile phone, connected to an unknown public charging port (in airports, cafes, malls, etc.), is attacked through the data-transfer capability of the USB port. Fraudsters install malware or extract data — including SMS messages, saved passwords, and banking app data — from the connected device.</w:t>
      </w:r>
    </w:p>
    <w:p>
      <w:pPr>
        <w:pStyle w:val="ListParagraph"/>
        <w:numPr>
          <w:ilvl w:val="0"/>
          <w:numId w:val="2"/>
        </w:numPr>
        <w:spacing w:after="60" w:before="60"/>
      </w:pPr>
      <w:r>
        <w:rPr>
          <w:rFonts w:ascii="Arial" w:cs="Arial" w:eastAsia="Arial" w:hAnsi="Arial"/>
          <w:color w:val="222222"/>
          <w:sz w:val="22"/>
          <w:szCs w:val="22"/>
        </w:rPr>
        <w:t xml:space="preserve">Precaution: Always use your own charger and wall socket. Avoid public USB charging ports entirely. Use a 'charge-only' cable (data pins removed) if you must use a public port.</w:t>
      </w:r>
    </w:p>
    <w:p>
      <w:pPr>
        <w:spacing w:after="80" w:before="80"/>
      </w:pPr>
    </w:p>
    <w:p>
      <w:pPr>
        <w:pStyle w:val="Heading2"/>
        <w:spacing w:after="140" w:before="280"/>
      </w:pPr>
      <w:r>
        <w:rPr>
          <w:rFonts w:ascii="Arial" w:cs="Arial" w:eastAsia="Arial" w:hAnsi="Arial"/>
          <w:b/>
          <w:bCs/>
          <w:color w:val="2E6DB4"/>
          <w:sz w:val="26"/>
          <w:szCs w:val="26"/>
        </w:rPr>
        <w:t xml:space="preserve">3.13  Lottery &amp; Online Job Frauds</w:t>
      </w:r>
    </w:p>
    <w:p>
      <w:pPr>
        <w:pStyle w:val="Heading3"/>
        <w:spacing w:after="100" w:before="200"/>
      </w:pPr>
      <w:r>
        <w:rPr>
          <w:rFonts w:ascii="Arial" w:cs="Arial" w:eastAsia="Arial" w:hAnsi="Arial"/>
          <w:b/>
          <w:bCs/>
          <w:color w:val="333333"/>
          <w:sz w:val="22"/>
          <w:szCs w:val="22"/>
        </w:rPr>
        <w:t xml:space="preserve">Lottery Fraud</w:t>
      </w:r>
    </w:p>
    <w:p>
      <w:pPr>
        <w:pStyle w:val="ListParagraph"/>
        <w:numPr>
          <w:ilvl w:val="0"/>
          <w:numId w:val="2"/>
        </w:numPr>
        <w:spacing w:after="60" w:before="60"/>
      </w:pPr>
      <w:r>
        <w:rPr>
          <w:rFonts w:ascii="Arial" w:cs="Arial" w:eastAsia="Arial" w:hAnsi="Arial"/>
          <w:color w:val="222222"/>
          <w:sz w:val="22"/>
          <w:szCs w:val="22"/>
        </w:rPr>
        <w:t xml:space="preserve">Victims receive calls or emails claiming they have won a large lottery or prize, and are asked to pay 'processing fees,' 'taxes,' or 'courier charges' upfront to claim the prize.</w:t>
      </w:r>
    </w:p>
    <w:p>
      <w:pPr>
        <w:pStyle w:val="ListParagraph"/>
        <w:numPr>
          <w:ilvl w:val="0"/>
          <w:numId w:val="2"/>
        </w:numPr>
        <w:spacing w:after="60" w:before="60"/>
      </w:pPr>
      <w:r>
        <w:rPr>
          <w:rFonts w:ascii="Arial" w:cs="Arial" w:eastAsia="Arial" w:hAnsi="Arial"/>
          <w:color w:val="222222"/>
          <w:sz w:val="22"/>
          <w:szCs w:val="22"/>
        </w:rPr>
        <w:t xml:space="preserve">Alternatively, they are asked to enter banking credentials on a fake website for 'identity verification.'</w:t>
      </w:r>
    </w:p>
    <w:p>
      <w:pPr>
        <w:pStyle w:val="ListParagraph"/>
        <w:numPr>
          <w:ilvl w:val="0"/>
          <w:numId w:val="2"/>
        </w:numPr>
        <w:spacing w:after="60" w:before="60"/>
      </w:pPr>
      <w:r>
        <w:rPr>
          <w:rFonts w:ascii="Arial" w:cs="Arial" w:eastAsia="Arial" w:hAnsi="Arial"/>
          <w:color w:val="222222"/>
          <w:sz w:val="22"/>
          <w:szCs w:val="22"/>
        </w:rPr>
        <w:t xml:space="preserve">Precaution: No legitimate lottery disburses prizes against advance payment. Any call or email announcing a prize you did not enter is fraudulent.</w:t>
      </w:r>
    </w:p>
    <w:p>
      <w:pPr>
        <w:pStyle w:val="Heading3"/>
        <w:spacing w:after="100" w:before="200"/>
      </w:pPr>
      <w:r>
        <w:rPr>
          <w:rFonts w:ascii="Arial" w:cs="Arial" w:eastAsia="Arial" w:hAnsi="Arial"/>
          <w:b/>
          <w:bCs/>
          <w:color w:val="333333"/>
          <w:sz w:val="22"/>
          <w:szCs w:val="22"/>
        </w:rPr>
        <w:t xml:space="preserve">Online Job Fraud</w:t>
      </w:r>
    </w:p>
    <w:p>
      <w:pPr>
        <w:pStyle w:val="ListParagraph"/>
        <w:numPr>
          <w:ilvl w:val="0"/>
          <w:numId w:val="2"/>
        </w:numPr>
        <w:spacing w:after="60" w:before="60"/>
      </w:pPr>
      <w:r>
        <w:rPr>
          <w:rFonts w:ascii="Arial" w:cs="Arial" w:eastAsia="Arial" w:hAnsi="Arial"/>
          <w:color w:val="222222"/>
          <w:sz w:val="22"/>
          <w:szCs w:val="22"/>
        </w:rPr>
        <w:t xml:space="preserve">Fake job portals collect banking credentials and payment card details during registration.</w:t>
      </w:r>
    </w:p>
    <w:p>
      <w:pPr>
        <w:pStyle w:val="ListParagraph"/>
        <w:numPr>
          <w:ilvl w:val="0"/>
          <w:numId w:val="2"/>
        </w:numPr>
        <w:spacing w:after="60" w:before="60"/>
      </w:pPr>
      <w:r>
        <w:rPr>
          <w:rFonts w:ascii="Arial" w:cs="Arial" w:eastAsia="Arial" w:hAnsi="Arial"/>
          <w:color w:val="222222"/>
          <w:sz w:val="22"/>
          <w:szCs w:val="22"/>
        </w:rPr>
        <w:t xml:space="preserve">Fraudsters conduct fake interviews and then demand payment for 'training programmes,' 'security deposits,' or 'background checks.'</w:t>
      </w:r>
    </w:p>
    <w:p>
      <w:pPr>
        <w:pStyle w:val="ListParagraph"/>
        <w:numPr>
          <w:ilvl w:val="0"/>
          <w:numId w:val="2"/>
        </w:numPr>
        <w:spacing w:after="60" w:before="60"/>
      </w:pPr>
      <w:r>
        <w:rPr>
          <w:rFonts w:ascii="Arial" w:cs="Arial" w:eastAsia="Arial" w:hAnsi="Arial"/>
          <w:color w:val="222222"/>
          <w:sz w:val="22"/>
          <w:szCs w:val="22"/>
        </w:rPr>
        <w:t xml:space="preserve">Precaution: A legitimate employer never asks for money. Report suspicious job offers to cybercrime.gov.in.</w:t>
      </w:r>
    </w:p>
    <w:p>
      <w:r>
        <w:br w:type="page"/>
      </w:r>
    </w:p>
    <w:p>
      <w:pPr>
        <w:pStyle w:val="Heading1"/>
        <w:pBdr>
          <w:bottom w:val="single" w:color="1B3A6B" w:sz="6"/>
        </w:pBdr>
        <w:spacing w:after="200" w:before="360"/>
      </w:pPr>
      <w:r>
        <w:rPr>
          <w:rFonts w:ascii="Arial" w:cs="Arial" w:eastAsia="Arial" w:hAnsi="Arial"/>
          <w:b/>
          <w:bCs/>
          <w:color w:val="1B3A6B"/>
          <w:sz w:val="32"/>
          <w:szCs w:val="32"/>
        </w:rPr>
        <w:t xml:space="preserve">4. PART B: Modus Operandi of Frauds — NBFCs</w:t>
      </w:r>
    </w:p>
    <w:p>
      <w:pPr>
        <w:spacing w:after="80" w:before="80" w:line="276"/>
      </w:pPr>
      <w:r>
        <w:rPr>
          <w:rFonts w:ascii="Arial" w:cs="Arial" w:eastAsia="Arial" w:hAnsi="Arial"/>
          <w:b w:val="false"/>
          <w:bCs w:val="false"/>
          <w:i w:val="false"/>
          <w:iCs w:val="false"/>
          <w:color w:val="222222"/>
          <w:sz w:val="22"/>
          <w:szCs w:val="22"/>
        </w:rPr>
        <w:t xml:space="preserve">Non-Banking Financial Companies (NBFCs) are particularly targeted by fraudsters who exploit customers seeking personal loans and instant credit. The RBI's BE(A)WARE booklet identifies six major NBFC-related fraud types.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S.No</w:t>
            </w:r>
          </w:p>
        </w:tc>
        <w:tc>
          <w:tcPr>
            <w:tcW w:type="dxa" w:w="240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 of Fraud</w:t>
            </w:r>
          </w:p>
        </w:tc>
        <w:tc>
          <w:tcPr>
            <w:tcW w:type="dxa" w:w="320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16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Precautions</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1</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Fake Loan Advertisements</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Fraudsters issue ads for low-rate instant loans. To gain credibility, they use email IDs resembling senior NBFC officials. They collect processing fees, GST, and advance EMI — then disappear without disbursing any loan.</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NBFCs never ask for advance payment before loan processing. No fees are charged before loan disbursement. Verify NBFC registration on rbi.org.in.</w:t>
            </w:r>
          </w:p>
        </w:tc>
      </w:tr>
      <w:tr>
        <w:tc>
          <w:tcPr>
            <w:tcW w:type="dxa" w:w="6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2</w:t>
            </w:r>
          </w:p>
        </w:tc>
        <w:tc>
          <w:tcPr>
            <w:tcW w:type="dxa" w:w="24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SMS / Email / Call Scam</w:t>
            </w:r>
          </w:p>
        </w:tc>
        <w:tc>
          <w:tcPr>
            <w:tcW w:type="dxa" w:w="32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Fake bulk messages sent via SMS/WhatsApp/email with NBFC logos and fake sanction letters. Victims are called by fraudsters and asked for fees. Once paid, the fraudster vanishes.</w:t>
            </w:r>
          </w:p>
        </w:tc>
        <w:tc>
          <w:tcPr>
            <w:tcW w:type="dxa" w:w="316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Never respond to unsolicited loan offers via SMS/email. Never pay fees against offers you did not initiate. Cross-verify through official NBFC contact only.</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3</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OTP-Based Fraud</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Victims called with loan or credit enhancement offers. Asked to fill an 'activation form' — which captures their OTP or PIN — enabling the fraudster to drain the account.</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NEVER share OTP or PIN with anyone, including callers claiming to be from your NBFC or bank.</w:t>
            </w:r>
          </w:p>
        </w:tc>
      </w:tr>
      <w:tr>
        <w:tc>
          <w:tcPr>
            <w:tcW w:type="dxa" w:w="6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4</w:t>
            </w:r>
          </w:p>
        </w:tc>
        <w:tc>
          <w:tcPr>
            <w:tcW w:type="dxa" w:w="24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Fake Loan Apps</w:t>
            </w:r>
          </w:p>
        </w:tc>
        <w:tc>
          <w:tcPr>
            <w:tcW w:type="dxa" w:w="32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Unscrupulous apps offer instant loans at attractive rates but collect personal data, charge hidden fees, and may resort to harassment and blackmail if victim refuses to pay.</w:t>
            </w:r>
          </w:p>
        </w:tc>
        <w:tc>
          <w:tcPr>
            <w:tcW w:type="dxa" w:w="316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Verify if the lending app is backed by a RBI-registered NBFC. Check for physical address. No genuine lender charges fees before loan disbursal.</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5</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Ponzi / MLM Schemes</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Pyramid schemes promise high returns (40–50% p.a.) by recruiting new members. Early investors are paid from new recruits' money. Scheme collapses when recruitment slows; fraudsters vanish with funds.</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Abnormally high returns are always a red flag. Commission from recruitment — not sales — signals a fraud. Report MLM schemes to state police.</w:t>
            </w:r>
          </w:p>
        </w:tc>
      </w:tr>
      <w:tr>
        <w:tc>
          <w:tcPr>
            <w:tcW w:type="dxa" w:w="6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6</w:t>
            </w:r>
          </w:p>
        </w:tc>
        <w:tc>
          <w:tcPr>
            <w:tcW w:type="dxa" w:w="24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Fraudulent Loans via Forged Documents</w:t>
            </w:r>
          </w:p>
        </w:tc>
        <w:tc>
          <w:tcPr>
            <w:tcW w:type="dxa" w:w="32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Fraudsters use stolen or forged KYC documents to take out loans in the victim's name, using stolen identity. Victims discover the fraud only when debt recovery begins.</w:t>
            </w:r>
          </w:p>
        </w:tc>
        <w:tc>
          <w:tcPr>
            <w:tcW w:type="dxa" w:w="316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Share KYC documents only with verified and authorised NBFC personnel. Request document purging post loan closure. Monitor CIBIL/credit bureau reports regularly.</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7E3" w:sz="1"/>
              <w:left w:val="single" w:color="D0D7E3" w:sz="1"/>
              <w:bottom w:val="single" w:color="D0D7E3" w:sz="1"/>
              <w:right w:val="single" w:color="D0D7E3" w:sz="1"/>
            </w:tcBorders>
            <w:shd w:fill="EBF3FB" w:val="clear"/>
            <w:tcMar>
              <w:top w:type="dxa" w:w="120"/>
              <w:left w:type="dxa" w:w="200"/>
              <w:bottom w:type="dxa" w:w="80"/>
              <w:right w:type="dxa" w:w="200"/>
            </w:tcMar>
          </w:tcPr>
          <w:p>
            <w:pPr>
              <w:spacing w:after="80" w:before="0"/>
            </w:pPr>
            <w:r>
              <w:rPr>
                <w:rFonts w:ascii="Arial" w:cs="Arial" w:eastAsia="Arial" w:hAnsi="Arial"/>
                <w:b/>
                <w:bCs/>
                <w:color w:val="1B3A6B"/>
                <w:sz w:val="24"/>
                <w:szCs w:val="24"/>
              </w:rPr>
              <w:t xml:space="preserve">HOW TO VERIFY IF AN NBFC IS GENUINE</w:t>
            </w:r>
          </w:p>
          <w:p>
            <w:pPr>
              <w:spacing w:after="40" w:before="40"/>
            </w:pPr>
            <w:r>
              <w:rPr>
                <w:rFonts w:ascii="Arial" w:cs="Arial" w:eastAsia="Arial" w:hAnsi="Arial"/>
                <w:color w:val="333333"/>
                <w:sz w:val="21"/>
                <w:szCs w:val="21"/>
              </w:rPr>
              <w:t xml:space="preserve">Step 1: Visit https://rbi.org.in and check the list of Registered Deposit-Taking NBFCs.</w:t>
            </w:r>
          </w:p>
          <w:p>
            <w:pPr>
              <w:spacing w:after="40" w:before="40"/>
            </w:pPr>
            <w:r>
              <w:rPr>
                <w:rFonts w:ascii="Arial" w:cs="Arial" w:eastAsia="Arial" w:hAnsi="Arial"/>
                <w:color w:val="333333"/>
                <w:sz w:val="21"/>
                <w:szCs w:val="21"/>
              </w:rPr>
              <w:t xml:space="preserve">Step 2: Verify that the NBFC is NOT on the list of entities prohibited from accepting deposits.</w:t>
            </w:r>
          </w:p>
          <w:p>
            <w:pPr>
              <w:spacing w:after="40" w:before="40"/>
            </w:pPr>
            <w:r>
              <w:rPr>
                <w:rFonts w:ascii="Arial" w:cs="Arial" w:eastAsia="Arial" w:hAnsi="Arial"/>
                <w:color w:val="333333"/>
                <w:sz w:val="21"/>
                <w:szCs w:val="21"/>
              </w:rPr>
              <w:t xml:space="preserve">Step 3: Confirm the Certificate of Registration (CoR) is displayed on the NBFC's official website.</w:t>
            </w:r>
          </w:p>
          <w:p>
            <w:pPr>
              <w:spacing w:after="40" w:before="40"/>
            </w:pPr>
            <w:r>
              <w:rPr>
                <w:rFonts w:ascii="Arial" w:cs="Arial" w:eastAsia="Arial" w:hAnsi="Arial"/>
                <w:color w:val="333333"/>
                <w:sz w:val="21"/>
                <w:szCs w:val="21"/>
              </w:rPr>
              <w:t xml:space="preserve">Step 4: Legitimate NBFCs charge processing fees only AFTER loan sanction — deducted from the disbursed amount, never collected in advance.</w:t>
            </w:r>
          </w:p>
          <w:p>
            <w:pPr>
              <w:spacing w:after="40" w:before="40"/>
            </w:pPr>
            <w:r>
              <w:rPr>
                <w:rFonts w:ascii="Arial" w:cs="Arial" w:eastAsia="Arial" w:hAnsi="Arial"/>
                <w:color w:val="333333"/>
                <w:sz w:val="21"/>
                <w:szCs w:val="21"/>
              </w:rPr>
              <w:t xml:space="preserve">Step 5: NBFCs cannot accept deposits for less than 12 months or more than 60 months, at a rate exceeding 12.5% p.a.</w:t>
            </w:r>
          </w:p>
        </w:tc>
      </w:tr>
    </w:tbl>
    <w:p>
      <w:r>
        <w:br w:type="page"/>
      </w:r>
    </w:p>
    <w:p>
      <w:pPr>
        <w:pStyle w:val="Heading1"/>
        <w:pBdr>
          <w:bottom w:val="single" w:color="1B3A6B" w:sz="6"/>
        </w:pBdr>
        <w:spacing w:after="200" w:before="360"/>
      </w:pPr>
      <w:r>
        <w:rPr>
          <w:rFonts w:ascii="Arial" w:cs="Arial" w:eastAsia="Arial" w:hAnsi="Arial"/>
          <w:b/>
          <w:bCs/>
          <w:color w:val="1B3A6B"/>
          <w:sz w:val="32"/>
          <w:szCs w:val="32"/>
        </w:rPr>
        <w:t xml:space="preserve">5. EMERGING THREAT: Digital Arrest Scams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7E3" w:sz="1"/>
              <w:left w:val="single" w:color="D0D7E3" w:sz="1"/>
              <w:bottom w:val="single" w:color="D0D7E3" w:sz="1"/>
              <w:right w:val="single" w:color="D0D7E3" w:sz="1"/>
            </w:tcBorders>
            <w:shd w:fill="FDEDEC" w:val="clear"/>
            <w:tcMar>
              <w:top w:type="dxa" w:w="120"/>
              <w:left w:type="dxa" w:w="200"/>
              <w:bottom w:type="dxa" w:w="80"/>
              <w:right w:type="dxa" w:w="200"/>
            </w:tcMar>
          </w:tcPr>
          <w:p>
            <w:pPr>
              <w:spacing w:after="80" w:before="0"/>
            </w:pPr>
            <w:r>
              <w:rPr>
                <w:rFonts w:ascii="Arial" w:cs="Arial" w:eastAsia="Arial" w:hAnsi="Arial"/>
                <w:b/>
                <w:bCs/>
                <w:color w:val="C0392B"/>
                <w:sz w:val="24"/>
                <w:szCs w:val="24"/>
              </w:rPr>
              <w:t xml:space="preserve">⚠ NATIONAL SECURITY ALERT: Digital Arrest</w:t>
            </w:r>
          </w:p>
          <w:p>
            <w:pPr>
              <w:spacing w:after="40" w:before="40"/>
            </w:pPr>
            <w:r>
              <w:rPr>
                <w:rFonts w:ascii="Arial" w:cs="Arial" w:eastAsia="Arial" w:hAnsi="Arial"/>
                <w:color w:val="333333"/>
                <w:sz w:val="21"/>
                <w:szCs w:val="21"/>
              </w:rPr>
              <w:t xml:space="preserve">Digital arrest scams caused Rs 2,000 crore+ in losses in 2024 alone (BioCatch/I4C).</w:t>
            </w:r>
          </w:p>
          <w:p>
            <w:pPr>
              <w:spacing w:after="40" w:before="40"/>
            </w:pPr>
            <w:r>
              <w:rPr>
                <w:rFonts w:ascii="Arial" w:cs="Arial" w:eastAsia="Arial" w:hAnsi="Arial"/>
                <w:color w:val="333333"/>
                <w:sz w:val="21"/>
                <w:szCs w:val="21"/>
              </w:rPr>
              <w:t xml:space="preserve">Over 1,00,000 digital arrest cases were reported in 2024.</w:t>
            </w:r>
          </w:p>
          <w:p>
            <w:pPr>
              <w:spacing w:after="40" w:before="40"/>
            </w:pPr>
            <w:r>
              <w:rPr>
                <w:rFonts w:ascii="Arial" w:cs="Arial" w:eastAsia="Arial" w:hAnsi="Arial"/>
                <w:color w:val="333333"/>
                <w:sz w:val="21"/>
                <w:szCs w:val="21"/>
              </w:rPr>
              <w:t xml:space="preserve">Rs 2,140 crore lost in first 10 months of 2024 — National Cyber Crime Reporting Portal.</w:t>
            </w:r>
          </w:p>
          <w:p>
            <w:pPr>
              <w:spacing w:after="40" w:before="40"/>
            </w:pPr>
            <w:r>
              <w:rPr>
                <w:rFonts w:ascii="Arial" w:cs="Arial" w:eastAsia="Arial" w:hAnsi="Arial"/>
                <w:color w:val="333333"/>
                <w:sz w:val="21"/>
                <w:szCs w:val="21"/>
              </w:rPr>
              <w:t xml:space="preserve">40%+ of scams originate from Myanmar, Cambodia, and Laos.</w:t>
            </w:r>
          </w:p>
          <w:p>
            <w:pPr>
              <w:spacing w:after="40" w:before="40"/>
            </w:pPr>
            <w:r>
              <w:rPr>
                <w:rFonts w:ascii="Arial" w:cs="Arial" w:eastAsia="Arial" w:hAnsi="Arial"/>
                <w:color w:val="333333"/>
                <w:sz w:val="21"/>
                <w:szCs w:val="21"/>
              </w:rPr>
              <w:t xml:space="preserve">Rajasthan High Court directed RBI to halt payments to such fraudsters.</w:t>
            </w:r>
          </w:p>
          <w:p>
            <w:pPr>
              <w:spacing w:after="40" w:before="40"/>
            </w:pPr>
            <w:r>
              <w:rPr>
                <w:rFonts w:ascii="Arial" w:cs="Arial" w:eastAsia="Arial" w:hAnsi="Arial"/>
                <w:color w:val="333333"/>
                <w:sz w:val="21"/>
                <w:szCs w:val="21"/>
              </w:rPr>
              <w:t xml:space="preserve">Supreme Court (March 2026) directed banks to implement AI-based suspicious transaction detection.</w:t>
            </w:r>
          </w:p>
        </w:tc>
      </w:tr>
    </w:tbl>
    <w:p>
      <w:pPr>
        <w:spacing w:after="80" w:before="100"/>
      </w:pPr>
    </w:p>
    <w:p>
      <w:pPr>
        <w:pStyle w:val="Heading2"/>
        <w:spacing w:after="140" w:before="280"/>
      </w:pPr>
      <w:r>
        <w:rPr>
          <w:rFonts w:ascii="Arial" w:cs="Arial" w:eastAsia="Arial" w:hAnsi="Arial"/>
          <w:b/>
          <w:bCs/>
          <w:color w:val="2E6DB4"/>
          <w:sz w:val="26"/>
          <w:szCs w:val="26"/>
        </w:rPr>
        <w:t xml:space="preserve">5.1  What is a Digital Arrest?</w:t>
      </w:r>
    </w:p>
    <w:p>
      <w:pPr>
        <w:spacing w:after="80" w:before="80" w:line="276"/>
      </w:pPr>
      <w:r>
        <w:rPr>
          <w:rFonts w:ascii="Arial" w:cs="Arial" w:eastAsia="Arial" w:hAnsi="Arial"/>
          <w:b w:val="false"/>
          <w:bCs w:val="false"/>
          <w:i w:val="false"/>
          <w:iCs w:val="false"/>
          <w:color w:val="222222"/>
          <w:sz w:val="22"/>
          <w:szCs w:val="22"/>
        </w:rPr>
        <w:t xml:space="preserve">A 'digital arrest' scam is one of the most psychologically sophisticated financial frauds in India's history. It involves cyber criminals impersonating high-ranking officers from the CBI, ED, NCB, RBI, customs, Narcotics Control Bureau, or state/central police, who contact victims via phone or video call (Skype, WhatsApp) and fabricate a scenario in which the victim is accused of serious crimes — money laundering, drug trafficking, fake Aadhaar misuse, or involvement in illegal parcel consignments.</w:t>
      </w:r>
    </w:p>
    <w:p>
      <w:pPr>
        <w:spacing w:after="80" w:before="80" w:line="276"/>
      </w:pPr>
      <w:r>
        <w:rPr>
          <w:rFonts w:ascii="Arial" w:cs="Arial" w:eastAsia="Arial" w:hAnsi="Arial"/>
          <w:b w:val="false"/>
          <w:bCs w:val="false"/>
          <w:i w:val="false"/>
          <w:iCs w:val="false"/>
          <w:color w:val="222222"/>
          <w:sz w:val="22"/>
          <w:szCs w:val="22"/>
        </w:rPr>
        <w:t xml:space="preserve">The victim is then placed under a 'digital arrest' — kept under surveillance via video call and forbidden from contacting family or leaving their home. Victims have been kept confined for 17 days in documented cases. Under extreme psychological duress, victims transfer crores of rupees to the fraudsters' accounts.</w:t>
      </w:r>
    </w:p>
    <w:p>
      <w:pPr>
        <w:spacing w:after="60" w:before="80"/>
      </w:pPr>
    </w:p>
    <w:p>
      <w:pPr>
        <w:pStyle w:val="Heading2"/>
        <w:spacing w:after="140" w:before="280"/>
      </w:pPr>
      <w:r>
        <w:rPr>
          <w:rFonts w:ascii="Arial" w:cs="Arial" w:eastAsia="Arial" w:hAnsi="Arial"/>
          <w:b/>
          <w:bCs/>
          <w:color w:val="2E6DB4"/>
          <w:sz w:val="26"/>
          <w:szCs w:val="26"/>
        </w:rPr>
        <w:t xml:space="preserve">5.2  Step-by-Step Modus Operandi</w:t>
      </w:r>
    </w:p>
    <w:p>
      <w:pPr>
        <w:pStyle w:val="ListParagraph"/>
        <w:numPr>
          <w:ilvl w:val="0"/>
          <w:numId w:val="3"/>
        </w:numPr>
        <w:spacing w:after="60" w:before="60"/>
      </w:pPr>
      <w:r>
        <w:rPr>
          <w:rFonts w:ascii="Arial" w:cs="Arial" w:eastAsia="Arial" w:hAnsi="Arial"/>
          <w:color w:val="222222"/>
          <w:sz w:val="22"/>
          <w:szCs w:val="22"/>
        </w:rPr>
        <w:t xml:space="preserve">Victim receives a call from a fraudster claiming to be a Customs Officer, alleging an illegal parcel (containing drugs, counterfeit currency, or contraband) has been found with the victim's Aadhaar details.</w:t>
      </w:r>
    </w:p>
    <w:p>
      <w:pPr>
        <w:pStyle w:val="ListParagraph"/>
        <w:numPr>
          <w:ilvl w:val="0"/>
          <w:numId w:val="3"/>
        </w:numPr>
        <w:spacing w:after="60" w:before="60"/>
      </w:pPr>
      <w:r>
        <w:rPr>
          <w:rFonts w:ascii="Arial" w:cs="Arial" w:eastAsia="Arial" w:hAnsi="Arial"/>
          <w:color w:val="222222"/>
          <w:sz w:val="22"/>
          <w:szCs w:val="22"/>
        </w:rPr>
        <w:t xml:space="preserve">The fraudster transfers the victim to a 'senior officer' (another member of the gang) using Skype or WhatsApp video, creating an air of official procedure. Fake police station backgrounds are common.</w:t>
      </w:r>
    </w:p>
    <w:p>
      <w:pPr>
        <w:pStyle w:val="ListParagraph"/>
        <w:numPr>
          <w:ilvl w:val="0"/>
          <w:numId w:val="3"/>
        </w:numPr>
        <w:spacing w:after="60" w:before="60"/>
      </w:pPr>
      <w:r>
        <w:rPr>
          <w:rFonts w:ascii="Arial" w:cs="Arial" w:eastAsia="Arial" w:hAnsi="Arial"/>
          <w:color w:val="222222"/>
          <w:sz w:val="22"/>
          <w:szCs w:val="22"/>
        </w:rPr>
        <w:t xml:space="preserve">The 'officer' accuses the victim of money laundering, drug trafficking, or terrorism financing. A 'non-disclosure order' is issued — the victim is told they cannot contact anyone or they will be arrested.</w:t>
      </w:r>
    </w:p>
    <w:p>
      <w:pPr>
        <w:pStyle w:val="ListParagraph"/>
        <w:numPr>
          <w:ilvl w:val="0"/>
          <w:numId w:val="3"/>
        </w:numPr>
        <w:spacing w:after="60" w:before="60"/>
      </w:pPr>
      <w:r>
        <w:rPr>
          <w:rFonts w:ascii="Arial" w:cs="Arial" w:eastAsia="Arial" w:hAnsi="Arial"/>
          <w:color w:val="222222"/>
          <w:sz w:val="22"/>
          <w:szCs w:val="22"/>
        </w:rPr>
        <w:t xml:space="preserve">The victim is kept on continuous video surveillance — 'digital house arrest' — sometimes for days or weeks.</w:t>
      </w:r>
    </w:p>
    <w:p>
      <w:pPr>
        <w:pStyle w:val="ListParagraph"/>
        <w:numPr>
          <w:ilvl w:val="0"/>
          <w:numId w:val="3"/>
        </w:numPr>
        <w:spacing w:after="60" w:before="60"/>
      </w:pPr>
      <w:r>
        <w:rPr>
          <w:rFonts w:ascii="Arial" w:cs="Arial" w:eastAsia="Arial" w:hAnsi="Arial"/>
          <w:color w:val="222222"/>
          <w:sz w:val="22"/>
          <w:szCs w:val="22"/>
        </w:rPr>
        <w:t xml:space="preserve">To 'clear their name' or 'post bail,' the victim is asked to transfer money to specified accounts. Multiple rounds of transfers are demanded.</w:t>
      </w:r>
    </w:p>
    <w:p>
      <w:pPr>
        <w:pStyle w:val="ListParagraph"/>
        <w:numPr>
          <w:ilvl w:val="0"/>
          <w:numId w:val="3"/>
        </w:numPr>
        <w:spacing w:after="60" w:before="60"/>
      </w:pPr>
      <w:r>
        <w:rPr>
          <w:rFonts w:ascii="Arial" w:cs="Arial" w:eastAsia="Arial" w:hAnsi="Arial"/>
          <w:color w:val="222222"/>
          <w:sz w:val="22"/>
          <w:szCs w:val="22"/>
        </w:rPr>
        <w:t xml:space="preserve">Sophisticated deepfake technology and AI voice modulation are increasingly being used to create convincing impersonations of officials.</w:t>
      </w:r>
    </w:p>
    <w:p>
      <w:pPr>
        <w:spacing w:after="60" w:before="80"/>
      </w:pPr>
    </w:p>
    <w:p>
      <w:pPr>
        <w:pStyle w:val="Heading2"/>
        <w:spacing w:after="140" w:before="280"/>
      </w:pPr>
      <w:r>
        <w:rPr>
          <w:rFonts w:ascii="Arial" w:cs="Arial" w:eastAsia="Arial" w:hAnsi="Arial"/>
          <w:b/>
          <w:bCs/>
          <w:color w:val="2E6DB4"/>
          <w:sz w:val="26"/>
          <w:szCs w:val="26"/>
        </w:rPr>
        <w:t xml:space="preserve">5.3  Why It Works — Psychological Mechanisms</w:t>
      </w:r>
    </w:p>
    <w:p>
      <w:pPr>
        <w:pStyle w:val="ListParagraph"/>
        <w:numPr>
          <w:ilvl w:val="0"/>
          <w:numId w:val="2"/>
        </w:numPr>
        <w:spacing w:after="60" w:before="60"/>
      </w:pPr>
      <w:r>
        <w:rPr>
          <w:rFonts w:ascii="Arial" w:cs="Arial" w:eastAsia="Arial" w:hAnsi="Arial"/>
          <w:color w:val="222222"/>
          <w:sz w:val="22"/>
          <w:szCs w:val="22"/>
        </w:rPr>
        <w:t xml:space="preserve">Authority Bias: Deep social respect for law enforcement and government institutions in India.</w:t>
      </w:r>
    </w:p>
    <w:p>
      <w:pPr>
        <w:pStyle w:val="ListParagraph"/>
        <w:numPr>
          <w:ilvl w:val="0"/>
          <w:numId w:val="2"/>
        </w:numPr>
        <w:spacing w:after="60" w:before="60"/>
      </w:pPr>
      <w:r>
        <w:rPr>
          <w:rFonts w:ascii="Arial" w:cs="Arial" w:eastAsia="Arial" w:hAnsi="Arial"/>
          <w:color w:val="222222"/>
          <w:sz w:val="22"/>
          <w:szCs w:val="22"/>
        </w:rPr>
        <w:t xml:space="preserve">Fear and Urgency: Threat of arrest, criminal proceedings, and family disgrace.</w:t>
      </w:r>
    </w:p>
    <w:p>
      <w:pPr>
        <w:pStyle w:val="ListParagraph"/>
        <w:numPr>
          <w:ilvl w:val="0"/>
          <w:numId w:val="2"/>
        </w:numPr>
        <w:spacing w:after="60" w:before="60"/>
      </w:pPr>
      <w:r>
        <w:rPr>
          <w:rFonts w:ascii="Arial" w:cs="Arial" w:eastAsia="Arial" w:hAnsi="Arial"/>
          <w:color w:val="222222"/>
          <w:sz w:val="22"/>
          <w:szCs w:val="22"/>
        </w:rPr>
        <w:t xml:space="preserve">Isolation: Victim is cut off from family and friends who might intervene.</w:t>
      </w:r>
    </w:p>
    <w:p>
      <w:pPr>
        <w:pStyle w:val="ListParagraph"/>
        <w:numPr>
          <w:ilvl w:val="0"/>
          <w:numId w:val="2"/>
        </w:numPr>
        <w:spacing w:after="60" w:before="60"/>
      </w:pPr>
      <w:r>
        <w:rPr>
          <w:rFonts w:ascii="Arial" w:cs="Arial" w:eastAsia="Arial" w:hAnsi="Arial"/>
          <w:color w:val="222222"/>
          <w:sz w:val="22"/>
          <w:szCs w:val="22"/>
        </w:rPr>
        <w:t xml:space="preserve">Incremental Compliance: Small requests escalate to large ones over time.</w:t>
      </w:r>
    </w:p>
    <w:p>
      <w:pPr>
        <w:pStyle w:val="ListParagraph"/>
        <w:numPr>
          <w:ilvl w:val="0"/>
          <w:numId w:val="2"/>
        </w:numPr>
        <w:spacing w:after="60" w:before="60"/>
      </w:pPr>
      <w:r>
        <w:rPr>
          <w:rFonts w:ascii="Arial" w:cs="Arial" w:eastAsia="Arial" w:hAnsi="Arial"/>
          <w:color w:val="222222"/>
          <w:sz w:val="22"/>
          <w:szCs w:val="22"/>
        </w:rPr>
        <w:t xml:space="preserve">Shame: Victims hesitate to report as they fear social stigma.</w:t>
      </w:r>
    </w:p>
    <w:p>
      <w:pPr>
        <w:spacing w:after="60" w:before="80"/>
      </w:pPr>
    </w:p>
    <w:p>
      <w:pPr>
        <w:pStyle w:val="Heading2"/>
        <w:spacing w:after="140" w:before="280"/>
      </w:pPr>
      <w:r>
        <w:rPr>
          <w:rFonts w:ascii="Arial" w:cs="Arial" w:eastAsia="Arial" w:hAnsi="Arial"/>
          <w:b/>
          <w:bCs/>
          <w:color w:val="2E6DB4"/>
          <w:sz w:val="26"/>
          <w:szCs w:val="26"/>
        </w:rPr>
        <w:t xml:space="preserve">5.4  Official RBI / Government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7E3" w:sz="1"/>
              <w:left w:val="single" w:color="D0D7E3" w:sz="1"/>
              <w:bottom w:val="single" w:color="D0D7E3" w:sz="1"/>
              <w:right w:val="single" w:color="D0D7E3" w:sz="1"/>
            </w:tcBorders>
            <w:shd w:fill="FDEDEC" w:val="clear"/>
            <w:tcMar>
              <w:top w:type="dxa" w:w="120"/>
              <w:left w:type="dxa" w:w="200"/>
              <w:bottom w:type="dxa" w:w="80"/>
              <w:right w:type="dxa" w:w="200"/>
            </w:tcMar>
          </w:tcPr>
          <w:p>
            <w:pPr>
              <w:spacing w:after="80" w:before="0"/>
            </w:pPr>
            <w:r>
              <w:rPr>
                <w:rFonts w:ascii="Arial" w:cs="Arial" w:eastAsia="Arial" w:hAnsi="Arial"/>
                <w:b/>
                <w:bCs/>
                <w:color w:val="C0392B"/>
                <w:sz w:val="24"/>
                <w:szCs w:val="24"/>
              </w:rPr>
              <w:t xml:space="preserve">IMPORTANT LEGAL FACT: There is NO provision for 'Digital Arrest' under Indian law.</w:t>
            </w:r>
          </w:p>
          <w:p>
            <w:pPr>
              <w:spacing w:after="40" w:before="40"/>
            </w:pPr>
            <w:r>
              <w:rPr>
                <w:rFonts w:ascii="Arial" w:cs="Arial" w:eastAsia="Arial" w:hAnsi="Arial"/>
                <w:color w:val="333333"/>
                <w:sz w:val="21"/>
                <w:szCs w:val="21"/>
              </w:rPr>
              <w:t xml:space="preserve">No agency — CBI, ED, RBI, NCB, police — can arrest you via a phone or video call.</w:t>
            </w:r>
          </w:p>
          <w:p>
            <w:pPr>
              <w:spacing w:after="40" w:before="40"/>
            </w:pPr>
            <w:r>
              <w:rPr>
                <w:rFonts w:ascii="Arial" w:cs="Arial" w:eastAsia="Arial" w:hAnsi="Arial"/>
                <w:color w:val="333333"/>
                <w:sz w:val="21"/>
                <w:szCs w:val="21"/>
              </w:rPr>
              <w:t xml:space="preserve">The Bharatiya Nagrik Suraksha Sanhita (BNSS) does not recognise digital arrest.</w:t>
            </w:r>
          </w:p>
          <w:p>
            <w:pPr>
              <w:spacing w:after="40" w:before="40"/>
            </w:pPr>
            <w:r>
              <w:rPr>
                <w:rFonts w:ascii="Arial" w:cs="Arial" w:eastAsia="Arial" w:hAnsi="Arial"/>
                <w:color w:val="333333"/>
                <w:sz w:val="21"/>
                <w:szCs w:val="21"/>
              </w:rPr>
              <w:t xml:space="preserve">RBI does NOT contact members of the public via unsolicited calls or emails regarding their accounts.</w:t>
            </w:r>
          </w:p>
          <w:p>
            <w:pPr>
              <w:spacing w:after="40" w:before="40"/>
            </w:pPr>
            <w:r>
              <w:rPr>
                <w:rFonts w:ascii="Arial" w:cs="Arial" w:eastAsia="Arial" w:hAnsi="Arial"/>
                <w:color w:val="333333"/>
                <w:sz w:val="21"/>
                <w:szCs w:val="21"/>
              </w:rPr>
              <w:t xml:space="preserve">No government authority demands immediate payment over phone to 'prevent arrest' or 'clear your name.'</w:t>
            </w:r>
          </w:p>
          <w:p>
            <w:pPr>
              <w:spacing w:after="40" w:before="40"/>
            </w:pPr>
            <w:r>
              <w:rPr>
                <w:rFonts w:ascii="Arial" w:cs="Arial" w:eastAsia="Arial" w:hAnsi="Arial"/>
                <w:color w:val="333333"/>
                <w:sz w:val="21"/>
                <w:szCs w:val="21"/>
              </w:rPr>
              <w:t xml:space="preserve">If you receive such a call: Hang up. Call 1930. Report to cybercrime.gov.in.</w:t>
            </w:r>
          </w:p>
        </w:tc>
      </w:tr>
    </w:tbl>
    <w:p>
      <w:pPr>
        <w:spacing w:after="60" w:before="80"/>
      </w:pPr>
    </w:p>
    <w:p>
      <w:pPr>
        <w:pStyle w:val="Heading2"/>
        <w:spacing w:after="140" w:before="280"/>
      </w:pPr>
      <w:r>
        <w:rPr>
          <w:rFonts w:ascii="Arial" w:cs="Arial" w:eastAsia="Arial" w:hAnsi="Arial"/>
          <w:b/>
          <w:bCs/>
          <w:color w:val="2E6DB4"/>
          <w:sz w:val="26"/>
          <w:szCs w:val="26"/>
        </w:rPr>
        <w:t xml:space="preserve">5.5  Action Taken by Government &amp; RBI</w:t>
      </w:r>
    </w:p>
    <w:p>
      <w:pPr>
        <w:pStyle w:val="ListParagraph"/>
        <w:numPr>
          <w:ilvl w:val="0"/>
          <w:numId w:val="2"/>
        </w:numPr>
        <w:spacing w:after="60" w:before="60"/>
      </w:pPr>
      <w:r>
        <w:rPr>
          <w:rFonts w:ascii="Arial" w:cs="Arial" w:eastAsia="Arial" w:hAnsi="Arial"/>
          <w:color w:val="222222"/>
          <w:sz w:val="22"/>
          <w:szCs w:val="22"/>
        </w:rPr>
        <w:t xml:space="preserve">I4C identified and blocked 1,700+ Skype IDs and 59,000 WhatsApp accounts used for digital arrest.</w:t>
      </w:r>
    </w:p>
    <w:p>
      <w:pPr>
        <w:pStyle w:val="ListParagraph"/>
        <w:numPr>
          <w:ilvl w:val="0"/>
          <w:numId w:val="2"/>
        </w:numPr>
        <w:spacing w:after="60" w:before="60"/>
      </w:pPr>
      <w:r>
        <w:rPr>
          <w:rFonts w:ascii="Arial" w:cs="Arial" w:eastAsia="Arial" w:hAnsi="Arial"/>
          <w:color w:val="222222"/>
          <w:sz w:val="22"/>
          <w:szCs w:val="22"/>
        </w:rPr>
        <w:t xml:space="preserve">6.69 lakh SIM cards and 1,32,000 IMEIs blocked (as of November 2024).</w:t>
      </w:r>
    </w:p>
    <w:p>
      <w:pPr>
        <w:pStyle w:val="ListParagraph"/>
        <w:numPr>
          <w:ilvl w:val="0"/>
          <w:numId w:val="2"/>
        </w:numPr>
        <w:spacing w:after="60" w:before="60"/>
      </w:pPr>
      <w:r>
        <w:rPr>
          <w:rFonts w:ascii="Arial" w:cs="Arial" w:eastAsia="Arial" w:hAnsi="Arial"/>
          <w:color w:val="222222"/>
          <w:sz w:val="22"/>
          <w:szCs w:val="22"/>
        </w:rPr>
        <w:t xml:space="preserve">Telecom service providers deployed systems to block incoming international spoofed calls displaying Indian numbers.</w:t>
      </w:r>
    </w:p>
    <w:p>
      <w:pPr>
        <w:pStyle w:val="ListParagraph"/>
        <w:numPr>
          <w:ilvl w:val="0"/>
          <w:numId w:val="2"/>
        </w:numPr>
        <w:spacing w:after="60" w:before="60"/>
      </w:pPr>
      <w:r>
        <w:rPr>
          <w:rFonts w:ascii="Arial" w:cs="Arial" w:eastAsia="Arial" w:hAnsi="Arial"/>
          <w:color w:val="222222"/>
          <w:sz w:val="22"/>
          <w:szCs w:val="22"/>
        </w:rPr>
        <w:t xml:space="preserve">Supreme Court (March 2026): Directed banks to deploy AI-based suspicious transaction flagging and suspend transfers pending authentication.</w:t>
      </w:r>
    </w:p>
    <w:p>
      <w:pPr>
        <w:pStyle w:val="ListParagraph"/>
        <w:numPr>
          <w:ilvl w:val="0"/>
          <w:numId w:val="2"/>
        </w:numPr>
        <w:spacing w:after="60" w:before="60"/>
      </w:pPr>
      <w:r>
        <w:rPr>
          <w:rFonts w:ascii="Arial" w:cs="Arial" w:eastAsia="Arial" w:hAnsi="Arial"/>
          <w:color w:val="222222"/>
          <w:sz w:val="22"/>
          <w:szCs w:val="22"/>
        </w:rPr>
        <w:t xml:space="preserve">RBI: Devised Standard Operating Procedure (SOP) for banks to thwart cyber frauds, submitted to Supreme Court.</w:t>
      </w:r>
    </w:p>
    <w:p>
      <w:pPr>
        <w:pStyle w:val="ListParagraph"/>
        <w:numPr>
          <w:ilvl w:val="0"/>
          <w:numId w:val="2"/>
        </w:numPr>
        <w:spacing w:after="60" w:before="60"/>
      </w:pPr>
      <w:r>
        <w:rPr>
          <w:rFonts w:ascii="Arial" w:cs="Arial" w:eastAsia="Arial" w:hAnsi="Arial"/>
          <w:color w:val="222222"/>
          <w:sz w:val="22"/>
          <w:szCs w:val="22"/>
        </w:rPr>
        <w:t xml:space="preserve">High-level inter-departmental committee constituted under MHA to examine all facets of digital arrest.</w:t>
      </w:r>
    </w:p>
    <w:p>
      <w:r>
        <w:br w:type="page"/>
      </w:r>
    </w:p>
    <w:p>
      <w:pPr>
        <w:pStyle w:val="Heading1"/>
        <w:pBdr>
          <w:bottom w:val="single" w:color="1B3A6B" w:sz="6"/>
        </w:pBdr>
        <w:spacing w:after="200" w:before="360"/>
      </w:pPr>
      <w:r>
        <w:rPr>
          <w:rFonts w:ascii="Arial" w:cs="Arial" w:eastAsia="Arial" w:hAnsi="Arial"/>
          <w:b/>
          <w:bCs/>
          <w:color w:val="1B3A6B"/>
          <w:sz w:val="32"/>
          <w:szCs w:val="32"/>
        </w:rPr>
        <w:t xml:space="preserve">6. PART C: General Precautions &amp; Digital Hygiene — Official RBI Guidelines</w:t>
      </w:r>
    </w:p>
    <w:p>
      <w:pPr>
        <w:spacing w:after="80" w:before="80" w:line="276"/>
      </w:pPr>
      <w:r>
        <w:rPr>
          <w:rFonts w:ascii="Arial" w:cs="Arial" w:eastAsia="Arial" w:hAnsi="Arial"/>
          <w:b w:val="false"/>
          <w:bCs w:val="false"/>
          <w:i w:val="false"/>
          <w:iCs w:val="false"/>
          <w:color w:val="222222"/>
          <w:sz w:val="22"/>
          <w:szCs w:val="22"/>
        </w:rPr>
        <w:t xml:space="preserve">The following precautions are drawn directly from the RBI's BE(A)WARE booklet, the January 2022 RBI Press Release on Cyber Threats, and related advisories. All citizens engaging in digital financial transactions are urged to strictly follow these measures.</w:t>
      </w:r>
    </w:p>
    <w:p>
      <w:pPr>
        <w:spacing w:after="40" w:before="60"/>
      </w:pPr>
    </w:p>
    <w:p>
      <w:pPr>
        <w:pStyle w:val="Heading2"/>
        <w:spacing w:after="140" w:before="280"/>
      </w:pPr>
      <w:r>
        <w:rPr>
          <w:rFonts w:ascii="Arial" w:cs="Arial" w:eastAsia="Arial" w:hAnsi="Arial"/>
          <w:b/>
          <w:bCs/>
          <w:color w:val="2E6DB4"/>
          <w:sz w:val="26"/>
          <w:szCs w:val="26"/>
        </w:rPr>
        <w:t xml:space="preserve">6.1  Safe Digital Banking — Core Rules</w:t>
      </w:r>
    </w:p>
    <w:p>
      <w:pPr>
        <w:pStyle w:val="ListParagraph"/>
        <w:numPr>
          <w:ilvl w:val="0"/>
          <w:numId w:val="2"/>
        </w:numPr>
        <w:spacing w:after="60" w:before="60"/>
      </w:pPr>
      <w:r>
        <w:rPr>
          <w:rFonts w:ascii="Arial" w:cs="Arial" w:eastAsia="Arial" w:hAnsi="Arial"/>
          <w:color w:val="222222"/>
          <w:sz w:val="22"/>
          <w:szCs w:val="22"/>
        </w:rPr>
        <w:t xml:space="preserve">Never share account number, login ID, password, PIN, UPI PIN, OTP, or debit/credit card details with ANYONE — including bank officials, however genuine they may sound.</w:t>
      </w:r>
    </w:p>
    <w:p>
      <w:pPr>
        <w:pStyle w:val="ListParagraph"/>
        <w:numPr>
          <w:ilvl w:val="0"/>
          <w:numId w:val="2"/>
        </w:numPr>
        <w:spacing w:after="60" w:before="60"/>
      </w:pPr>
      <w:r>
        <w:rPr>
          <w:rFonts w:ascii="Arial" w:cs="Arial" w:eastAsia="Arial" w:hAnsi="Arial"/>
          <w:color w:val="222222"/>
          <w:sz w:val="22"/>
          <w:szCs w:val="22"/>
        </w:rPr>
        <w:t xml:space="preserve">Any call threatening to block your account for non-updation of KYC is a fraud tactic. Always access your bank's official website or branch for KYC updates.</w:t>
      </w:r>
    </w:p>
    <w:p>
      <w:pPr>
        <w:pStyle w:val="ListParagraph"/>
        <w:numPr>
          <w:ilvl w:val="0"/>
          <w:numId w:val="2"/>
        </w:numPr>
        <w:spacing w:after="60" w:before="60"/>
      </w:pPr>
      <w:r>
        <w:rPr>
          <w:rFonts w:ascii="Arial" w:cs="Arial" w:eastAsia="Arial" w:hAnsi="Arial"/>
          <w:color w:val="222222"/>
          <w:sz w:val="22"/>
          <w:szCs w:val="22"/>
        </w:rPr>
        <w:t xml:space="preserve">Do not download any unknown app. It may secretly access your confidential data, OTPs, and passwords.</w:t>
      </w:r>
    </w:p>
    <w:p>
      <w:pPr>
        <w:pStyle w:val="ListParagraph"/>
        <w:numPr>
          <w:ilvl w:val="0"/>
          <w:numId w:val="2"/>
        </w:numPr>
        <w:spacing w:after="60" w:before="60"/>
      </w:pPr>
      <w:r>
        <w:rPr>
          <w:rFonts w:ascii="Arial" w:cs="Arial" w:eastAsia="Arial" w:hAnsi="Arial"/>
          <w:color w:val="222222"/>
          <w:sz w:val="22"/>
          <w:szCs w:val="22"/>
        </w:rPr>
        <w:t xml:space="preserve">Check URLs and domain names in emails/SMS for spelling errors. Use only websites starting with 'https://' — look for the padlock symbol.</w:t>
      </w:r>
    </w:p>
    <w:p>
      <w:pPr>
        <w:pStyle w:val="ListParagraph"/>
        <w:numPr>
          <w:ilvl w:val="0"/>
          <w:numId w:val="2"/>
        </w:numPr>
        <w:spacing w:after="60" w:before="60"/>
      </w:pPr>
      <w:r>
        <w:rPr>
          <w:rFonts w:ascii="Arial" w:cs="Arial" w:eastAsia="Arial" w:hAnsi="Arial"/>
          <w:color w:val="222222"/>
          <w:sz w:val="22"/>
          <w:szCs w:val="22"/>
        </w:rPr>
        <w:t xml:space="preserve">If you receive an OTP for a debit transaction you did not initiate, call your bank immediately and block all debit modes including UPI.</w:t>
      </w:r>
    </w:p>
    <w:p>
      <w:pPr>
        <w:pStyle w:val="ListParagraph"/>
        <w:numPr>
          <w:ilvl w:val="0"/>
          <w:numId w:val="2"/>
        </w:numPr>
        <w:spacing w:after="60" w:before="60"/>
      </w:pPr>
      <w:r>
        <w:rPr>
          <w:rFonts w:ascii="Arial" w:cs="Arial" w:eastAsia="Arial" w:hAnsi="Arial"/>
          <w:color w:val="222222"/>
          <w:sz w:val="22"/>
          <w:szCs w:val="22"/>
        </w:rPr>
        <w:t xml:space="preserve">Check your bank statement and registered email regularly for alerts. Report any unauthorised transaction within 3 days for zero-liability protection (RBI policy).</w:t>
      </w:r>
    </w:p>
    <w:p>
      <w:pPr>
        <w:spacing w:after="60" w:before="80"/>
      </w:pPr>
    </w:p>
    <w:p>
      <w:pPr>
        <w:pStyle w:val="Heading2"/>
        <w:spacing w:after="140" w:before="280"/>
      </w:pPr>
      <w:r>
        <w:rPr>
          <w:rFonts w:ascii="Arial" w:cs="Arial" w:eastAsia="Arial" w:hAnsi="Arial"/>
          <w:b/>
          <w:bCs/>
          <w:color w:val="2E6DB4"/>
          <w:sz w:val="26"/>
          <w:szCs w:val="26"/>
        </w:rPr>
        <w:t xml:space="preserve">6.2  Device &amp; Computer Security</w:t>
      </w:r>
    </w:p>
    <w:p>
      <w:pPr>
        <w:pStyle w:val="ListParagraph"/>
        <w:numPr>
          <w:ilvl w:val="0"/>
          <w:numId w:val="2"/>
        </w:numPr>
        <w:spacing w:after="60" w:before="60"/>
      </w:pPr>
      <w:r>
        <w:rPr>
          <w:rFonts w:ascii="Arial" w:cs="Arial" w:eastAsia="Arial" w:hAnsi="Arial"/>
          <w:color w:val="222222"/>
          <w:sz w:val="22"/>
          <w:szCs w:val="22"/>
        </w:rPr>
        <w:t xml:space="preserve">Change passwords at regular intervals — use strong passwords combining letters, numbers, and special characters.</w:t>
      </w:r>
    </w:p>
    <w:p>
      <w:pPr>
        <w:pStyle w:val="ListParagraph"/>
        <w:numPr>
          <w:ilvl w:val="0"/>
          <w:numId w:val="2"/>
        </w:numPr>
        <w:spacing w:after="60" w:before="60"/>
      </w:pPr>
      <w:r>
        <w:rPr>
          <w:rFonts w:ascii="Arial" w:cs="Arial" w:eastAsia="Arial" w:hAnsi="Arial"/>
          <w:color w:val="222222"/>
          <w:sz w:val="22"/>
          <w:szCs w:val="22"/>
        </w:rPr>
        <w:t xml:space="preserve">Install and keep antivirus software updated on all devices.</w:t>
      </w:r>
    </w:p>
    <w:p>
      <w:pPr>
        <w:pStyle w:val="ListParagraph"/>
        <w:numPr>
          <w:ilvl w:val="0"/>
          <w:numId w:val="2"/>
        </w:numPr>
        <w:spacing w:after="60" w:before="60"/>
      </w:pPr>
      <w:r>
        <w:rPr>
          <w:rFonts w:ascii="Arial" w:cs="Arial" w:eastAsia="Arial" w:hAnsi="Arial"/>
          <w:color w:val="222222"/>
          <w:sz w:val="22"/>
          <w:szCs w:val="22"/>
        </w:rPr>
        <w:t xml:space="preserve">Scan all unknown USB drives before use. Never leave your device unlocked.</w:t>
      </w:r>
    </w:p>
    <w:p>
      <w:pPr>
        <w:pStyle w:val="ListParagraph"/>
        <w:numPr>
          <w:ilvl w:val="0"/>
          <w:numId w:val="2"/>
        </w:numPr>
        <w:spacing w:after="60" w:before="60"/>
      </w:pPr>
      <w:r>
        <w:rPr>
          <w:rFonts w:ascii="Arial" w:cs="Arial" w:eastAsia="Arial" w:hAnsi="Arial"/>
          <w:color w:val="222222"/>
          <w:sz w:val="22"/>
          <w:szCs w:val="22"/>
        </w:rPr>
        <w:t xml:space="preserve">Configure auto-lock after a specified idle time. Do not store passwords on unknown or shared devices.</w:t>
      </w:r>
    </w:p>
    <w:p>
      <w:pPr>
        <w:pStyle w:val="ListParagraph"/>
        <w:numPr>
          <w:ilvl w:val="0"/>
          <w:numId w:val="2"/>
        </w:numPr>
        <w:spacing w:after="60" w:before="60"/>
      </w:pPr>
      <w:r>
        <w:rPr>
          <w:rFonts w:ascii="Arial" w:cs="Arial" w:eastAsia="Arial" w:hAnsi="Arial"/>
          <w:color w:val="222222"/>
          <w:sz w:val="22"/>
          <w:szCs w:val="22"/>
        </w:rPr>
        <w:t xml:space="preserve">Do not use the same password for banking/email and social media/e-commerce sites.</w:t>
      </w:r>
    </w:p>
    <w:p>
      <w:pPr>
        <w:spacing w:after="60" w:before="80"/>
      </w:pPr>
    </w:p>
    <w:p>
      <w:pPr>
        <w:pStyle w:val="Heading2"/>
        <w:spacing w:after="140" w:before="280"/>
      </w:pPr>
      <w:r>
        <w:rPr>
          <w:rFonts w:ascii="Arial" w:cs="Arial" w:eastAsia="Arial" w:hAnsi="Arial"/>
          <w:b/>
          <w:bCs/>
          <w:color w:val="2E6DB4"/>
          <w:sz w:val="26"/>
          <w:szCs w:val="26"/>
        </w:rPr>
        <w:t xml:space="preserve">6.3  Safe Internet Banking</w:t>
      </w:r>
    </w:p>
    <w:p>
      <w:pPr>
        <w:pStyle w:val="ListParagraph"/>
        <w:numPr>
          <w:ilvl w:val="0"/>
          <w:numId w:val="2"/>
        </w:numPr>
        <w:spacing w:after="60" w:before="60"/>
      </w:pPr>
      <w:r>
        <w:rPr>
          <w:rFonts w:ascii="Arial" w:cs="Arial" w:eastAsia="Arial" w:hAnsi="Arial"/>
          <w:color w:val="222222"/>
          <w:sz w:val="22"/>
          <w:szCs w:val="22"/>
        </w:rPr>
        <w:t xml:space="preserve">Use virtual keyboards on public devices — physical keystroke loggers may be installed on shared computers.</w:t>
      </w:r>
    </w:p>
    <w:p>
      <w:pPr>
        <w:pStyle w:val="ListParagraph"/>
        <w:numPr>
          <w:ilvl w:val="0"/>
          <w:numId w:val="2"/>
        </w:numPr>
        <w:spacing w:after="60" w:before="60"/>
      </w:pPr>
      <w:r>
        <w:rPr>
          <w:rFonts w:ascii="Arial" w:cs="Arial" w:eastAsia="Arial" w:hAnsi="Arial"/>
          <w:color w:val="222222"/>
          <w:sz w:val="22"/>
          <w:szCs w:val="22"/>
        </w:rPr>
        <w:t xml:space="preserve">Log out of internet banking sessions immediately after use.</w:t>
      </w:r>
    </w:p>
    <w:p>
      <w:pPr>
        <w:pStyle w:val="ListParagraph"/>
        <w:numPr>
          <w:ilvl w:val="0"/>
          <w:numId w:val="2"/>
        </w:numPr>
        <w:spacing w:after="60" w:before="60"/>
      </w:pPr>
      <w:r>
        <w:rPr>
          <w:rFonts w:ascii="Arial" w:cs="Arial" w:eastAsia="Arial" w:hAnsi="Arial"/>
          <w:color w:val="222222"/>
          <w:sz w:val="22"/>
          <w:szCs w:val="22"/>
        </w:rPr>
        <w:t xml:space="preserve">Avoid banking through public Wi-Fi, open, or free networks.</w:t>
      </w:r>
    </w:p>
    <w:p>
      <w:pPr>
        <w:pStyle w:val="ListParagraph"/>
        <w:numPr>
          <w:ilvl w:val="0"/>
          <w:numId w:val="2"/>
        </w:numPr>
        <w:spacing w:after="60" w:before="60"/>
      </w:pPr>
      <w:r>
        <w:rPr>
          <w:rFonts w:ascii="Arial" w:cs="Arial" w:eastAsia="Arial" w:hAnsi="Arial"/>
          <w:color w:val="222222"/>
          <w:sz w:val="22"/>
          <w:szCs w:val="22"/>
        </w:rPr>
        <w:t xml:space="preserve">Never access your bank through a link; always type the official URL directly.</w:t>
      </w:r>
    </w:p>
    <w:p>
      <w:pPr>
        <w:spacing w:after="60" w:before="80"/>
      </w:pPr>
    </w:p>
    <w:p>
      <w:pPr>
        <w:pStyle w:val="Heading2"/>
        <w:spacing w:after="140" w:before="280"/>
      </w:pPr>
      <w:r>
        <w:rPr>
          <w:rFonts w:ascii="Arial" w:cs="Arial" w:eastAsia="Arial" w:hAnsi="Arial"/>
          <w:b/>
          <w:bCs/>
          <w:color w:val="2E6DB4"/>
          <w:sz w:val="26"/>
          <w:szCs w:val="26"/>
        </w:rPr>
        <w:t xml:space="preserve">6.4  Email &amp; Password Security</w:t>
      </w:r>
    </w:p>
    <w:p>
      <w:pPr>
        <w:pStyle w:val="ListParagraph"/>
        <w:numPr>
          <w:ilvl w:val="0"/>
          <w:numId w:val="2"/>
        </w:numPr>
        <w:spacing w:after="60" w:before="60"/>
      </w:pPr>
      <w:r>
        <w:rPr>
          <w:rFonts w:ascii="Arial" w:cs="Arial" w:eastAsia="Arial" w:hAnsi="Arial"/>
          <w:color w:val="222222"/>
          <w:sz w:val="22"/>
          <w:szCs w:val="22"/>
        </w:rPr>
        <w:t xml:space="preserve">Do not click on emails from unknown senders. Never open suspicious attachments or phishing links.</w:t>
      </w:r>
    </w:p>
    <w:p>
      <w:pPr>
        <w:pStyle w:val="ListParagraph"/>
        <w:numPr>
          <w:ilvl w:val="0"/>
          <w:numId w:val="2"/>
        </w:numPr>
        <w:spacing w:after="60" w:before="60"/>
      </w:pPr>
      <w:r>
        <w:rPr>
          <w:rFonts w:ascii="Arial" w:cs="Arial" w:eastAsia="Arial" w:hAnsi="Arial"/>
          <w:color w:val="222222"/>
          <w:sz w:val="22"/>
          <w:szCs w:val="22"/>
        </w:rPr>
        <w:t xml:space="preserve">Do not use banking passwords for email or other platforms. The email linked to your bank account requires the strongest unique password.</w:t>
      </w:r>
    </w:p>
    <w:p>
      <w:pPr>
        <w:pStyle w:val="ListParagraph"/>
        <w:numPr>
          <w:ilvl w:val="0"/>
          <w:numId w:val="2"/>
        </w:numPr>
        <w:spacing w:after="60" w:before="60"/>
      </w:pPr>
      <w:r>
        <w:rPr>
          <w:rFonts w:ascii="Arial" w:cs="Arial" w:eastAsia="Arial" w:hAnsi="Arial"/>
          <w:color w:val="222222"/>
          <w:sz w:val="22"/>
          <w:szCs w:val="22"/>
        </w:rPr>
        <w:t xml:space="preserve">Enable two-factor authentication on your email account.</w:t>
      </w:r>
    </w:p>
    <w:p>
      <w:pPr>
        <w:pStyle w:val="ListParagraph"/>
        <w:numPr>
          <w:ilvl w:val="0"/>
          <w:numId w:val="2"/>
        </w:numPr>
        <w:spacing w:after="60" w:before="60"/>
      </w:pPr>
      <w:r>
        <w:rPr>
          <w:rFonts w:ascii="Arial" w:cs="Arial" w:eastAsia="Arial" w:hAnsi="Arial"/>
          <w:color w:val="222222"/>
          <w:sz w:val="22"/>
          <w:szCs w:val="22"/>
        </w:rPr>
        <w:t xml:space="preserve">Regularly check for any unauthorised devices added to your email account.</w:t>
      </w:r>
    </w:p>
    <w:p>
      <w:pPr>
        <w:spacing w:after="60" w:before="80"/>
      </w:pPr>
    </w:p>
    <w:p>
      <w:pPr>
        <w:pStyle w:val="Heading2"/>
        <w:spacing w:after="140" w:before="280"/>
      </w:pPr>
      <w:r>
        <w:rPr>
          <w:rFonts w:ascii="Arial" w:cs="Arial" w:eastAsia="Arial" w:hAnsi="Arial"/>
          <w:b/>
          <w:bCs/>
          <w:color w:val="2E6DB4"/>
          <w:sz w:val="26"/>
          <w:szCs w:val="26"/>
        </w:rPr>
        <w:t xml:space="preserve">6.5  UPI &amp; Card Safety</w:t>
      </w:r>
    </w:p>
    <w:p>
      <w:pPr>
        <w:pStyle w:val="ListParagraph"/>
        <w:numPr>
          <w:ilvl w:val="0"/>
          <w:numId w:val="2"/>
        </w:numPr>
        <w:spacing w:after="60" w:before="60"/>
      </w:pPr>
      <w:r>
        <w:rPr>
          <w:rFonts w:ascii="Arial" w:cs="Arial" w:eastAsia="Arial" w:hAnsi="Arial"/>
          <w:color w:val="222222"/>
          <w:sz w:val="22"/>
          <w:szCs w:val="22"/>
        </w:rPr>
        <w:t xml:space="preserve">Set daily transaction limits on your UPI and cards to minimise potential losses.</w:t>
      </w:r>
    </w:p>
    <w:p>
      <w:pPr>
        <w:pStyle w:val="ListParagraph"/>
        <w:numPr>
          <w:ilvl w:val="0"/>
          <w:numId w:val="2"/>
        </w:numPr>
        <w:spacing w:after="60" w:before="60"/>
      </w:pPr>
      <w:r>
        <w:rPr>
          <w:rFonts w:ascii="Arial" w:cs="Arial" w:eastAsia="Arial" w:hAnsi="Arial"/>
          <w:color w:val="222222"/>
          <w:sz w:val="22"/>
          <w:szCs w:val="22"/>
        </w:rPr>
        <w:t xml:space="preserve">Activate and deactivate international usage on your cards as needed.</w:t>
      </w:r>
    </w:p>
    <w:p>
      <w:pPr>
        <w:pStyle w:val="ListParagraph"/>
        <w:numPr>
          <w:ilvl w:val="0"/>
          <w:numId w:val="2"/>
        </w:numPr>
        <w:spacing w:after="60" w:before="60"/>
      </w:pPr>
      <w:r>
        <w:rPr>
          <w:rFonts w:ascii="Arial" w:cs="Arial" w:eastAsia="Arial" w:hAnsi="Arial"/>
          <w:color w:val="222222"/>
          <w:sz w:val="22"/>
          <w:szCs w:val="22"/>
        </w:rPr>
        <w:t xml:space="preserve">Enable real-time SMS and email alerts for all card and bank transactions.</w:t>
      </w:r>
    </w:p>
    <w:p>
      <w:pPr>
        <w:pStyle w:val="ListParagraph"/>
        <w:numPr>
          <w:ilvl w:val="0"/>
          <w:numId w:val="2"/>
        </w:numPr>
        <w:spacing w:after="60" w:before="60"/>
      </w:pPr>
      <w:r>
        <w:rPr>
          <w:rFonts w:ascii="Arial" w:cs="Arial" w:eastAsia="Arial" w:hAnsi="Arial"/>
          <w:color w:val="222222"/>
          <w:sz w:val="22"/>
          <w:szCs w:val="22"/>
        </w:rPr>
        <w:t xml:space="preserve">Receiving money via UPI never requires entering PIN, password, or scanning a QR code.</w:t>
      </w:r>
    </w:p>
    <w:p>
      <w:r>
        <w:br w:type="page"/>
      </w:r>
    </w:p>
    <w:p>
      <w:pPr>
        <w:pStyle w:val="Heading1"/>
        <w:pBdr>
          <w:bottom w:val="single" w:color="1B3A6B" w:sz="6"/>
        </w:pBdr>
        <w:spacing w:after="200" w:before="360"/>
      </w:pPr>
      <w:r>
        <w:rPr>
          <w:rFonts w:ascii="Arial" w:cs="Arial" w:eastAsia="Arial" w:hAnsi="Arial"/>
          <w:b/>
          <w:bCs/>
          <w:color w:val="1B3A6B"/>
          <w:sz w:val="32"/>
          <w:szCs w:val="32"/>
        </w:rPr>
        <w:t xml:space="preserve">7. Quick Reference: All Fraud Types — Summary Table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S.No</w:t>
            </w:r>
          </w:p>
        </w:tc>
        <w:tc>
          <w:tcPr>
            <w:tcW w:type="dxa" w:w="240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 of Fraud</w:t>
            </w:r>
          </w:p>
        </w:tc>
        <w:tc>
          <w:tcPr>
            <w:tcW w:type="dxa" w:w="320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16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Precautions</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1</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Phishing</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Fake websites via SMS/email links to steal credentials</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Never click unknown links; verify URL; use https only</w:t>
            </w:r>
          </w:p>
        </w:tc>
      </w:tr>
      <w:tr>
        <w:tc>
          <w:tcPr>
            <w:tcW w:type="dxa" w:w="6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2</w:t>
            </w:r>
          </w:p>
        </w:tc>
        <w:tc>
          <w:tcPr>
            <w:tcW w:type="dxa" w:w="24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Vishing</w:t>
            </w:r>
          </w:p>
        </w:tc>
        <w:tc>
          <w:tcPr>
            <w:tcW w:type="dxa" w:w="32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Fake calls from 'bank officers' extracting OTP/PIN</w:t>
            </w:r>
          </w:p>
        </w:tc>
        <w:tc>
          <w:tcPr>
            <w:tcW w:type="dxa" w:w="316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Never share OTP/PIN by phone; call back on official number</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3</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UPI Collect Scam</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Fraudulent money-request sent instead of payment</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Receiving money needs no PIN; reject unknown collect requests</w:t>
            </w:r>
          </w:p>
        </w:tc>
      </w:tr>
      <w:tr>
        <w:tc>
          <w:tcPr>
            <w:tcW w:type="dxa" w:w="6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4</w:t>
            </w:r>
          </w:p>
        </w:tc>
        <w:tc>
          <w:tcPr>
            <w:tcW w:type="dxa" w:w="24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QR Code Fraud</w:t>
            </w:r>
          </w:p>
        </w:tc>
        <w:tc>
          <w:tcPr>
            <w:tcW w:type="dxa" w:w="32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Fraudulent QR codes to debit, not credit, victim</w:t>
            </w:r>
          </w:p>
        </w:tc>
        <w:tc>
          <w:tcPr>
            <w:tcW w:type="dxa" w:w="316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Scanning QR only debits; never scan to 'receive' money</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5</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Malicious Apps</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Fake bank/utility apps steal data and OTPs</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Download only from official app stores; check developer name</w:t>
            </w:r>
          </w:p>
        </w:tc>
      </w:tr>
      <w:tr>
        <w:tc>
          <w:tcPr>
            <w:tcW w:type="dxa" w:w="6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6</w:t>
            </w:r>
          </w:p>
        </w:tc>
        <w:tc>
          <w:tcPr>
            <w:tcW w:type="dxa" w:w="24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ATM Skimming</w:t>
            </w:r>
          </w:p>
        </w:tc>
        <w:tc>
          <w:tcPr>
            <w:tcW w:type="dxa" w:w="32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Physical devices on ATM clone card data and PIN</w:t>
            </w:r>
          </w:p>
        </w:tc>
        <w:tc>
          <w:tcPr>
            <w:tcW w:type="dxa" w:w="316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Inspect ATM; cover keypad; enable SMS alerts</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7</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Screen Sharing Fraud</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Remote access app allows fraudster to control device</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Never download apps at instruction of unsolicited callers</w:t>
            </w:r>
          </w:p>
        </w:tc>
      </w:tr>
      <w:tr>
        <w:tc>
          <w:tcPr>
            <w:tcW w:type="dxa" w:w="6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8</w:t>
            </w:r>
          </w:p>
        </w:tc>
        <w:tc>
          <w:tcPr>
            <w:tcW w:type="dxa" w:w="24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SIM Swap</w:t>
            </w:r>
          </w:p>
        </w:tc>
        <w:tc>
          <w:tcPr>
            <w:tcW w:type="dxa" w:w="32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Duplicate SIM obtained to intercept OTPs</w:t>
            </w:r>
          </w:p>
        </w:tc>
        <w:tc>
          <w:tcPr>
            <w:tcW w:type="dxa" w:w="316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Never share SIM details; alert telecom if signal drops</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9</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Fake Helplines</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Fake numbers rank highly on search engine results</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only official bank website or card-printed numbers</w:t>
            </w:r>
          </w:p>
        </w:tc>
      </w:tr>
      <w:tr>
        <w:tc>
          <w:tcPr>
            <w:tcW w:type="dxa" w:w="6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10</w:t>
            </w:r>
          </w:p>
        </w:tc>
        <w:tc>
          <w:tcPr>
            <w:tcW w:type="dxa" w:w="24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Social Media Impersonation</w:t>
            </w:r>
          </w:p>
        </w:tc>
        <w:tc>
          <w:tcPr>
            <w:tcW w:type="dxa" w:w="32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Fake profiles request money for emergencies</w:t>
            </w:r>
          </w:p>
        </w:tc>
        <w:tc>
          <w:tcPr>
            <w:tcW w:type="dxa" w:w="316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Verify via direct call; never pay without personal confirmation</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11</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Juice Jacking</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Malware installed via public USB charging ports</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own charger; avoid public USB ports</w:t>
            </w:r>
          </w:p>
        </w:tc>
      </w:tr>
      <w:tr>
        <w:tc>
          <w:tcPr>
            <w:tcW w:type="dxa" w:w="6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12</w:t>
            </w:r>
          </w:p>
        </w:tc>
        <w:tc>
          <w:tcPr>
            <w:tcW w:type="dxa" w:w="24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Lottery / Job Fraud</w:t>
            </w:r>
          </w:p>
        </w:tc>
        <w:tc>
          <w:tcPr>
            <w:tcW w:type="dxa" w:w="32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Advance fees demanded for fake prizes or jobs</w:t>
            </w:r>
          </w:p>
        </w:tc>
        <w:tc>
          <w:tcPr>
            <w:tcW w:type="dxa" w:w="316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Legitimate prizes/employers never demand upfront payment</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13</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Digital Arrest</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Impersonation of CBI/RBI/police over video call; coercion</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legal 'digital arrest' exists; hang up; call 1930</w:t>
            </w:r>
          </w:p>
        </w:tc>
      </w:tr>
      <w:tr>
        <w:tc>
          <w:tcPr>
            <w:tcW w:type="dxa" w:w="6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14</w:t>
            </w:r>
          </w:p>
        </w:tc>
        <w:tc>
          <w:tcPr>
            <w:tcW w:type="dxa" w:w="24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Fake Loan Ads (NBFC)</w:t>
            </w:r>
          </w:p>
        </w:tc>
        <w:tc>
          <w:tcPr>
            <w:tcW w:type="dxa" w:w="320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Advance fees collected, no loan disbursed</w:t>
            </w:r>
          </w:p>
        </w:tc>
        <w:tc>
          <w:tcPr>
            <w:tcW w:type="dxa" w:w="316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NBFCs never take fees before disbursement; verify on RBI site</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15</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Ponzi / MLM</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Pyramid schemes promising guaranteed high returns</w:t>
            </w:r>
          </w:p>
        </w:tc>
        <w:tc>
          <w:tcPr>
            <w:tcW w:type="dxa" w:w="3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guaranteed returns = red flag; commission without sales = fraud</w:t>
            </w:r>
          </w:p>
        </w:tc>
      </w:tr>
    </w:tbl>
    <w:p>
      <w:r>
        <w:br w:type="page"/>
      </w:r>
    </w:p>
    <w:p>
      <w:pPr>
        <w:pStyle w:val="Heading1"/>
        <w:pBdr>
          <w:bottom w:val="single" w:color="1B3A6B" w:sz="6"/>
        </w:pBdr>
        <w:spacing w:after="200" w:before="360"/>
      </w:pPr>
      <w:r>
        <w:rPr>
          <w:rFonts w:ascii="Arial" w:cs="Arial" w:eastAsia="Arial" w:hAnsi="Arial"/>
          <w:b/>
          <w:bCs/>
          <w:color w:val="1B3A6B"/>
          <w:sz w:val="32"/>
          <w:szCs w:val="32"/>
        </w:rPr>
        <w:t xml:space="preserve">8. If You Are a Victim: Immediate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7E3" w:sz="1"/>
              <w:left w:val="single" w:color="D0D7E3" w:sz="1"/>
              <w:bottom w:val="single" w:color="D0D7E3" w:sz="1"/>
              <w:right w:val="single" w:color="D0D7E3" w:sz="1"/>
            </w:tcBorders>
            <w:shd w:fill="FEF9E7" w:val="clear"/>
            <w:tcMar>
              <w:top w:type="dxa" w:w="120"/>
              <w:left w:type="dxa" w:w="200"/>
              <w:bottom w:type="dxa" w:w="80"/>
              <w:right w:type="dxa" w:w="200"/>
            </w:tcMar>
          </w:tcPr>
          <w:p>
            <w:pPr>
              <w:spacing w:after="80" w:before="0"/>
            </w:pPr>
            <w:r>
              <w:rPr>
                <w:rFonts w:ascii="Arial" w:cs="Arial" w:eastAsia="Arial" w:hAnsi="Arial"/>
                <w:b/>
                <w:bCs/>
                <w:color w:val="E67E22"/>
                <w:sz w:val="24"/>
                <w:szCs w:val="24"/>
              </w:rPr>
              <w:t xml:space="preserve">DO THIS IMMEDIATELY IF YOU SUSPECT OR HAVE EXPERIENCED FRAUD</w:t>
            </w:r>
          </w:p>
          <w:p>
            <w:pPr>
              <w:spacing w:after="40" w:before="40"/>
            </w:pPr>
            <w:r>
              <w:rPr>
                <w:rFonts w:ascii="Arial" w:cs="Arial" w:eastAsia="Arial" w:hAnsi="Arial"/>
                <w:color w:val="333333"/>
                <w:sz w:val="21"/>
                <w:szCs w:val="21"/>
              </w:rPr>
              <w:t xml:space="preserve">STEP 1: Call your bank's 24x7 helpline immediately to freeze/block your account and all debit modes including UPI.</w:t>
            </w:r>
          </w:p>
          <w:p>
            <w:pPr>
              <w:spacing w:after="40" w:before="40"/>
            </w:pPr>
            <w:r>
              <w:rPr>
                <w:rFonts w:ascii="Arial" w:cs="Arial" w:eastAsia="Arial" w:hAnsi="Arial"/>
                <w:color w:val="333333"/>
                <w:sz w:val="21"/>
                <w:szCs w:val="21"/>
              </w:rPr>
              <w:t xml:space="preserve">STEP 2: Call the National Cybercrime Helpline: 1930 to report the fraud and initiate fund recovery.</w:t>
            </w:r>
          </w:p>
          <w:p>
            <w:pPr>
              <w:spacing w:after="40" w:before="40"/>
            </w:pPr>
            <w:r>
              <w:rPr>
                <w:rFonts w:ascii="Arial" w:cs="Arial" w:eastAsia="Arial" w:hAnsi="Arial"/>
                <w:color w:val="333333"/>
                <w:sz w:val="21"/>
                <w:szCs w:val="21"/>
              </w:rPr>
              <w:t xml:space="preserve">STEP 3: File a complaint at https://cybercrime.gov.in (National Cyber Crime Reporting Portal).</w:t>
            </w:r>
          </w:p>
          <w:p>
            <w:pPr>
              <w:spacing w:after="40" w:before="40"/>
            </w:pPr>
            <w:r>
              <w:rPr>
                <w:rFonts w:ascii="Arial" w:cs="Arial" w:eastAsia="Arial" w:hAnsi="Arial"/>
                <w:color w:val="333333"/>
                <w:sz w:val="21"/>
                <w:szCs w:val="21"/>
              </w:rPr>
              <w:t xml:space="preserve">STEP 4: File a complaint with the RBI Ombudsman at https://cms.rbi.org.in if your bank does not resolve the issue.</w:t>
            </w:r>
          </w:p>
          <w:p>
            <w:pPr>
              <w:spacing w:after="40" w:before="40"/>
            </w:pPr>
            <w:r>
              <w:rPr>
                <w:rFonts w:ascii="Arial" w:cs="Arial" w:eastAsia="Arial" w:hAnsi="Arial"/>
                <w:color w:val="333333"/>
                <w:sz w:val="21"/>
                <w:szCs w:val="21"/>
              </w:rPr>
              <w:t xml:space="preserve">STEP 5: File an FIR at your local police station or cyber crime cell.</w:t>
            </w:r>
          </w:p>
          <w:p>
            <w:pPr>
              <w:spacing w:after="40" w:before="40"/>
            </w:pPr>
            <w:r>
              <w:rPr>
                <w:rFonts w:ascii="Arial" w:cs="Arial" w:eastAsia="Arial" w:hAnsi="Arial"/>
                <w:color w:val="333333"/>
                <w:sz w:val="21"/>
                <w:szCs w:val="21"/>
              </w:rPr>
              <w:t xml:space="preserve">STEP 6: Report within 3 days for RBI's Zero-Liability Policy — where a victim who reports within 3 days may be reimbursed by the bank.</w:t>
            </w:r>
          </w:p>
        </w:tc>
      </w:tr>
    </w:tbl>
    <w:p>
      <w:pPr>
        <w:spacing w:after="80" w:before="100"/>
      </w:pPr>
    </w:p>
    <w:p>
      <w:pPr>
        <w:pStyle w:val="Heading2"/>
        <w:spacing w:after="140" w:before="280"/>
      </w:pPr>
      <w:r>
        <w:rPr>
          <w:rFonts w:ascii="Arial" w:cs="Arial" w:eastAsia="Arial" w:hAnsi="Arial"/>
          <w:b/>
          <w:bCs/>
          <w:color w:val="2E6DB4"/>
          <w:sz w:val="26"/>
          <w:szCs w:val="26"/>
        </w:rPr>
        <w:t xml:space="preserve">8.1  Important Contacts &amp;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Statistic / Fact</w:t>
            </w:r>
          </w:p>
        </w:tc>
        <w:tc>
          <w:tcPr>
            <w:tcW w:type="dxa" w:w="4680"/>
            <w:tcBorders>
              <w:top w:val="single" w:color="D0D7E3" w:sz="1"/>
              <w:left w:val="single" w:color="D0D7E3" w:sz="1"/>
              <w:bottom w:val="single" w:color="D0D7E3" w:sz="1"/>
              <w:right w:val="single" w:color="D0D7E3"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Data / Source</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National Cybercrime Helpline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1930 (24x7)</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National Cyber Crime Reporting Portal</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https://cybercrime.gov.in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RBI Ombudsman (Banking Complaints)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https://cms.rbi.org.in</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RBI Official Website</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https://www.rbi.org.in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Fraud Reporting — SEBI</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https://scores.gov.in</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IRDAI Insurance Complaints</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https://igms.irda.gov.in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RBI's WhatsApp Awareness Channel</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Official Verified RBI WhatsApp (search 'RBI' on WhatsApp Channel)</w:t>
            </w:r>
          </w:p>
        </w:tc>
      </w:tr>
      <w:tr>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b/>
                <w:bCs/>
                <w:color w:val="222222"/>
                <w:sz w:val="20"/>
                <w:szCs w:val="20"/>
              </w:rPr>
              <w:t xml:space="preserve">DoT Chakshu — Report Fraud Calls/SMS</w:t>
            </w:r>
          </w:p>
        </w:tc>
        <w:tc>
          <w:tcPr>
            <w:tcW w:type="dxa" w:w="4680"/>
            <w:tcBorders>
              <w:top w:val="single" w:color="D0D7E3" w:sz="1"/>
              <w:left w:val="single" w:color="D0D7E3" w:sz="1"/>
              <w:bottom w:val="single" w:color="D0D7E3" w:sz="1"/>
              <w:right w:val="single" w:color="D0D7E3"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Sanchar Saathi Portal</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RBI Kehta Hai</w:t>
            </w:r>
          </w:p>
        </w:tc>
        <w:tc>
          <w:tcPr>
            <w:tcW w:type="dxa" w:w="468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https://rbikehtahai.rbi.org.in</w:t>
            </w:r>
          </w:p>
        </w:tc>
      </w:tr>
    </w:tbl>
    <w:p>
      <w:r>
        <w:br w:type="page"/>
      </w:r>
    </w:p>
    <w:p>
      <w:pPr>
        <w:pStyle w:val="Heading1"/>
        <w:pBdr>
          <w:bottom w:val="single" w:color="1B3A6B" w:sz="6"/>
        </w:pBdr>
        <w:spacing w:after="200" w:before="360"/>
      </w:pPr>
      <w:r>
        <w:rPr>
          <w:rFonts w:ascii="Arial" w:cs="Arial" w:eastAsia="Arial" w:hAnsi="Arial"/>
          <w:b/>
          <w:bCs/>
          <w:color w:val="1B3A6B"/>
          <w:sz w:val="32"/>
          <w:szCs w:val="32"/>
        </w:rPr>
        <w:t xml:space="preserve">9. Regulatory &amp; Legal Framework</w:t>
      </w:r>
    </w:p>
    <w:p>
      <w:pPr>
        <w:pStyle w:val="Heading2"/>
        <w:spacing w:after="140" w:before="280"/>
      </w:pPr>
      <w:r>
        <w:rPr>
          <w:rFonts w:ascii="Arial" w:cs="Arial" w:eastAsia="Arial" w:hAnsi="Arial"/>
          <w:b/>
          <w:bCs/>
          <w:color w:val="2E6DB4"/>
          <w:sz w:val="26"/>
          <w:szCs w:val="26"/>
        </w:rPr>
        <w:t xml:space="preserve">9.1  Key RBI Circulars &amp; Notifications</w:t>
      </w:r>
    </w:p>
    <w:p>
      <w:pPr>
        <w:pStyle w:val="ListParagraph"/>
        <w:numPr>
          <w:ilvl w:val="0"/>
          <w:numId w:val="2"/>
        </w:numPr>
        <w:spacing w:after="60" w:before="60"/>
      </w:pPr>
      <w:r>
        <w:rPr>
          <w:rFonts w:ascii="Arial" w:cs="Arial" w:eastAsia="Arial" w:hAnsi="Arial"/>
          <w:color w:val="222222"/>
          <w:sz w:val="22"/>
          <w:szCs w:val="22"/>
        </w:rPr>
        <w:t xml:space="preserve">RBI/2024-25/105 (January 17, 2025): Prevention of Financial Frauds Perpetrated Using Voice Calls and SMS — mandates banks to use Mobile Number Revocation List (MNRL) from DoT's Digital Intelligence Platform.</w:t>
      </w:r>
    </w:p>
    <w:p>
      <w:pPr>
        <w:pStyle w:val="ListParagraph"/>
        <w:numPr>
          <w:ilvl w:val="0"/>
          <w:numId w:val="2"/>
        </w:numPr>
        <w:spacing w:after="60" w:before="60"/>
      </w:pPr>
      <w:r>
        <w:rPr>
          <w:rFonts w:ascii="Arial" w:cs="Arial" w:eastAsia="Arial" w:hAnsi="Arial"/>
          <w:color w:val="222222"/>
          <w:sz w:val="22"/>
          <w:szCs w:val="22"/>
        </w:rPr>
        <w:t xml:space="preserve">Central Payment Fraud Information Registry (CPFIR): Mandatory reporting of all payment-related frauds by Regulated Entities, operational since March 2020.</w:t>
      </w:r>
    </w:p>
    <w:p>
      <w:pPr>
        <w:pStyle w:val="ListParagraph"/>
        <w:numPr>
          <w:ilvl w:val="0"/>
          <w:numId w:val="2"/>
        </w:numPr>
        <w:spacing w:after="60" w:before="60"/>
      </w:pPr>
      <w:r>
        <w:rPr>
          <w:rFonts w:ascii="Arial" w:cs="Arial" w:eastAsia="Arial" w:hAnsi="Arial"/>
          <w:color w:val="222222"/>
          <w:sz w:val="22"/>
          <w:szCs w:val="22"/>
        </w:rPr>
        <w:t xml:space="preserve">Master Directions on Fraud Risk Management in Regulated Entities (REs), 2024: Comprehensive framework for fraud detection, prevention, and response across all RBI-regulated entities.</w:t>
      </w:r>
    </w:p>
    <w:p>
      <w:pPr>
        <w:pStyle w:val="ListParagraph"/>
        <w:numPr>
          <w:ilvl w:val="0"/>
          <w:numId w:val="2"/>
        </w:numPr>
        <w:spacing w:after="60" w:before="60"/>
      </w:pPr>
      <w:r>
        <w:rPr>
          <w:rFonts w:ascii="Arial" w:cs="Arial" w:eastAsia="Arial" w:hAnsi="Arial"/>
          <w:color w:val="222222"/>
          <w:sz w:val="22"/>
          <w:szCs w:val="22"/>
        </w:rPr>
        <w:t xml:space="preserve">RBI Annual Report 2024-25: Notes commitment to enhancing security, customer protection, and fraud prevention as key priorities, with the Digital Payments Intelligence Platform to be launched in FY2025-26.</w:t>
      </w:r>
    </w:p>
    <w:p>
      <w:pPr>
        <w:pStyle w:val="ListParagraph"/>
        <w:numPr>
          <w:ilvl w:val="0"/>
          <w:numId w:val="2"/>
        </w:numPr>
        <w:spacing w:after="60" w:before="60"/>
      </w:pPr>
      <w:r>
        <w:rPr>
          <w:rFonts w:ascii="Arial" w:cs="Arial" w:eastAsia="Arial" w:hAnsi="Arial"/>
          <w:color w:val="222222"/>
          <w:sz w:val="22"/>
          <w:szCs w:val="22"/>
        </w:rPr>
        <w:t xml:space="preserve">Framework on Authentication Mechanisms for Digital Payment Transactions (September 2025): Directions on alternative authentication mechanisms.</w:t>
      </w:r>
    </w:p>
    <w:p>
      <w:pPr>
        <w:spacing w:after="60" w:before="80"/>
      </w:pPr>
    </w:p>
    <w:p>
      <w:pPr>
        <w:pStyle w:val="Heading2"/>
        <w:spacing w:after="140" w:before="280"/>
      </w:pPr>
      <w:r>
        <w:rPr>
          <w:rFonts w:ascii="Arial" w:cs="Arial" w:eastAsia="Arial" w:hAnsi="Arial"/>
          <w:b/>
          <w:bCs/>
          <w:color w:val="2E6DB4"/>
          <w:sz w:val="26"/>
          <w:szCs w:val="26"/>
        </w:rPr>
        <w:t xml:space="preserve">9.2  Legal Provisions</w:t>
      </w:r>
    </w:p>
    <w:p>
      <w:pPr>
        <w:pStyle w:val="ListParagraph"/>
        <w:numPr>
          <w:ilvl w:val="0"/>
          <w:numId w:val="2"/>
        </w:numPr>
        <w:spacing w:after="60" w:before="60"/>
      </w:pPr>
      <w:r>
        <w:rPr>
          <w:rFonts w:ascii="Arial" w:cs="Arial" w:eastAsia="Arial" w:hAnsi="Arial"/>
          <w:color w:val="222222"/>
          <w:sz w:val="22"/>
          <w:szCs w:val="22"/>
        </w:rPr>
        <w:t xml:space="preserve">Information Technology Act, 2000 (as amended): Sections 43, 66, 66C, 66D provide for penalties against hacking, identity theft, and cheating by personation using electronic means.</w:t>
      </w:r>
    </w:p>
    <w:p>
      <w:pPr>
        <w:pStyle w:val="ListParagraph"/>
        <w:numPr>
          <w:ilvl w:val="0"/>
          <w:numId w:val="2"/>
        </w:numPr>
        <w:spacing w:after="60" w:before="60"/>
      </w:pPr>
      <w:r>
        <w:rPr>
          <w:rFonts w:ascii="Arial" w:cs="Arial" w:eastAsia="Arial" w:hAnsi="Arial"/>
          <w:color w:val="222222"/>
          <w:sz w:val="22"/>
          <w:szCs w:val="22"/>
        </w:rPr>
        <w:t xml:space="preserve">Bharatiya Nyaya Sanhita (BNS), 2023: Sections on cheating (Section 318), forgery, and extortion apply to digital fraud offences.</w:t>
      </w:r>
    </w:p>
    <w:p>
      <w:pPr>
        <w:pStyle w:val="ListParagraph"/>
        <w:numPr>
          <w:ilvl w:val="0"/>
          <w:numId w:val="2"/>
        </w:numPr>
        <w:spacing w:after="60" w:before="60"/>
      </w:pPr>
      <w:r>
        <w:rPr>
          <w:rFonts w:ascii="Arial" w:cs="Arial" w:eastAsia="Arial" w:hAnsi="Arial"/>
          <w:color w:val="222222"/>
          <w:sz w:val="22"/>
          <w:szCs w:val="22"/>
        </w:rPr>
        <w:t xml:space="preserve">Prize Chits and Money Circulation (Banning) Act, 1978: Prohibits and penalises Ponzi/MLM schemes. Complaints to state police.</w:t>
      </w:r>
    </w:p>
    <w:p>
      <w:pPr>
        <w:pStyle w:val="ListParagraph"/>
        <w:numPr>
          <w:ilvl w:val="0"/>
          <w:numId w:val="2"/>
        </w:numPr>
        <w:spacing w:after="60" w:before="60"/>
      </w:pPr>
      <w:r>
        <w:rPr>
          <w:rFonts w:ascii="Arial" w:cs="Arial" w:eastAsia="Arial" w:hAnsi="Arial"/>
          <w:color w:val="222222"/>
          <w:sz w:val="22"/>
          <w:szCs w:val="22"/>
        </w:rPr>
        <w:t xml:space="preserve">Prevention of Money Laundering Act (PMLA), 2002: Applicable to layered financial transactions and mule account networks used in digital fraud.</w:t>
      </w:r>
    </w:p>
    <w:p>
      <w:pPr>
        <w:spacing w:after="60" w:before="80"/>
      </w:pPr>
    </w:p>
    <w:p>
      <w:pPr>
        <w:pStyle w:val="Heading2"/>
        <w:spacing w:after="140" w:before="280"/>
      </w:pPr>
      <w:r>
        <w:rPr>
          <w:rFonts w:ascii="Arial" w:cs="Arial" w:eastAsia="Arial" w:hAnsi="Arial"/>
          <w:b/>
          <w:bCs/>
          <w:color w:val="2E6DB4"/>
          <w:sz w:val="26"/>
          <w:szCs w:val="26"/>
        </w:rPr>
        <w:t xml:space="preserve">9.3  Supreme Court Directions (March 2026)</w:t>
      </w:r>
    </w:p>
    <w:p>
      <w:pPr>
        <w:spacing w:after="80" w:before="80" w:line="276"/>
      </w:pPr>
      <w:r>
        <w:rPr>
          <w:rFonts w:ascii="Arial" w:cs="Arial" w:eastAsia="Arial" w:hAnsi="Arial"/>
          <w:b w:val="false"/>
          <w:bCs w:val="false"/>
          <w:i w:val="false"/>
          <w:iCs w:val="false"/>
          <w:color w:val="222222"/>
          <w:sz w:val="22"/>
          <w:szCs w:val="22"/>
        </w:rPr>
        <w:t xml:space="preserve">In March 2026, the Supreme Court of India directed all banks to devise AI-based mechanisms to flag all suspicious transactions, issue real-time alerts, and suspend transfers pending authentication with the account holder. The court also noted that the MHA had flagged the siphoning of nearly Rs 52,000 crore between April 2021 and November 2025 through online fraud including digital arrest. The RBI's SOP for banks to thwart cyber frauds was submitted to the Supreme Court for pan-India implementation.</w:t>
      </w:r>
    </w:p>
    <w:p>
      <w:r>
        <w:br w:type="page"/>
      </w:r>
    </w:p>
    <w:p>
      <w:pPr>
        <w:pStyle w:val="Heading1"/>
        <w:pBdr>
          <w:bottom w:val="single" w:color="1B3A6B" w:sz="6"/>
        </w:pBdr>
        <w:spacing w:after="200" w:before="360"/>
      </w:pPr>
      <w:r>
        <w:rPr>
          <w:rFonts w:ascii="Arial" w:cs="Arial" w:eastAsia="Arial" w:hAnsi="Arial"/>
          <w:b/>
          <w:bCs/>
          <w:color w:val="1B3A6B"/>
          <w:sz w:val="32"/>
          <w:szCs w:val="32"/>
        </w:rPr>
        <w:t xml:space="preserve">10. Conclusion: A Shared Responsibility</w:t>
      </w:r>
    </w:p>
    <w:p>
      <w:pPr>
        <w:spacing w:after="80" w:before="80" w:line="276"/>
      </w:pPr>
      <w:r>
        <w:rPr>
          <w:rFonts w:ascii="Arial" w:cs="Arial" w:eastAsia="Arial" w:hAnsi="Arial"/>
          <w:b w:val="false"/>
          <w:bCs w:val="false"/>
          <w:i w:val="false"/>
          <w:iCs w:val="false"/>
          <w:color w:val="222222"/>
          <w:sz w:val="22"/>
          <w:szCs w:val="22"/>
        </w:rPr>
        <w:t xml:space="preserve">Financial fraud in India is not merely a cybersecurity problem — it is a societal challenge that demands individual vigilance, institutional accountability, and collective action. The Reserve Bank of India has built one of the world's most comprehensive frameworks for fraud prevention, from ground-level consumer awareness initiatives like BE(A)WARE and RBI Kehta Hai, to cutting-edge technological tools like MuleHunter.AI and the forthcoming Digital Payments Intelligence Platform.</w:t>
      </w:r>
    </w:p>
    <w:p>
      <w:pPr>
        <w:spacing w:after="80" w:before="80" w:line="276"/>
      </w:pPr>
      <w:r>
        <w:rPr>
          <w:rFonts w:ascii="Arial" w:cs="Arial" w:eastAsia="Arial" w:hAnsi="Arial"/>
          <w:b w:val="false"/>
          <w:bCs w:val="false"/>
          <w:i w:val="false"/>
          <w:iCs w:val="false"/>
          <w:color w:val="222222"/>
          <w:sz w:val="22"/>
          <w:szCs w:val="22"/>
        </w:rPr>
        <w:t xml:space="preserve">However, technology and regulation alone cannot fully protect citizens. Awareness is the single most powerful tool. As the RBI's BE(A)WARE booklet declares: "Be Aware and Beware!" Every citizen who understands even the basics of how these frauds operate — that no bank ever asks for your PIN, that receiving money on UPI never requires entering a PIN, that there is no such thing as a 'digital arrest' — becomes harder to defraud, and in doing so, contributes to the nation's financial security.</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7E3" w:sz="1"/>
              <w:left w:val="single" w:color="D0D7E3" w:sz="1"/>
              <w:bottom w:val="single" w:color="D0D7E3" w:sz="1"/>
              <w:right w:val="single" w:color="D0D7E3" w:sz="1"/>
            </w:tcBorders>
            <w:shd w:fill="EBF3FB" w:val="clear"/>
            <w:tcMar>
              <w:top w:type="dxa" w:w="120"/>
              <w:left w:type="dxa" w:w="200"/>
              <w:bottom w:type="dxa" w:w="80"/>
              <w:right w:type="dxa" w:w="200"/>
            </w:tcMar>
          </w:tcPr>
          <w:p>
            <w:pPr>
              <w:spacing w:after="80" w:before="0"/>
            </w:pPr>
            <w:r>
              <w:rPr>
                <w:rFonts w:ascii="Arial" w:cs="Arial" w:eastAsia="Arial" w:hAnsi="Arial"/>
                <w:b/>
                <w:bCs/>
                <w:color w:val="1B3A6B"/>
                <w:sz w:val="24"/>
                <w:szCs w:val="24"/>
              </w:rPr>
              <w:t xml:space="preserve">FINAL GOLDEN RULES FROM RBI</w:t>
            </w:r>
          </w:p>
          <w:p>
            <w:pPr>
              <w:spacing w:after="40" w:before="40"/>
            </w:pPr>
            <w:r>
              <w:rPr>
                <w:rFonts w:ascii="Arial" w:cs="Arial" w:eastAsia="Arial" w:hAnsi="Arial"/>
                <w:color w:val="333333"/>
                <w:sz w:val="21"/>
                <w:szCs w:val="21"/>
              </w:rPr>
              <w:t xml:space="preserve">1. NEVER share OTP, PIN, CVV, or password with anyone — ever.</w:t>
            </w:r>
          </w:p>
          <w:p>
            <w:pPr>
              <w:spacing w:after="40" w:before="40"/>
            </w:pPr>
            <w:r>
              <w:rPr>
                <w:rFonts w:ascii="Arial" w:cs="Arial" w:eastAsia="Arial" w:hAnsi="Arial"/>
                <w:color w:val="333333"/>
                <w:sz w:val="21"/>
                <w:szCs w:val="21"/>
              </w:rPr>
              <w:t xml:space="preserve">2. NEVER click links in SMS/email to visit banking sites — always type the URL.</w:t>
            </w:r>
          </w:p>
          <w:p>
            <w:pPr>
              <w:spacing w:after="40" w:before="40"/>
            </w:pPr>
            <w:r>
              <w:rPr>
                <w:rFonts w:ascii="Arial" w:cs="Arial" w:eastAsia="Arial" w:hAnsi="Arial"/>
                <w:color w:val="333333"/>
                <w:sz w:val="21"/>
                <w:szCs w:val="21"/>
              </w:rPr>
              <w:t xml:space="preserve">3. NEVER enter your PIN to 'receive' money on UPI — that action sends money.</w:t>
            </w:r>
          </w:p>
          <w:p>
            <w:pPr>
              <w:spacing w:after="40" w:before="40"/>
            </w:pPr>
            <w:r>
              <w:rPr>
                <w:rFonts w:ascii="Arial" w:cs="Arial" w:eastAsia="Arial" w:hAnsi="Arial"/>
                <w:color w:val="333333"/>
                <w:sz w:val="21"/>
                <w:szCs w:val="21"/>
              </w:rPr>
              <w:t xml:space="preserve">4. NEVER pay upfront for a loan, prize, job, or to 'avoid arrest.'</w:t>
            </w:r>
          </w:p>
          <w:p>
            <w:pPr>
              <w:spacing w:after="40" w:before="40"/>
            </w:pPr>
            <w:r>
              <w:rPr>
                <w:rFonts w:ascii="Arial" w:cs="Arial" w:eastAsia="Arial" w:hAnsi="Arial"/>
                <w:color w:val="333333"/>
                <w:sz w:val="21"/>
                <w:szCs w:val="21"/>
              </w:rPr>
              <w:t xml:space="preserve">5. ALWAYS call your bank on the official helpline if you suspect fraud.</w:t>
            </w:r>
          </w:p>
          <w:p>
            <w:pPr>
              <w:spacing w:after="40" w:before="40"/>
            </w:pPr>
            <w:r>
              <w:rPr>
                <w:rFonts w:ascii="Arial" w:cs="Arial" w:eastAsia="Arial" w:hAnsi="Arial"/>
                <w:color w:val="333333"/>
                <w:sz w:val="21"/>
                <w:szCs w:val="21"/>
              </w:rPr>
              <w:t xml:space="preserve">6. ALWAYS report to 1930 and cybercrime.gov.in immediately after any cyber fraud.</w:t>
            </w:r>
          </w:p>
          <w:p>
            <w:pPr>
              <w:spacing w:after="40" w:before="40"/>
            </w:pPr>
            <w:r>
              <w:rPr>
                <w:rFonts w:ascii="Arial" w:cs="Arial" w:eastAsia="Arial" w:hAnsi="Arial"/>
                <w:color w:val="333333"/>
                <w:sz w:val="21"/>
                <w:szCs w:val="21"/>
              </w:rPr>
              <w:t xml:space="preserve">7. REMEMBER: There is NO such thing as a 'Digital Arrest' under Indian law.</w:t>
            </w:r>
          </w:p>
        </w:tc>
      </w:tr>
    </w:tbl>
    <w:p>
      <w:pPr>
        <w:spacing w:after="80" w:before="100"/>
      </w:pPr>
    </w:p>
    <w:p>
      <w:pPr>
        <w:spacing w:after="100" w:before="200"/>
        <w:jc w:val="center"/>
      </w:pPr>
      <w:r>
        <w:rPr>
          <w:rFonts w:ascii="Arial" w:cs="Arial" w:eastAsia="Arial" w:hAnsi="Arial"/>
          <w:b/>
          <w:bCs/>
          <w:color w:val="1B3A6B"/>
          <w:sz w:val="22"/>
          <w:szCs w:val="22"/>
        </w:rPr>
        <w:t xml:space="preserve">— END OF DOCUMENT —</w:t>
      </w:r>
    </w:p>
    <w:p>
      <w:pPr>
        <w:jc w:val="center"/>
      </w:pPr>
      <w:r>
        <w:rPr>
          <w:rFonts w:ascii="Arial" w:cs="Arial" w:eastAsia="Arial" w:hAnsi="Arial"/>
          <w:i/>
          <w:iCs/>
          <w:color w:val="777777"/>
          <w:sz w:val="18"/>
          <w:szCs w:val="18"/>
        </w:rPr>
        <w:t xml:space="preserve">Compiled from: RBI BE(A)WARE Booklet | RBI Press Releases | RBI Annual Report 2024-25 | I4C/MHA Data | RBI Circulars | Ministry of Finance | Supreme Court Orders</w:t>
      </w:r>
    </w:p>
    <w:p>
      <w:pPr>
        <w:jc w:val="center"/>
      </w:pPr>
      <w:r>
        <w:rPr>
          <w:rFonts w:ascii="Arial" w:cs="Arial" w:eastAsia="Arial" w:hAnsi="Arial"/>
          <w:color w:val="2E6DB4"/>
          <w:sz w:val="18"/>
          <w:szCs w:val="18"/>
        </w:rPr>
        <w:t xml:space="preserve">Official RBI Portals: rbi.org.in | cms.rbi.org.in | rbikehtahai.rbi.org.in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pPr>
    <w:r>
      <w:rPr>
        <w:rFonts w:ascii="Arial" w:cs="Arial" w:eastAsia="Arial" w:hAnsi="Arial"/>
        <w:color w:val="555555"/>
        <w:sz w:val="17"/>
        <w:szCs w:val="17"/>
      </w:rPr>
      <w:t xml:space="preserve">RBI Fraud Awareness Compendium | rbi.org.in | cms.rbi.org.in   —   Page </w:t>
    </w:r>
    <w:r>
      <w:rPr>
        <w:rFonts w:ascii="Arial" w:cs="Arial" w:eastAsia="Arial" w:hAnsi="Arial"/>
        <w:color w:val="1B3A6B"/>
        <w:sz w:val="17"/>
        <w:szCs w:val="17"/>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pPr>
    <w:r>
      <w:rPr>
        <w:rFonts w:ascii="Arial" w:cs="Arial" w:eastAsia="Arial" w:hAnsi="Arial"/>
        <w:b/>
        <w:bCs/>
        <w:color w:val="1B3A6B"/>
        <w:sz w:val="18"/>
        <w:szCs w:val="18"/>
      </w:rPr>
      <w:t xml:space="preserve">RESERVE BANK OF INDIA — FRAUD AWARENESS COMPENDIUM</w:t>
    </w:r>
    <w:r>
      <w:rPr>
        <w:rFonts w:ascii="Arial" w:cs="Arial" w:eastAsia="Arial" w:hAnsi="Arial"/>
        <w:color w:val="777777"/>
        <w:sz w:val="16"/>
        <w:szCs w:val="16"/>
      </w:rPr>
      <w:t xml:space="preserve">   |   Confidential Public Awareness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6DB4"/>
        <w:sz w:val="20"/>
        <w:szCs w:val="20"/>
      </w:rPr>
    </w:lvl>
    <w:lvl w:ilvl="1" w15:tentative="1">
      <w:start w:val="1"/>
      <w:numFmt w:val="bullet"/>
      <w:lvlText w:val="○"/>
      <w:lvlJc w:val="left"/>
      <w:pPr>
        <w:ind w:left="1080" w:hanging="360"/>
      </w:pPr>
      <w:rPr>
        <w:color w:val="666666"/>
        <w:sz w:val="20"/>
        <w:szCs w:val="20"/>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6DB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2026-04-03T04:17:26.750Z</dcterms:created>
  <dcterms:modified xsi:type="dcterms:W3CDTF">2026-04-03T04:17:26.751Z</dcterms:modified>
</cp:coreProperties>
</file>

<file path=docProps/custom.xml><?xml version="1.0" encoding="utf-8"?>
<Properties xmlns="http://schemas.openxmlformats.org/officeDocument/2006/custom-properties" xmlns:vt="http://schemas.openxmlformats.org/officeDocument/2006/docPropsVTypes"/>
</file>