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Readmission &amp; Patient Flow Analytics</w:t>
      </w:r>
    </w:p>
    <w:p>
      <w:pPr>
        <w:jc w:val="center"/>
      </w:pPr>
      <w:r>
        <w:rPr>
          <w:b/>
        </w:rPr>
        <w:t>Project Understanding, Python/SQL Analysis &amp; Power BI Dashboard Guide</w:t>
      </w:r>
    </w:p>
    <w:p>
      <w:pPr>
        <w:pStyle w:val="Heading1"/>
      </w:pPr>
      <w:r>
        <w:t>1. Project at a glance</w:t>
      </w:r>
    </w:p>
    <w:p>
      <w:r>
        <w:t>This project analyzes hospital encounters for Shanti Multispecialty Hospital, Gurugram, for FY 2024-25. The central problem is understanding 30-day hospital readmission: which patient, clinical, operational and financial patterns are associated with patients returning to the hospital soon after discharge.</w:t>
      </w:r>
    </w:p>
    <w:p>
      <w:r>
        <w:t>The supplied project contains 7,500 patients, 39 doctors and 9,093 encounters. The main analytical outcome is readmitted_within_30d. The project uses three related tables: patients, doctors and encounters.</w:t>
      </w:r>
    </w:p>
    <w:p>
      <w:r>
        <w:t>Important: the supplied generator script creates a synthetic/constructed dataset. It is therefore suitable for learning and portfolio demonstration, but the findings should not be presented as real hospital statistics.</w:t>
      </w:r>
    </w:p>
    <w:p>
      <w:pPr>
        <w:pStyle w:val="Heading1"/>
      </w:pPr>
      <w:r>
        <w:t>2. Why this project is important</w:t>
      </w:r>
    </w:p>
    <w:p>
      <w:pPr>
        <w:pStyle w:val="ListBullet"/>
      </w:pPr>
      <w:r>
        <w:t>Readmissions can indicate that a patient needs better discharge planning, follow-up or continuity of care.</w:t>
      </w:r>
    </w:p>
    <w:p>
      <w:pPr>
        <w:pStyle w:val="ListBullet"/>
      </w:pPr>
      <w:r>
        <w:t>Hospital management can use readmission analysis to identify high-risk patient groups and prioritize follow-up resources.</w:t>
      </w:r>
    </w:p>
    <w:p>
      <w:pPr>
        <w:pStyle w:val="ListBullet"/>
      </w:pPr>
      <w:r>
        <w:t>Length of stay, treatment complexity and prior admissions can help explain patient flow and resource utilization.</w:t>
      </w:r>
    </w:p>
    <w:p>
      <w:pPr>
        <w:pStyle w:val="ListBullet"/>
      </w:pPr>
      <w:r>
        <w:t>Insurance and out-of-pocket cost analysis adds a financial/access perspective instead of looking only at clinical outcomes.</w:t>
      </w:r>
    </w:p>
    <w:p>
      <w:pPr>
        <w:pStyle w:val="ListBullet"/>
      </w:pPr>
      <w:r>
        <w:t>A risk-tier approach can turn descriptive analytics into an actionable screening framework.</w:t>
      </w:r>
    </w:p>
    <w:p>
      <w:pPr>
        <w:pStyle w:val="ListBullet"/>
      </w:pPr>
      <w:r>
        <w:t>The project demonstrates an end-to-end Data Analyst workflow: data quality → Python EDA/feature engineering → SQL business analysis → Power BI storytelling.</w:t>
      </w:r>
    </w:p>
    <w:p>
      <w:pPr>
        <w:pStyle w:val="Heading1"/>
      </w:pPr>
      <w:r>
        <w:t>3. Data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Table</w:t>
            </w:r>
          </w:p>
        </w:tc>
        <w:tc>
          <w:tcPr>
            <w:tcW w:type="dxa" w:w="2556"/>
          </w:tcPr>
          <w:p>
            <w:r>
              <w:t>Rows</w:t>
            </w:r>
          </w:p>
        </w:tc>
        <w:tc>
          <w:tcPr>
            <w:tcW w:type="dxa" w:w="2556"/>
          </w:tcPr>
          <w:p>
            <w:r>
              <w:t>Key columns</w:t>
            </w:r>
          </w:p>
        </w:tc>
        <w:tc>
          <w:tcPr>
            <w:tcW w:type="dxa" w:w="2556"/>
          </w:tcPr>
          <w:p>
            <w:r>
              <w:t>Purpose</w:t>
            </w:r>
          </w:p>
        </w:tc>
      </w:tr>
      <w:tr>
        <w:tc>
          <w:tcPr>
            <w:tcW w:type="dxa" w:w="2556"/>
          </w:tcPr>
          <w:p>
            <w:r>
              <w:t>patients</w:t>
            </w:r>
          </w:p>
        </w:tc>
        <w:tc>
          <w:tcPr>
            <w:tcW w:type="dxa" w:w="2556"/>
          </w:tcPr>
          <w:p>
            <w:r>
              <w:t>7,500</w:t>
            </w:r>
          </w:p>
        </w:tc>
        <w:tc>
          <w:tcPr>
            <w:tcW w:type="dxa" w:w="2556"/>
          </w:tcPr>
          <w:p>
            <w:r>
              <w:t>patient_id</w:t>
            </w:r>
          </w:p>
        </w:tc>
        <w:tc>
          <w:tcPr>
            <w:tcW w:type="dxa" w:w="2556"/>
          </w:tcPr>
          <w:p>
            <w:r>
              <w:t>Demographics, location and insurance</w:t>
            </w:r>
          </w:p>
        </w:tc>
      </w:tr>
      <w:tr>
        <w:tc>
          <w:tcPr>
            <w:tcW w:type="dxa" w:w="2556"/>
          </w:tcPr>
          <w:p>
            <w:r>
              <w:t>doctors</w:t>
            </w:r>
          </w:p>
        </w:tc>
        <w:tc>
          <w:tcPr>
            <w:tcW w:type="dxa" w:w="2556"/>
          </w:tcPr>
          <w:p>
            <w:r>
              <w:t>39</w:t>
            </w:r>
          </w:p>
        </w:tc>
        <w:tc>
          <w:tcPr>
            <w:tcW w:type="dxa" w:w="2556"/>
          </w:tcPr>
          <w:p>
            <w:r>
              <w:t>doctor_id</w:t>
            </w:r>
          </w:p>
        </w:tc>
        <w:tc>
          <w:tcPr>
            <w:tcW w:type="dxa" w:w="2556"/>
          </w:tcPr>
          <w:p>
            <w:r>
              <w:t>Doctor, department, designation and experience</w:t>
            </w:r>
          </w:p>
        </w:tc>
      </w:tr>
      <w:tr>
        <w:tc>
          <w:tcPr>
            <w:tcW w:type="dxa" w:w="2556"/>
          </w:tcPr>
          <w:p>
            <w:r>
              <w:t>encounters</w:t>
            </w:r>
          </w:p>
        </w:tc>
        <w:tc>
          <w:tcPr>
            <w:tcW w:type="dxa" w:w="2556"/>
          </w:tcPr>
          <w:p>
            <w:r>
              <w:t>9,093</w:t>
            </w:r>
          </w:p>
        </w:tc>
        <w:tc>
          <w:tcPr>
            <w:tcW w:type="dxa" w:w="2556"/>
          </w:tcPr>
          <w:p>
            <w:r>
              <w:t>encounter_id</w:t>
            </w:r>
          </w:p>
        </w:tc>
        <w:tc>
          <w:tcPr>
            <w:tcW w:type="dxa" w:w="2556"/>
          </w:tcPr>
          <w:p>
            <w:r>
              <w:t>Admissions, diagnosis, LOS, cost and readmission outcome</w:t>
            </w:r>
          </w:p>
        </w:tc>
      </w:tr>
      <w:tr>
        <w:tc>
          <w:tcPr>
            <w:tcW w:type="dxa" w:w="2556"/>
          </w:tcPr>
          <w:p>
            <w:r>
              <w:t>encounters_features_powerbi</w:t>
            </w:r>
          </w:p>
        </w:tc>
        <w:tc>
          <w:tcPr>
            <w:tcW w:type="dxa" w:w="2556"/>
          </w:tcPr>
          <w:p>
            <w:r>
              <w:t>9,093</w:t>
            </w:r>
          </w:p>
        </w:tc>
        <w:tc>
          <w:tcPr>
            <w:tcW w:type="dxa" w:w="2556"/>
          </w:tcPr>
          <w:p>
            <w:r>
              <w:t>encounter_id</w:t>
            </w:r>
          </w:p>
        </w:tc>
        <w:tc>
          <w:tcPr>
            <w:tcW w:type="dxa" w:w="2556"/>
          </w:tcPr>
          <w:p>
            <w:r>
              <w:t>Power BI-ready encounter table with engineered features</w:t>
            </w:r>
          </w:p>
        </w:tc>
      </w:tr>
    </w:tbl>
    <w:p>
      <w:pPr>
        <w:pStyle w:val="Heading1"/>
      </w:pPr>
      <w:r>
        <w:t>4. Important columns to understand</w:t>
      </w:r>
    </w:p>
    <w:tbl>
      <w:tblPr>
        <w:tblStyle w:val="TableGrid"/>
        <w:tblW w:type="auto" w:w="0"/>
        <w:tblLook w:firstColumn="1" w:firstRow="1" w:lastColumn="0" w:lastRow="0" w:noHBand="0" w:noVBand="1" w:val="04A0"/>
      </w:tblPr>
      <w:tblGrid>
        <w:gridCol w:w="5112"/>
        <w:gridCol w:w="5112"/>
      </w:tblGrid>
      <w:tr>
        <w:tc>
          <w:tcPr>
            <w:tcW w:type="dxa" w:w="5112"/>
          </w:tcPr>
          <w:p>
            <w:r>
              <w:t>Column</w:t>
            </w:r>
          </w:p>
        </w:tc>
        <w:tc>
          <w:tcPr>
            <w:tcW w:type="dxa" w:w="5112"/>
          </w:tcPr>
          <w:p>
            <w:r>
              <w:t>Meaning</w:t>
            </w:r>
          </w:p>
        </w:tc>
      </w:tr>
      <w:tr>
        <w:tc>
          <w:tcPr>
            <w:tcW w:type="dxa" w:w="5112"/>
          </w:tcPr>
          <w:p>
            <w:r>
              <w:t>is_readmission</w:t>
            </w:r>
          </w:p>
        </w:tc>
        <w:tc>
          <w:tcPr>
            <w:tcW w:type="dxa" w:w="5112"/>
          </w:tcPr>
          <w:p>
            <w:r>
              <w:t>1/0 flag identifying a readmission encounter.</w:t>
            </w:r>
          </w:p>
        </w:tc>
      </w:tr>
      <w:tr>
        <w:tc>
          <w:tcPr>
            <w:tcW w:type="dxa" w:w="5112"/>
          </w:tcPr>
          <w:p>
            <w:r>
              <w:t>readmitted_within_30d</w:t>
            </w:r>
          </w:p>
        </w:tc>
        <w:tc>
          <w:tcPr>
            <w:tcW w:type="dxa" w:w="5112"/>
          </w:tcPr>
          <w:p>
            <w:r>
              <w:t>Target outcome: whether an index discharge was followed by readmission within 30 days.</w:t>
            </w:r>
          </w:p>
        </w:tc>
      </w:tr>
      <w:tr>
        <w:tc>
          <w:tcPr>
            <w:tcW w:type="dxa" w:w="5112"/>
          </w:tcPr>
          <w:p>
            <w:r>
              <w:t>index_encounter_id</w:t>
            </w:r>
          </w:p>
        </w:tc>
        <w:tc>
          <w:tcPr>
            <w:tcW w:type="dxa" w:w="5112"/>
          </w:tcPr>
          <w:p>
            <w:r>
              <w:t>Links a readmission to the earlier/index encounter; blank for non-readmissions.</w:t>
            </w:r>
          </w:p>
        </w:tc>
      </w:tr>
      <w:tr>
        <w:tc>
          <w:tcPr>
            <w:tcW w:type="dxa" w:w="5112"/>
          </w:tcPr>
          <w:p>
            <w:r>
              <w:t>los_days</w:t>
            </w:r>
          </w:p>
        </w:tc>
        <w:tc>
          <w:tcPr>
            <w:tcW w:type="dxa" w:w="5112"/>
          </w:tcPr>
          <w:p>
            <w:r>
              <w:t>Length of stay in days.</w:t>
            </w:r>
          </w:p>
        </w:tc>
      </w:tr>
      <w:tr>
        <w:tc>
          <w:tcPr>
            <w:tcW w:type="dxa" w:w="5112"/>
          </w:tcPr>
          <w:p>
            <w:r>
              <w:t>comorbidity_count</w:t>
            </w:r>
          </w:p>
        </w:tc>
        <w:tc>
          <w:tcPr>
            <w:tcW w:type="dxa" w:w="5112"/>
          </w:tcPr>
          <w:p>
            <w:r>
              <w:t>Number of recorded coexisting conditions.</w:t>
            </w:r>
          </w:p>
        </w:tc>
      </w:tr>
      <w:tr>
        <w:tc>
          <w:tcPr>
            <w:tcW w:type="dxa" w:w="5112"/>
          </w:tcPr>
          <w:p>
            <w:r>
              <w:t>num_medications</w:t>
            </w:r>
          </w:p>
        </w:tc>
        <w:tc>
          <w:tcPr>
            <w:tcW w:type="dxa" w:w="5112"/>
          </w:tcPr>
          <w:p>
            <w:r>
              <w:t>Number of medications associated with the encounter.</w:t>
            </w:r>
          </w:p>
        </w:tc>
      </w:tr>
      <w:tr>
        <w:tc>
          <w:tcPr>
            <w:tcW w:type="dxa" w:w="5112"/>
          </w:tcPr>
          <w:p>
            <w:r>
              <w:t>total_bill_inr</w:t>
            </w:r>
          </w:p>
        </w:tc>
        <w:tc>
          <w:tcPr>
            <w:tcW w:type="dxa" w:w="5112"/>
          </w:tcPr>
          <w:p>
            <w:r>
              <w:t>Total hospital bill in INR.</w:t>
            </w:r>
          </w:p>
        </w:tc>
      </w:tr>
      <w:tr>
        <w:tc>
          <w:tcPr>
            <w:tcW w:type="dxa" w:w="5112"/>
          </w:tcPr>
          <w:p>
            <w:r>
              <w:t>oop_amount_inr</w:t>
            </w:r>
          </w:p>
        </w:tc>
        <w:tc>
          <w:tcPr>
            <w:tcW w:type="dxa" w:w="5112"/>
          </w:tcPr>
          <w:p>
            <w:r>
              <w:t>Out-of-pocket amount paid by the patient.</w:t>
            </w:r>
          </w:p>
        </w:tc>
      </w:tr>
      <w:tr>
        <w:tc>
          <w:tcPr>
            <w:tcW w:type="dxa" w:w="5112"/>
          </w:tcPr>
          <w:p>
            <w:r>
              <w:t>discharge_disposition</w:t>
            </w:r>
          </w:p>
        </w:tc>
        <w:tc>
          <w:tcPr>
            <w:tcW w:type="dxa" w:w="5112"/>
          </w:tcPr>
          <w:p>
            <w:r>
              <w:t>Routine, LAMA, Transferred or Deceased.</w:t>
            </w:r>
          </w:p>
        </w:tc>
      </w:tr>
      <w:tr>
        <w:tc>
          <w:tcPr>
            <w:tcW w:type="dxa" w:w="5112"/>
          </w:tcPr>
          <w:p>
            <w:r>
              <w:t>prior_admissions_365d</w:t>
            </w:r>
          </w:p>
        </w:tc>
        <w:tc>
          <w:tcPr>
            <w:tcW w:type="dxa" w:w="5112"/>
          </w:tcPr>
          <w:p>
            <w:r>
              <w:t>Engineered count of prior encounters in the previous 365 days.</w:t>
            </w:r>
          </w:p>
        </w:tc>
      </w:tr>
      <w:tr>
        <w:tc>
          <w:tcPr>
            <w:tcW w:type="dxa" w:w="5112"/>
          </w:tcPr>
          <w:p>
            <w:r>
              <w:t>is_frequent_flyer</w:t>
            </w:r>
          </w:p>
        </w:tc>
        <w:tc>
          <w:tcPr>
            <w:tcW w:type="dxa" w:w="5112"/>
          </w:tcPr>
          <w:p>
            <w:r>
              <w:t>Engineered flag for patients with 2+ encounters.</w:t>
            </w:r>
          </w:p>
        </w:tc>
      </w:tr>
    </w:tbl>
    <w:p>
      <w:pPr>
        <w:pStyle w:val="Heading1"/>
      </w:pPr>
      <w:r>
        <w:t>5. Python / EDA process</w:t>
      </w:r>
    </w:p>
    <w:p>
      <w:r>
        <w:t>The supplied eda.py first loads patients, doctors and encounters with explicit ID types and parsed dates. It checks missing values, duplicate keys, age/LOS/cost ranges and whether discharge dates occur after admission dates.</w:t>
      </w:r>
    </w:p>
    <w:p>
      <w:pPr>
        <w:pStyle w:val="ListBullet"/>
      </w:pPr>
      <w:r>
        <w:t>Merge encounters with patients using patient_id. A left merge is checked to ensure the encounter row count does not change.</w:t>
      </w:r>
    </w:p>
    <w:p>
      <w:pPr>
        <w:pStyle w:val="ListBullet"/>
      </w:pPr>
      <w:r>
        <w:t>Create age_bucket, los_bucket and med_bucket using business-friendly CASE-style rules.</w:t>
      </w:r>
    </w:p>
    <w:p>
      <w:pPr>
        <w:pStyle w:val="ListBullet"/>
      </w:pPr>
      <w:r>
        <w:t>Calculate prior_admissions_365d by patient and admission date; this is the pandas equivalent of the SQL self-join.</w:t>
      </w:r>
    </w:p>
    <w:p>
      <w:pPr>
        <w:pStyle w:val="ListBullet"/>
      </w:pPr>
      <w:r>
        <w:t>Create is_frequent_flyer for patients with at least two encounters.</w:t>
      </w:r>
    </w:p>
    <w:p>
      <w:pPr>
        <w:pStyle w:val="ListBullet"/>
      </w:pPr>
      <w:r>
        <w:t>Export encounters_features.csv for downstream use.</w:t>
      </w:r>
    </w:p>
    <w:p>
      <w:pPr>
        <w:pStyle w:val="ListBullet"/>
      </w:pPr>
      <w:r>
        <w:t>Generate distribution and readmission-driver charts and run a correlation check between medication count and comorbidity count.</w:t>
      </w:r>
    </w:p>
    <w:p>
      <w:pPr>
        <w:pStyle w:val="Heading1"/>
      </w:pPr>
      <w:r>
        <w:t>6. Power BI dashboard — what the supplied PBIX is doing</w:t>
      </w:r>
    </w:p>
    <w:p>
      <w:r>
        <w:t>The PBIX contains two report pages: Executive Overview and Risk Drivers &amp; High-Risk Segments. The report uses KPI cards, charts, a table and slicers to turn the engineered encounter data into an executive story.</w:t>
      </w:r>
    </w:p>
    <w:p>
      <w:pPr>
        <w:pStyle w:val="ListBullet"/>
      </w:pPr>
      <w:r>
        <w:t>Executive Overview: readmission rate, total discharges, total cost, average LOS, OOP burden, diagnosis comparison, insurance comparison, department summary and monthly discharge/readmission trend.</w:t>
      </w:r>
    </w:p>
    <w:p>
      <w:pPr>
        <w:pStyle w:val="ListBullet"/>
      </w:pPr>
      <w:r>
        <w:t>Risk Drivers &amp; High-Risk Segments: age-bucket readmission rate, medication complexity, discharge disposition, risk-tier readmission rate, high-risk encounter count, frequent-flyer patient/cost share and LAMA-vs-Routine uplift.</w:t>
      </w:r>
    </w:p>
    <w:p>
      <w:pPr>
        <w:pStyle w:val="ListBullet"/>
      </w:pPr>
      <w:r>
        <w:t>The dashboard's key measures include Readmission Rate %, Total Discharges, Avg LOS, Total Cost, OOP % of Bill, High-Risk Readmission Rate %, Frequent Flyer Cost Share % and Patient Share %.</w:t>
      </w:r>
    </w:p>
    <w:p>
      <w:pPr>
        <w:pStyle w:val="Heading1"/>
      </w:pPr>
      <w:r>
        <w:t>7. SQL business questions — line-by-line understanding</w:t>
      </w:r>
    </w:p>
    <w:p>
      <w:r>
        <w:t>The original SQL script contains 11 numbered business questions (Q5 has department and doctor sub-queries). Below, the complete supplied SQL is retained and followed by an interview-friendly explanation.</w:t>
      </w:r>
    </w:p>
    <w:p>
      <w:pPr>
        <w:pStyle w:val="Heading2"/>
      </w:pPr>
      <w:r>
        <w:t>1. OVERALL READMISSION RATE BY DIAGNOSIS CATEGORY</w:t>
      </w:r>
    </w:p>
    <w:p>
      <w:r>
        <w:rPr>
          <w:rFonts w:ascii="Consolas" w:hAnsi="Consolas"/>
          <w:sz w:val="16"/>
        </w:rPr>
        <w:t>SELECT</w:t>
        <w:br/>
        <w:t xml:space="preserve">    diagnosis_category,</w:t>
        <w:br/>
        <w:t xml:space="preserve">    COUNT(*)                                                AS total_discharges,</w:t>
        <w:br/>
        <w:t xml:space="preserve">    SUM(CAST(readmitted_within_30d AS INT))                 AS readmitted_count,</w:t>
        <w:br/>
        <w:t xml:space="preserve">    CAST(SUM(CAST(readmitted_within_30d AS INT)) AS FLOAT)</w:t>
        <w:br/>
        <w:t xml:space="preserve">        / COUNT(*) * 100                                    AS readmission_rate_pct</w:t>
        <w:br/>
        <w:t>FROM encounters</w:t>
        <w:br/>
        <w:t>WHERE is_readmission = 0</w:t>
        <w:br/>
        <w:t>GROUP BY diagnosis_category</w:t>
        <w:br/>
        <w:t>ORDER BY readmission_rate_pct DESC;</w:t>
      </w:r>
    </w:p>
    <w:p>
      <w:r>
        <w:rPr>
          <w:b/>
        </w:rPr>
        <w:t xml:space="preserve">Simple explanation: </w:t>
      </w:r>
      <w:r>
        <w:t>Groups index discharges by diagnosis category. COUNT(*) gives the denominator, SUM(readmitted_within_30d) gives the number that returned within 30 days, and the division calculates the percentage. The readmission rows themselves are excluded from the denominator.</w:t>
      </w:r>
    </w:p>
    <w:p>
      <w:pPr>
        <w:pStyle w:val="Heading2"/>
      </w:pPr>
      <w:r>
        <w:t>2. AGE-BUCKET RISK SEGMENTATION</w:t>
      </w:r>
    </w:p>
    <w:p>
      <w:r>
        <w:rPr>
          <w:rFonts w:ascii="Consolas" w:hAnsi="Consolas"/>
          <w:sz w:val="16"/>
        </w:rPr>
        <w:t>SELECT</w:t>
        <w:br/>
        <w:t xml:space="preserve">    CASE</w:t>
        <w:br/>
        <w:t xml:space="preserve">        WHEN p.age &lt; 18                  THEN '1. Under 18 (Pediatric/Neonatal)'</w:t>
        <w:br/>
        <w:t xml:space="preserve">        WHEN p.age BETWEEN 18 AND 40      THEN '2. 18-40'</w:t>
        <w:br/>
        <w:t xml:space="preserve">        WHEN p.age BETWEEN 41 AND 60      THEN '3. 41-60'</w:t>
        <w:br/>
        <w:t xml:space="preserve">        WHEN p.age BETWEEN 61 AND 75      THEN '4. 61-75'</w:t>
        <w:br/>
        <w:t xml:space="preserve">        ELSE                                   '5. 75+'</w:t>
        <w:br/>
        <w:t xml:space="preserve">    END                                                       AS age_bucket,</w:t>
        <w:br/>
        <w:t xml:space="preserve">    COUNT(*)                                                  AS total_discharges,</w:t>
        <w:br/>
        <w:t xml:space="preserve">    SUM(CAST(e.readmitted_within_30d AS INT))                 AS readmitted_count,</w:t>
        <w:br/>
        <w:t xml:space="preserve">    CAST(SUM(CAST(e.readmitted_within_30d AS INT)) AS FLOAT)</w:t>
        <w:br/>
        <w:t xml:space="preserve">        / COUNT(*) * 100                                      AS readmission_rate_pct</w:t>
        <w:br/>
        <w:t>FROM patients AS p</w:t>
        <w:br/>
        <w:t>JOIN encounters AS e</w:t>
        <w:br/>
        <w:t xml:space="preserve">    ON p.patient_id = e.patient_id</w:t>
        <w:br/>
        <w:t>WHERE e.is_readmission = 0</w:t>
        <w:br/>
        <w:t>GROUP BY</w:t>
        <w:br/>
        <w:t xml:space="preserve">    CASE</w:t>
        <w:br/>
        <w:t xml:space="preserve">        WHEN p.age &lt; 18                  THEN '1. Under 18 (Pediatric/Neonatal)'</w:t>
        <w:br/>
        <w:t xml:space="preserve">        WHEN p.age BETWEEN 18 AND 40      THEN '2. 18-40'</w:t>
        <w:br/>
        <w:t xml:space="preserve">        WHEN p.age BETWEEN 41 AND 60      THEN '3. 41-60'</w:t>
        <w:br/>
        <w:t xml:space="preserve">        WHEN p.age BETWEEN 61 AND 75      THEN '4. 61-75'</w:t>
        <w:br/>
        <w:t xml:space="preserve">        ELSE                                   '5. 75+'</w:t>
        <w:br/>
        <w:t xml:space="preserve">    END</w:t>
        <w:br/>
        <w:t>ORDER BY age_bucket;</w:t>
      </w:r>
    </w:p>
    <w:p>
      <w:r>
        <w:rPr>
          <w:b/>
        </w:rPr>
        <w:t xml:space="preserve">Simple explanation: </w:t>
      </w:r>
      <w:r>
        <w:t>Joins patients to encounters because age is stored in patients while the readmission outcome is stored in encounters. CASE WHEN converts raw age into meaningful age bands, then the same rate calculation is performed for each band.</w:t>
      </w:r>
    </w:p>
    <w:p>
      <w:pPr>
        <w:pStyle w:val="Heading2"/>
      </w:pPr>
      <w:r>
        <w:t>3. LENGTH OF STAY (LOS) VS READMISSION AND COST</w:t>
      </w:r>
    </w:p>
    <w:p>
      <w:r>
        <w:rPr>
          <w:rFonts w:ascii="Consolas" w:hAnsi="Consolas"/>
          <w:sz w:val="16"/>
        </w:rPr>
        <w:t>SELECT</w:t>
        <w:br/>
        <w:t xml:space="preserve">    CASE</w:t>
        <w:br/>
        <w:t xml:space="preserve">        WHEN los_days &lt;= 2   THEN '1. 1-2 days (Short stay)'</w:t>
        <w:br/>
        <w:t xml:space="preserve">        WHEN los_days &lt;= 5   THEN '2. 3-5 days'</w:t>
        <w:br/>
        <w:t xml:space="preserve">        WHEN los_days &lt;= 10  THEN '3. 6-10 days'</w:t>
        <w:br/>
        <w:t xml:space="preserve">        ELSE                      '4. 11+ days (Extended stay)'</w:t>
        <w:br/>
        <w:t xml:space="preserve">    END                                                    AS los_bucket,</w:t>
        <w:br/>
        <w:t xml:space="preserve">    COUNT(*)                                               AS total_discharges,</w:t>
        <w:br/>
        <w:t xml:space="preserve">    SUM(CAST(readmitted_within_30d AS INT))                AS readmitted_count,</w:t>
        <w:br/>
        <w:t xml:space="preserve">    CAST(SUM(CAST(readmitted_within_30d AS INT)) AS FLOAT)</w:t>
        <w:br/>
        <w:t xml:space="preserve">        / COUNT(*) * 100                                   AS readmission_rate_pct,</w:t>
        <w:br/>
        <w:t xml:space="preserve">    AVG(total_bill_inr)                                    AS avg_bill_inr</w:t>
        <w:br/>
        <w:t>FROM encounters</w:t>
        <w:br/>
        <w:t>WHERE is_readmission = 0</w:t>
        <w:br/>
        <w:t>GROUP BY</w:t>
        <w:br/>
        <w:t xml:space="preserve">    CASE</w:t>
        <w:br/>
        <w:t xml:space="preserve">        WHEN los_days &lt;= 2   THEN '1. 1-2 days (Short stay)'</w:t>
        <w:br/>
        <w:t xml:space="preserve">        WHEN los_days &lt;= 5   THEN '2. 3-5 days'</w:t>
        <w:br/>
        <w:t xml:space="preserve">        WHEN los_days &lt;= 10  THEN '3. 6-10 days'</w:t>
        <w:br/>
        <w:t xml:space="preserve">        ELSE                      '4. 11+ days (Extended stay)'</w:t>
        <w:br/>
        <w:t xml:space="preserve">    END</w:t>
        <w:br/>
        <w:t>ORDER BY los_bucket;</w:t>
      </w:r>
    </w:p>
    <w:p>
      <w:r>
        <w:rPr>
          <w:b/>
        </w:rPr>
        <w:t xml:space="preserve">Simple explanation: </w:t>
      </w:r>
      <w:r>
        <w:t>Buckets length of stay into short, medium and extended stays. It compares readmission rate and average bill, helping answer whether longer stays are associated with higher risk and cost.</w:t>
      </w:r>
    </w:p>
    <w:p>
      <w:pPr>
        <w:pStyle w:val="Heading2"/>
      </w:pPr>
      <w:r>
        <w:t>4. COST / OUT-OF-POCKET BURDEN BY INSURANCE TYPE</w:t>
      </w:r>
    </w:p>
    <w:p>
      <w:r>
        <w:rPr>
          <w:rFonts w:ascii="Consolas" w:hAnsi="Consolas"/>
          <w:sz w:val="16"/>
        </w:rPr>
        <w:t>SELECT</w:t>
        <w:br/>
        <w:t xml:space="preserve">    p.insurance_type,</w:t>
        <w:br/>
        <w:t xml:space="preserve">    COUNT(*)                                                  AS total_discharges,</w:t>
        <w:br/>
        <w:t xml:space="preserve">    AVG(e.total_bill_inr)                                     AS avg_bill_inr,</w:t>
        <w:br/>
        <w:t xml:space="preserve">    AVG(e.oop_amount_inr)                                     AS avg_oop_inr,</w:t>
        <w:br/>
        <w:t xml:space="preserve">    CAST(AVG(e.oop_amount_inr) AS FLOAT)</w:t>
        <w:br/>
        <w:t xml:space="preserve">        / AVG(e.total_bill_inr) * 100                         AS oop_pct_of_bill,</w:t>
        <w:br/>
        <w:t xml:space="preserve">    SUM(CAST(e.readmitted_within_30d AS INT))                 AS readmitted_count,</w:t>
        <w:br/>
        <w:t xml:space="preserve">    CAST(SUM(CAST(e.readmitted_within_30d AS INT)) AS FLOAT)</w:t>
        <w:br/>
        <w:t xml:space="preserve">        / COUNT(*) * 100                                      AS readmission_rate_pct</w:t>
        <w:br/>
        <w:t>FROM patients AS p</w:t>
        <w:br/>
        <w:t>JOIN encounters AS e</w:t>
        <w:br/>
        <w:t xml:space="preserve">    ON p.patient_id = e.patient_id</w:t>
        <w:br/>
        <w:t>WHERE e.is_readmission = 0</w:t>
        <w:br/>
        <w:t>GROUP BY p.insurance_type</w:t>
        <w:br/>
        <w:t>ORDER BY oop_pct_of_bill DESC;</w:t>
      </w:r>
    </w:p>
    <w:p>
      <w:r>
        <w:rPr>
          <w:b/>
        </w:rPr>
        <w:t xml:space="preserve">Simple explanation: </w:t>
      </w:r>
      <w:r>
        <w:t>Joins insurance information from patients to encounter-level cost/outcome fields. It compares average bill, average OOP burden, OOP as a share of bill and readmission rate by insurance type.</w:t>
      </w:r>
    </w:p>
    <w:p>
      <w:pPr>
        <w:pStyle w:val="Heading2"/>
      </w:pPr>
      <w:r>
        <w:t>5. DEPARTMENT-LEVEL READMISSION RATES</w:t>
      </w:r>
    </w:p>
    <w:p>
      <w:r>
        <w:rPr>
          <w:rFonts w:ascii="Consolas" w:hAnsi="Consolas"/>
          <w:sz w:val="16"/>
        </w:rPr>
        <w:t>SELECT</w:t>
        <w:br/>
        <w:t xml:space="preserve">    d.department,</w:t>
        <w:br/>
        <w:t xml:space="preserve">    COUNT(DISTINCT d.doctor_id)                               AS num_doctors,</w:t>
        <w:br/>
        <w:t xml:space="preserve">    COUNT(*)                                                  AS total_discharges,</w:t>
        <w:br/>
        <w:t xml:space="preserve">    SUM(CAST(e.readmitted_within_30d AS INT))                 AS readmitted_count,</w:t>
        <w:br/>
        <w:t xml:space="preserve">    CAST(SUM(CAST(e.readmitted_within_30d AS INT)) AS FLOAT)</w:t>
        <w:br/>
        <w:t xml:space="preserve">        / COUNT(*) * 100                                      AS readmission_rate_pct</w:t>
        <w:br/>
        <w:t>FROM encounters AS e</w:t>
        <w:br/>
        <w:t>JOIN doctors AS d</w:t>
        <w:br/>
        <w:t xml:space="preserve">    ON e.doctor_id = d.doctor_id</w:t>
        <w:br/>
        <w:t>WHERE e.is_readmission = 0</w:t>
        <w:br/>
        <w:t>GROUP BY d.department</w:t>
        <w:br/>
        <w:t>HAVING COUNT(*) &gt;= 50</w:t>
        <w:br/>
        <w:t>ORDER BY readmission_rate_pct DESC;</w:t>
        <w:br/>
        <w:br/>
        <w:t>-- Q5b: doctor level -- HAVING matters more here, since individual</w:t>
        <w:br/>
        <w:t>--      doctors can have small case counts where a couple of chance</w:t>
        <w:br/>
        <w:t>--      readmissions would otherwise look like a "high risk doctor"</w:t>
        <w:br/>
        <w:br/>
        <w:t>SELECT</w:t>
        <w:br/>
        <w:t xml:space="preserve">    d.doctor_id,</w:t>
        <w:br/>
        <w:t xml:space="preserve">    d.doctor_name,</w:t>
        <w:br/>
        <w:t xml:space="preserve">    d.department,</w:t>
        <w:br/>
        <w:t xml:space="preserve">    d.designation,</w:t>
        <w:br/>
        <w:t xml:space="preserve">    COUNT(*)                                                  AS total_discharges,</w:t>
        <w:br/>
        <w:t xml:space="preserve">    SUM(CAST(e.readmitted_within_30d AS INT))                 AS readmitted_count,</w:t>
        <w:br/>
        <w:t xml:space="preserve">    CAST(SUM(CAST(e.readmitted_within_30d AS INT)) AS FLOAT)</w:t>
        <w:br/>
        <w:t xml:space="preserve">        / COUNT(*) * 100                                      AS readmission_rate_pct</w:t>
        <w:br/>
        <w:t>FROM encounters AS e</w:t>
        <w:br/>
        <w:t>JOIN doctors AS d</w:t>
        <w:br/>
        <w:t xml:space="preserve">    ON e.doctor_id = d.doctor_id</w:t>
        <w:br/>
        <w:t>WHERE e.is_readmission = 0</w:t>
        <w:br/>
        <w:t>GROUP BY d.doctor_id, d.doctor_name, d.department, d.designation</w:t>
        <w:br/>
        <w:t>HAVING COUNT(*) &gt;= 30</w:t>
        <w:br/>
        <w:t>ORDER BY readmission_rate_pct DESC;</w:t>
      </w:r>
    </w:p>
    <w:p>
      <w:r>
        <w:rPr>
          <w:b/>
        </w:rPr>
        <w:t xml:space="preserve">Simple explanation: </w:t>
      </w:r>
      <w:r>
        <w:t>Q5a joins encounters to doctors to summarize departments. Q5b goes down to individual doctors. HAVING removes very small groups so a few cases do not create misleading rates. The supplied notes correctly warn that doctor-level variation is not a causal signal in this constructed dataset.</w:t>
      </w:r>
    </w:p>
    <w:p>
      <w:pPr>
        <w:pStyle w:val="Heading2"/>
      </w:pPr>
      <w:r>
        <w:t>6. DISCHARGE DISPOSITION IMPACT ON READMISSION</w:t>
      </w:r>
    </w:p>
    <w:p>
      <w:r>
        <w:rPr>
          <w:rFonts w:ascii="Consolas" w:hAnsi="Consolas"/>
          <w:sz w:val="16"/>
        </w:rPr>
        <w:t>SELECT</w:t>
        <w:br/>
        <w:t xml:space="preserve">    discharge_disposition,</w:t>
        <w:br/>
        <w:t xml:space="preserve">    COUNT(*)                                               AS total_discharges,</w:t>
        <w:br/>
        <w:t xml:space="preserve">    SUM(CAST(readmitted_within_30d AS INT))                AS readmitted_count,</w:t>
        <w:br/>
        <w:t xml:space="preserve">    CAST(SUM(CAST(readmitted_within_30d AS INT)) AS FLOAT)</w:t>
        <w:br/>
        <w:t xml:space="preserve">        / COUNT(*) * 100                                   AS readmission_rate_pct</w:t>
        <w:br/>
        <w:t>FROM encounters</w:t>
        <w:br/>
        <w:t>WHERE is_readmission = 0</w:t>
        <w:br/>
        <w:t xml:space="preserve">  AND discharge_disposition &lt;&gt; 'Deceased'</w:t>
        <w:br/>
        <w:t>GROUP BY discharge_disposition</w:t>
        <w:br/>
        <w:t>ORDER BY readmission_rate_pct DESC;</w:t>
      </w:r>
    </w:p>
    <w:p>
      <w:r>
        <w:rPr>
          <w:b/>
        </w:rPr>
        <w:t xml:space="preserve">Simple explanation: </w:t>
      </w:r>
      <w:r>
        <w:t>Compares readmission rates by discharge disposition. Deceased records are excluded because a deceased patient cannot subsequently be readmitted; LAMA is operationally important because it may point to a discharge/follow-up process opportunity.</w:t>
      </w:r>
    </w:p>
    <w:p>
      <w:pPr>
        <w:pStyle w:val="Heading2"/>
      </w:pPr>
      <w:r>
        <w:t>7. MEDICATION COMPLEXITY VS READMISSION</w:t>
      </w:r>
    </w:p>
    <w:p>
      <w:r>
        <w:rPr>
          <w:rFonts w:ascii="Consolas" w:hAnsi="Consolas"/>
          <w:sz w:val="16"/>
        </w:rPr>
        <w:t>SELECT</w:t>
        <w:br/>
        <w:t xml:space="preserve">    CASE</w:t>
        <w:br/>
        <w:t xml:space="preserve">        WHEN num_medications &lt;= 3   THEN '1. 1-3 (Low complexity)'</w:t>
        <w:br/>
        <w:t xml:space="preserve">        WHEN num_medications &lt;= 7   THEN '2. 4-7 (Moderate)'</w:t>
        <w:br/>
        <w:t xml:space="preserve">        WHEN num_medications &lt;= 12  THEN '3. 8-12 (High)'</w:t>
        <w:br/>
        <w:t xml:space="preserve">        ELSE                             '4. 13+ (Very high / polypharmacy)'</w:t>
        <w:br/>
        <w:t xml:space="preserve">    END                                                    AS medication_bucket,</w:t>
        <w:br/>
        <w:t xml:space="preserve">    COUNT(*)                                               AS total_discharges,</w:t>
        <w:br/>
        <w:t xml:space="preserve">    SUM(CAST(readmitted_within_30d AS INT))                AS readmitted_count,</w:t>
        <w:br/>
        <w:t xml:space="preserve">    CAST(SUM(CAST(readmitted_within_30d AS INT)) AS FLOAT)</w:t>
        <w:br/>
        <w:t xml:space="preserve">        / COUNT(*) * 100                                   AS readmission_rate_pct</w:t>
        <w:br/>
        <w:t>FROM encounters</w:t>
        <w:br/>
        <w:t>WHERE is_readmission = 0</w:t>
        <w:br/>
        <w:t>GROUP BY</w:t>
        <w:br/>
        <w:t xml:space="preserve">    CASE</w:t>
        <w:br/>
        <w:t xml:space="preserve">        WHEN num_medications &lt;= 3   THEN '1. 1-3 (Low complexity)'</w:t>
        <w:br/>
        <w:t xml:space="preserve">        WHEN num_medications &lt;= 7   THEN '2. 4-7 (Moderate)'</w:t>
        <w:br/>
        <w:t xml:space="preserve">        WHEN num_medications &lt;= 12  THEN '3. 8-12 (High)'</w:t>
        <w:br/>
        <w:t xml:space="preserve">        ELSE                             '4. 13+ (Very high / polypharmacy)'</w:t>
        <w:br/>
        <w:t xml:space="preserve">    END</w:t>
        <w:br/>
        <w:t>ORDER BY medication_bucket;</w:t>
      </w:r>
    </w:p>
    <w:p>
      <w:r>
        <w:rPr>
          <w:b/>
        </w:rPr>
        <w:t xml:space="preserve">Simple explanation: </w:t>
      </w:r>
      <w:r>
        <w:t>Creates medication-complexity buckets and compares their readmission rates. The project notes an important confounding issue: medication count is generated partly from comorbidity burden, so it should be described as an indicator/proxy rather than an independent causal driver.</w:t>
      </w:r>
    </w:p>
    <w:p>
      <w:pPr>
        <w:pStyle w:val="Heading2"/>
      </w:pPr>
      <w:r>
        <w:t>8. PRIOR ADMISSION COUNT PER PATIENT (SELF-JOIN)</w:t>
      </w:r>
    </w:p>
    <w:p>
      <w:r>
        <w:rPr>
          <w:rFonts w:ascii="Consolas" w:hAnsi="Consolas"/>
          <w:sz w:val="16"/>
        </w:rPr>
        <w:t>SELECT</w:t>
        <w:br/>
        <w:t xml:space="preserve">    e1.encounter_id,</w:t>
        <w:br/>
        <w:t xml:space="preserve">    e1.patient_id,</w:t>
        <w:br/>
        <w:t xml:space="preserve">    e1.admission_date,</w:t>
        <w:br/>
        <w:t xml:space="preserve">    e1.diagnosis_category,</w:t>
        <w:br/>
        <w:t xml:space="preserve">    e1.is_readmission,</w:t>
        <w:br/>
        <w:t xml:space="preserve">    COUNT(e2.encounter_id)                                 AS prior_admissions_365d,</w:t>
        <w:br/>
        <w:t xml:space="preserve">    e1.readmitted_within_30d</w:t>
        <w:br/>
        <w:t>FROM encounters AS e1</w:t>
        <w:br/>
        <w:t>LEFT JOIN encounters AS e2                                 -- LEFT, not INNER --</w:t>
        <w:br/>
        <w:t xml:space="preserve">    ON e1.patient_id = e2.patient_id                       -- otherwise patients</w:t>
        <w:br/>
        <w:t xml:space="preserve">    AND e2.admission_date &lt; e1.admission_date              -- with 0 prior visits</w:t>
        <w:br/>
        <w:t xml:space="preserve">    AND e2.admission_date &gt;= DATEADD(DAY, -365, e1.admission_date)  -- would vanish</w:t>
        <w:br/>
        <w:t>GROUP BY</w:t>
        <w:br/>
        <w:t xml:space="preserve">    e1.encounter_id, e1.patient_id, e1.admission_date,</w:t>
        <w:br/>
        <w:t xml:space="preserve">    e1.diagnosis_category, e1.is_readmission, e1.readmitted_within_30d</w:t>
        <w:br/>
        <w:t>ORDER BY prior_admissions_365d DESC;</w:t>
      </w:r>
    </w:p>
    <w:p>
      <w:r>
        <w:rPr>
          <w:b/>
        </w:rPr>
        <w:t xml:space="preserve">Simple explanation: </w:t>
      </w:r>
      <w:r>
        <w:t>Self-joins encounters to itself. e1 is the current encounter and e2 represents earlier encounters for the same patient within the previous 365 days. LEFT JOIN keeps patients with zero prior visits. COUNT(e2.encounter_id) creates the prior-admission feature.</w:t>
      </w:r>
    </w:p>
    <w:p>
      <w:pPr>
        <w:pStyle w:val="Heading2"/>
      </w:pPr>
      <w:r>
        <w:t>9. DAYS SINCE LAST DISCHARGE (WINDOW FUNCTION -- LAG())</w:t>
      </w:r>
    </w:p>
    <w:p>
      <w:r>
        <w:rPr>
          <w:rFonts w:ascii="Consolas" w:hAnsi="Consolas"/>
          <w:sz w:val="16"/>
        </w:rPr>
        <w:t>SELECT</w:t>
        <w:br/>
        <w:t xml:space="preserve">    encounter_id,</w:t>
        <w:br/>
        <w:t xml:space="preserve">    patient_id,</w:t>
        <w:br/>
        <w:t xml:space="preserve">    diagnosis_category,</w:t>
        <w:br/>
        <w:t xml:space="preserve">    admission_date,</w:t>
        <w:br/>
        <w:t xml:space="preserve">    LAG(discharge_date) OVER (</w:t>
        <w:br/>
        <w:t xml:space="preserve">        PARTITION BY patient_id</w:t>
        <w:br/>
        <w:t xml:space="preserve">        ORDER BY admission_date</w:t>
        <w:br/>
        <w:t xml:space="preserve">    )                                                       AS previous_discharge_date,</w:t>
        <w:br/>
        <w:t xml:space="preserve">    DATEDIFF(</w:t>
        <w:br/>
        <w:t xml:space="preserve">        DAY,</w:t>
        <w:br/>
        <w:t xml:space="preserve">        LAG(discharge_date) OVER (</w:t>
        <w:br/>
        <w:t xml:space="preserve">            PARTITION BY patient_id</w:t>
        <w:br/>
        <w:t xml:space="preserve">            ORDER BY admission_date</w:t>
        <w:br/>
        <w:t xml:space="preserve">        ),</w:t>
        <w:br/>
        <w:t xml:space="preserve">        admission_date</w:t>
        <w:br/>
        <w:t xml:space="preserve">    )                                                       AS days_since_last_discharge,</w:t>
        <w:br/>
        <w:t xml:space="preserve">    is_readmission,</w:t>
        <w:br/>
        <w:t xml:space="preserve">    readmitted_within_30d</w:t>
        <w:br/>
        <w:t>FROM encounters</w:t>
        <w:br/>
        <w:t>ORDER BY patient_id, admission_date;</w:t>
        <w:br/>
        <w:br/>
        <w:t>-- Single-patient proof-of-concept version (swap in any patient_id</w:t>
        <w:br/>
        <w:t>-- that showed prior_admissions_365d &gt;= 1 in the Q8 output):</w:t>
        <w:br/>
        <w:br/>
        <w:t>-- SELECT</w:t>
        <w:br/>
        <w:t>--     encounter_id, patient_id, diagnosis_category,</w:t>
        <w:br/>
        <w:t>--     admission_date, discharge_date,</w:t>
        <w:br/>
        <w:t>--     LAG(discharge_date) OVER (PARTITION BY patient_id ORDER BY admission_date) AS previous_discharge_date,</w:t>
        <w:br/>
        <w:t>--     DATEDIFF(DAY, LAG(discharge_date) OVER (PARTITION BY patient_id ORDER BY admission_date), admission_date) AS days_since_last_discharge,</w:t>
        <w:br/>
        <w:t>--     is_readmission, readmitted_within_30d</w:t>
        <w:br/>
        <w:t>-- FROM encounters</w:t>
        <w:br/>
        <w:t>-- WHERE patient_id = 'P00175'          -- must match VARCHAR format, e.g. 'P00175' not 175</w:t>
        <w:br/>
        <w:t>-- ORDER BY admission_date;</w:t>
      </w:r>
    </w:p>
    <w:p>
      <w:r>
        <w:rPr>
          <w:b/>
        </w:rPr>
        <w:t xml:space="preserve">Simple explanation: </w:t>
      </w:r>
      <w:r>
        <w:t>Uses LAG() to retrieve each patient's previous discharge date without a self-join. PARTITION BY patient_id keeps the calculation within each patient, and ORDER BY admission_date defines the chronological order. DATEDIFF calculates days between the previous discharge and current admission.</w:t>
      </w:r>
    </w:p>
    <w:p>
      <w:pPr>
        <w:pStyle w:val="Heading2"/>
      </w:pPr>
      <w:r>
        <w:t>10. FREQUENT-FLYER SEGMENT: SHARE OF COST/BED-DAYS VS SHARE</w:t>
      </w:r>
    </w:p>
    <w:p>
      <w:r>
        <w:rPr>
          <w:rFonts w:ascii="Consolas" w:hAnsi="Consolas"/>
          <w:sz w:val="16"/>
        </w:rPr>
        <w:t>WITH patient_summary AS (</w:t>
        <w:br/>
        <w:t xml:space="preserve">    SELECT</w:t>
        <w:br/>
        <w:t xml:space="preserve">        patient_id,</w:t>
        <w:br/>
        <w:t xml:space="preserve">        COUNT(*)                       AS total_encounters,</w:t>
        <w:br/>
        <w:t xml:space="preserve">        SUM(los_days)                  AS total_bed_days,</w:t>
        <w:br/>
        <w:t xml:space="preserve">        SUM(total_bill_inr)            AS total_cost_inr,</w:t>
        <w:br/>
        <w:t xml:space="preserve">        CASE</w:t>
        <w:br/>
        <w:t xml:space="preserve">            WHEN COUNT(*) &gt;= 2 THEN 'Frequent (2+ encounters)'</w:t>
        <w:br/>
        <w:t xml:space="preserve">            ELSE 'Single-visit'</w:t>
        <w:br/>
        <w:t xml:space="preserve">        END                             AS patient_segment</w:t>
        <w:br/>
        <w:t xml:space="preserve">    FROM encounters</w:t>
        <w:br/>
        <w:t xml:space="preserve">    GROUP BY patient_id</w:t>
        <w:br/>
        <w:t>)</w:t>
        <w:br/>
        <w:t>SELECT</w:t>
        <w:br/>
        <w:t xml:space="preserve">    patient_segment,</w:t>
        <w:br/>
        <w:t xml:space="preserve">    COUNT(*)                                                      AS num_patients,</w:t>
        <w:br/>
        <w:t xml:space="preserve">    CAST(COUNT(*) AS FLOAT)</w:t>
        <w:br/>
        <w:t xml:space="preserve">        / SUM(COUNT(*)) OVER () * 100                             AS pct_of_all_patients,</w:t>
        <w:br/>
        <w:t xml:space="preserve">    SUM(total_encounters)                                         AS total_encounters,</w:t>
        <w:br/>
        <w:t xml:space="preserve">    SUM(total_bed_days)                                           AS total_bed_days,</w:t>
        <w:br/>
        <w:t xml:space="preserve">    SUM(total_cost_inr)                                           AS total_cost_inr,</w:t>
        <w:br/>
        <w:t xml:space="preserve">    CAST(SUM(total_cost_inr) AS FLOAT)</w:t>
        <w:br/>
        <w:t xml:space="preserve">        / SUM(SUM(total_cost_inr)) OVER () * 100                  AS pct_of_all_cost</w:t>
        <w:br/>
        <w:t>FROM patient_summary</w:t>
        <w:br/>
        <w:t>GROUP BY patient_segment;</w:t>
      </w:r>
    </w:p>
    <w:p>
      <w:r>
        <w:rPr>
          <w:b/>
        </w:rPr>
        <w:t xml:space="preserve">Simple explanation: </w:t>
      </w:r>
      <w:r>
        <w:t>First collapses encounters to one row per patient using a CTE. Then it segments patients into Single-visit vs Frequent (2+ encounters) and compares patient share with total cost share. This turns patient volume into a resource-allocation insight.</w:t>
      </w:r>
    </w:p>
    <w:p>
      <w:pPr>
        <w:pStyle w:val="Heading2"/>
      </w:pPr>
      <w:r>
        <w:t>11. COMPOSITE RISK-TIER SCORE (CAPSTONE QUERY)</w:t>
      </w:r>
    </w:p>
    <w:p>
      <w:r>
        <w:rPr>
          <w:rFonts w:ascii="Consolas" w:hAnsi="Consolas"/>
          <w:sz w:val="16"/>
        </w:rPr>
        <w:t>WITH prior_admits AS (</w:t>
        <w:br/>
        <w:t xml:space="preserve">    SELECT</w:t>
        <w:br/>
        <w:t xml:space="preserve">        e1.encounter_id,</w:t>
        <w:br/>
        <w:t xml:space="preserve">        COUNT(e2.encounter_id) AS prior_admissions_365d</w:t>
        <w:br/>
        <w:t xml:space="preserve">    FROM encounters AS e1</w:t>
        <w:br/>
        <w:t xml:space="preserve">    LEFT JOIN encounters AS e2</w:t>
        <w:br/>
        <w:t xml:space="preserve">        ON e1.patient_id = e2.patient_id</w:t>
        <w:br/>
        <w:t xml:space="preserve">        AND e2.admission_date &lt; e1.admission_date</w:t>
        <w:br/>
        <w:t xml:space="preserve">        AND e2.admission_date &gt;= DATEADD(DAY, -365, e1.admission_date)</w:t>
        <w:br/>
        <w:t xml:space="preserve">    GROUP BY e1.encounter_id</w:t>
        <w:br/>
        <w:t>),</w:t>
        <w:br/>
        <w:br/>
        <w:t>-- STEP 2 (CTE): join patient attributes + prior-admission history</w:t>
        <w:br/>
        <w:t>--        onto every encounter, compute a transparent point score</w:t>
        <w:br/>
        <w:t>risk_scored AS (</w:t>
        <w:br/>
        <w:t xml:space="preserve">    SELECT</w:t>
        <w:br/>
        <w:t xml:space="preserve">        e.encounter_id,</w:t>
        <w:br/>
        <w:t xml:space="preserve">        e.readmitted_within_30d,</w:t>
        <w:br/>
        <w:t xml:space="preserve">        (</w:t>
        <w:br/>
        <w:t xml:space="preserve">            CASE WHEN p.age &gt;= 75 THEN 2</w:t>
        <w:br/>
        <w:t xml:space="preserve">                 WHEN p.age &gt;= 61 THEN 1</w:t>
        <w:br/>
        <w:t xml:space="preserve">                 ELSE 0 END</w:t>
        <w:br/>
        <w:t xml:space="preserve">          + CASE WHEN e.comorbidity_count &gt;= 3 THEN 2</w:t>
        <w:br/>
        <w:t xml:space="preserve">                 WHEN e.comorbidity_count = 2 THEN 1</w:t>
        <w:br/>
        <w:t xml:space="preserve">                 ELSE 0 END</w:t>
        <w:br/>
        <w:t xml:space="preserve">          + CASE WHEN pa.prior_admissions_365d &gt;= 1 THEN 2 ELSE 0 END</w:t>
        <w:br/>
        <w:t xml:space="preserve">          + CASE WHEN p.insurance_type = 'Self-pay' THEN 1 ELSE 0 END</w:t>
        <w:br/>
        <w:t xml:space="preserve">          + CASE WHEN e.discharge_disposition = 'LAMA' THEN 1 ELSE 0 END</w:t>
        <w:br/>
        <w:t xml:space="preserve">        ) AS risk_points</w:t>
        <w:br/>
        <w:t xml:space="preserve">    FROM encounters AS e</w:t>
        <w:br/>
        <w:t xml:space="preserve">    JOIN patients AS p</w:t>
        <w:br/>
        <w:t xml:space="preserve">        ON e.patient_id = p.patient_id</w:t>
        <w:br/>
        <w:t xml:space="preserve">    JOIN prior_admits AS pa</w:t>
        <w:br/>
        <w:t xml:space="preserve">        ON e.encounter_id = pa.encounter_id</w:t>
        <w:br/>
        <w:t xml:space="preserve">    WHERE e.discharge_disposition &lt;&gt; 'Deceased'    -- can't score/readmit the deceased</w:t>
        <w:br/>
        <w:t>)</w:t>
        <w:br/>
        <w:br/>
        <w:t>-- STEP 3: bucket the composite score into tiers, validate against</w:t>
        <w:br/>
        <w:t>--        real readmission rate per tier</w:t>
        <w:br/>
        <w:t>SELECT</w:t>
        <w:br/>
        <w:t xml:space="preserve">    CASE</w:t>
        <w:br/>
        <w:t xml:space="preserve">        WHEN risk_points &lt;= 1 THEN '1. Low (0-1 pts)'</w:t>
        <w:br/>
        <w:t xml:space="preserve">        WHEN risk_points &lt;= 3 THEN '2. Medium (2-3 pts)'</w:t>
        <w:br/>
        <w:t xml:space="preserve">        ELSE                       '3. High (4+ pts)'</w:t>
        <w:br/>
        <w:t xml:space="preserve">    END                                                     AS risk_tier,</w:t>
        <w:br/>
        <w:t xml:space="preserve">    COUNT(*)                                                AS total_encounters,</w:t>
        <w:br/>
        <w:t xml:space="preserve">    SUM(CAST(readmitted_within_30d AS INT))                 AS readmitted_count,</w:t>
        <w:br/>
        <w:t xml:space="preserve">    CAST(SUM(CAST(readmitted_within_30d AS INT)) AS FLOAT)</w:t>
        <w:br/>
        <w:t xml:space="preserve">        / COUNT(*) * 100                                    AS readmission_rate_pct</w:t>
        <w:br/>
        <w:t>FROM risk_scored</w:t>
        <w:br/>
        <w:t>GROUP BY</w:t>
        <w:br/>
        <w:t xml:space="preserve">    CASE</w:t>
        <w:br/>
        <w:t xml:space="preserve">        WHEN risk_points &lt;= 1 THEN '1. Low (0-1 pts)'</w:t>
        <w:br/>
        <w:t xml:space="preserve">        WHEN risk_points &lt;= 3 THEN '2. Medium (2-3 pts)'</w:t>
        <w:br/>
        <w:t xml:space="preserve">        ELSE                       '3. High (4+ pts)'</w:t>
        <w:br/>
        <w:t xml:space="preserve">    END</w:t>
        <w:br/>
        <w:t>ORDER BY risk_tier;</w:t>
      </w:r>
    </w:p>
    <w:p>
      <w:r>
        <w:rPr>
          <w:b/>
        </w:rPr>
        <w:t xml:space="preserve">Simple explanation: </w:t>
      </w:r>
      <w:r>
        <w:t>Builds a transparent rule-based risk score from age, comorbidity count, prior admissions, self-pay status and LAMA disposition. A CTE calculates prior history, a second CTE calculates points, and the final query groups scores into Low/Medium/High tiers and validates them against observed readmission rates.</w:t>
      </w:r>
    </w:p>
    <w:p>
      <w:pPr>
        <w:pStyle w:val="Heading1"/>
      </w:pPr>
      <w:r>
        <w:t>8. What the current dataset shows</w:t>
      </w:r>
    </w:p>
    <w:p>
      <w:r>
        <w:t>Across 9,093 encounters and 7,500 patients, the supplied data contains 1,593 readmission encounters. Among 7,500 index discharges, the 30-day readmission rate is 17.48%.</w:t>
      </w:r>
    </w:p>
    <w:p>
      <w:pPr>
        <w:pStyle w:val="ListBullet"/>
      </w:pPr>
      <w:r>
        <w:t>Under 18: 4.43% readmission rate.</w:t>
      </w:r>
    </w:p>
    <w:p>
      <w:pPr>
        <w:pStyle w:val="ListBullet"/>
      </w:pPr>
      <w:r>
        <w:t>18-40: 9.14% readmission rate.</w:t>
      </w:r>
    </w:p>
    <w:p>
      <w:pPr>
        <w:pStyle w:val="ListBullet"/>
      </w:pPr>
      <w:r>
        <w:t>41-60: 17.55% readmission rate.</w:t>
      </w:r>
    </w:p>
    <w:p>
      <w:pPr>
        <w:pStyle w:val="ListBullet"/>
      </w:pPr>
      <w:r>
        <w:t>61-75: 24.67% readmission rate.</w:t>
      </w:r>
    </w:p>
    <w:p>
      <w:pPr>
        <w:pStyle w:val="ListBullet"/>
      </w:pPr>
      <w:r>
        <w:t>75+: 32.49% readmission rate.</w:t>
      </w:r>
    </w:p>
    <w:p>
      <w:pPr>
        <w:pStyle w:val="ListBullet"/>
      </w:pPr>
      <w:r>
        <w:t>Highest diagnosis-category rate in the supplied data: CKD (25.18%).</w:t>
      </w:r>
    </w:p>
    <w:p>
      <w:pPr>
        <w:pStyle w:val="ListBullet"/>
      </w:pPr>
      <w:r>
        <w:t>LAMA: 22.49% vs Routine: 17.57% in the supplied data.</w:t>
      </w:r>
    </w:p>
    <w:p>
      <w:r>
        <w:t>These are dataset findings, not real-world clinical claims; the generator script constructs the relationships used in the analysis.</w:t>
      </w:r>
    </w:p>
    <w:p>
      <w:pPr>
        <w:pStyle w:val="Heading1"/>
      </w:pPr>
      <w:r>
        <w:t>9. Interview explanation — 60 seconds</w:t>
      </w:r>
    </w:p>
    <w:p>
      <w:r>
        <w:t>“I built a hospital readmission and patient-flow analytics project for FY 2024-25. The data has three related tables: patients, doctors and encounters. I used Python for data-quality checks, merging and feature engineering such as age buckets, LOS buckets, medication complexity and prior admissions. In SQL, I answered business questions around diagnosis, age, length of stay, insurance burden, departments, discharge disposition and prior admissions using joins, CTEs, self-joins and window functions. Finally, Power BI converts these results into an executive dashboard focused on 30-day readmission, cost, patient flow and high-risk segments. Because the supplied dataset is constructed, I treat the results as a portfolio demonstration rather than real hospital evidence.”</w:t>
      </w:r>
    </w:p>
    <w:p>
      <w:pPr>
        <w:pStyle w:val="Heading1"/>
      </w:pPr>
      <w:r>
        <w:t>10. Limitations and how to improve it</w:t>
      </w:r>
    </w:p>
    <w:p>
      <w:pPr>
        <w:pStyle w:val="ListBullet"/>
      </w:pPr>
      <w:r>
        <w:t>The dataset is synthetic/constructed, so results cannot be generalized to real hospitals.</w:t>
      </w:r>
    </w:p>
    <w:p>
      <w:pPr>
        <w:pStyle w:val="ListBullet"/>
      </w:pPr>
      <w:r>
        <w:t>The composite risk score is rule-based; a future version should use logistic regression or another validated model to estimate weights from data.</w:t>
      </w:r>
    </w:p>
    <w:p>
      <w:pPr>
        <w:pStyle w:val="ListBullet"/>
      </w:pPr>
      <w:r>
        <w:t>Doctor-level comparisons should not be interpreted causally because doctor assignment was not used as a true risk driver in the generator.</w:t>
      </w:r>
    </w:p>
    <w:p>
      <w:pPr>
        <w:pStyle w:val="ListBullet"/>
      </w:pPr>
      <w:r>
        <w:t>A real deployment would require privacy controls, clinical validation, stronger temporal validation and monitoring for model drift.</w:t>
      </w:r>
    </w:p>
    <w:p>
      <w:pPr>
        <w:pStyle w:val="ListBullet"/>
      </w:pPr>
      <w:r>
        <w:t>Real hospital data could add follow-up completion, discharge instructions, lab values, vitals, appointment adherence and readmission reason.</w:t>
      </w:r>
    </w:p>
    <w:p>
      <w:pPr>
        <w:pStyle w:val="Heading1"/>
      </w:pPr>
      <w:r>
        <w:t>11. Final project workflow</w:t>
      </w:r>
    </w:p>
    <w:p>
      <w:r>
        <w:t>Raw data → Data quality checks → Python EDA → Feature engineering → SQL database → Business-question SQL → Power BI model/measures → Dashboard → Insights &amp; recommendations</w:t>
      </w:r>
    </w:p>
    <w:p>
      <w:pPr>
        <w:pStyle w:val="Heading1"/>
      </w:pPr>
      <w:r>
        <w:t>12. Files supplied in the project</w:t>
      </w:r>
    </w:p>
    <w:p>
      <w:pPr>
        <w:pStyle w:val="ListBullet"/>
      </w:pPr>
      <w:r>
        <w:t>patients.csv — patient master data</w:t>
      </w:r>
    </w:p>
    <w:p>
      <w:pPr>
        <w:pStyle w:val="ListBullet"/>
      </w:pPr>
      <w:r>
        <w:t>doctors.csv — doctor master data</w:t>
      </w:r>
    </w:p>
    <w:p>
      <w:pPr>
        <w:pStyle w:val="ListBullet"/>
      </w:pPr>
      <w:r>
        <w:t>encounters.csv — encounter-level fact data</w:t>
      </w:r>
    </w:p>
    <w:p>
      <w:pPr>
        <w:pStyle w:val="ListBullet"/>
      </w:pPr>
      <w:r>
        <w:t>encounters_features_powerbi.csv — engineered Power BI dataset</w:t>
      </w:r>
    </w:p>
    <w:p>
      <w:pPr>
        <w:pStyle w:val="ListBullet"/>
      </w:pPr>
      <w:r>
        <w:t>generate_data.py — synthetic data-generation logic</w:t>
      </w:r>
    </w:p>
    <w:p>
      <w:pPr>
        <w:pStyle w:val="ListBullet"/>
      </w:pPr>
      <w:r>
        <w:t>eda.py — Python data quality, feature engineering and visual analysis</w:t>
      </w:r>
    </w:p>
    <w:p>
      <w:pPr>
        <w:pStyle w:val="ListBullet"/>
      </w:pPr>
      <w:r>
        <w:t>01_create_tables.sql — SQL table definitions</w:t>
      </w:r>
    </w:p>
    <w:p>
      <w:pPr>
        <w:pStyle w:val="ListBullet"/>
      </w:pPr>
      <w:r>
        <w:t>02_business_questions.sql — business-question analysis queries</w:t>
      </w:r>
    </w:p>
    <w:p>
      <w:pPr>
        <w:pStyle w:val="ListBullet"/>
      </w:pPr>
      <w:r>
        <w:t>hospital-readmission-patient-flow-analytics (1).pbix — Power BI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