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pBdr>
          <w:bottom w:val="single" w:color="1B4F72" w:sz="12" w:space="8"/>
        </w:pBdr>
        <w:spacing w:after="200"/>
        <w:jc w:val="center"/>
      </w:pPr>
      <w:r>
        <w:rPr>
          <w:rFonts w:ascii="Arial" w:cs="Arial" w:eastAsia="Arial" w:hAnsi="Arial"/>
          <w:b/>
          <w:bCs/>
          <w:color w:val="1B4F72"/>
          <w:sz w:val="48"/>
          <w:szCs w:val="48"/>
        </w:rPr>
        <w:t xml:space="preserve">PRODUCT REQUIREMENTS DOCUMENT</w:t>
      </w:r>
    </w:p>
    <w:p>
      <w:pPr>
        <w:spacing w:after="100"/>
      </w:pPr>
    </w:p>
    <w:p>
      <w:pPr>
        <w:spacing w:after="60"/>
        <w:jc w:val="center"/>
      </w:pPr>
      <w:r>
        <w:rPr>
          <w:rFonts w:ascii="Arial" w:cs="Arial" w:eastAsia="Arial" w:hAnsi="Arial"/>
          <w:color w:val="2E86C1"/>
          <w:sz w:val="40"/>
          <w:szCs w:val="40"/>
        </w:rPr>
        <w:t xml:space="preserve">Indian Wedding Destination</w:t>
      </w:r>
    </w:p>
    <w:p>
      <w:pPr>
        <w:spacing w:after="400"/>
        <w:jc w:val="center"/>
      </w:pPr>
      <w:r>
        <w:rPr>
          <w:rFonts w:ascii="Arial" w:cs="Arial" w:eastAsia="Arial" w:hAnsi="Arial"/>
          <w:color w:val="2E86C1"/>
          <w:sz w:val="40"/>
          <w:szCs w:val="40"/>
        </w:rPr>
        <w:t xml:space="preserve">Intelligence Dataset</w:t>
      </w:r>
    </w:p>
    <w:p>
      <w:pPr>
        <w:pBdr>
          <w:top w:val="single" w:color="1B4F72" w:sz="6" w:space="8"/>
        </w:pBdr>
        <w:spacing w:after="100" w:before="200"/>
        <w:jc w:val="center"/>
      </w:pPr>
      <w:r>
        <w:rPr>
          <w:rFonts w:ascii="Arial" w:cs="Arial" w:eastAsia="Arial" w:hAnsi="Arial"/>
          <w:i/>
          <w:iCs/>
          <w:color w:val="5D6D7E"/>
          <w:sz w:val="24"/>
          <w:szCs w:val="24"/>
        </w:rPr>
        <w:t xml:space="preserve">Web Scraping, Data Engineering &amp; Analytics Pipeline</w:t>
      </w:r>
    </w:p>
    <w:p>
      <w:pPr>
        <w:spacing w:after="600"/>
      </w:pPr>
    </w:p>
    <w:p>
      <w:pPr>
        <w:spacing w:after="80"/>
        <w:jc w:val="center"/>
      </w:pPr>
      <w:r>
        <w:rPr>
          <w:rFonts w:ascii="Arial" w:cs="Arial" w:eastAsia="Arial" w:hAnsi="Arial"/>
          <w:color w:val="5D6D7E"/>
          <w:sz w:val="22"/>
          <w:szCs w:val="22"/>
        </w:rPr>
        <w:t xml:space="preserve">Version 1.0</w:t>
      </w:r>
    </w:p>
    <w:p>
      <w:pPr>
        <w:spacing w:after="80"/>
        <w:jc w:val="center"/>
      </w:pPr>
      <w:r>
        <w:rPr>
          <w:rFonts w:ascii="Arial" w:cs="Arial" w:eastAsia="Arial" w:hAnsi="Arial"/>
          <w:color w:val="5D6D7E"/>
          <w:sz w:val="22"/>
          <w:szCs w:val="22"/>
        </w:rPr>
        <w:t xml:space="preserve">Date: April 2026</w:t>
      </w:r>
    </w:p>
    <w:p>
      <w:pPr>
        <w:spacing w:after="80"/>
        <w:jc w:val="center"/>
      </w:pPr>
      <w:r>
        <w:rPr>
          <w:rFonts w:ascii="Arial" w:cs="Arial" w:eastAsia="Arial" w:hAnsi="Arial"/>
          <w:color w:val="5D6D7E"/>
          <w:sz w:val="22"/>
          <w:szCs w:val="22"/>
        </w:rPr>
        <w:t xml:space="preserve">Classification: Internal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This document defines the product requirements for building a comprehensive, structured dataset of wedding destination venues across India. The project involves scraping verified, high-quality web sources to collect venue-level data on geography, pricing, capacity, and venue type — and then transforming that raw data into actionable intelligence through analytics and visualization.</w:t>
      </w:r>
    </w:p>
    <w:p>
      <w:pPr>
        <w:spacing w:after="120"/>
      </w:pPr>
      <w:r>
        <w:rPr>
          <w:rFonts w:ascii="Arial" w:cs="Arial" w:eastAsia="Arial" w:hAnsi="Arial"/>
          <w:sz w:val="22"/>
          <w:szCs w:val="22"/>
        </w:rPr>
        <w:t xml:space="preserve">The final deliverable is a clean dataset of 500–2,000 wedding venues with an accompanying insights dashboard that answers key questions about India’s destination wedding landscape: which states and cities dominate, where micro-hotspots exist, how costs distribute across locations, and what venue types are most prevalent.</w:t>
      </w:r>
    </w:p>
    <w:p>
      <w:pPr>
        <w:pBdr>
          <w:bottom w:val="single" w:color="1B4F72" w:sz="6" w:space="1"/>
        </w:pBdr>
        <w:spacing w:after="200" w:before="200"/>
      </w:pPr>
    </w:p>
    <w:p>
      <w:pPr>
        <w:pStyle w:val="Heading1"/>
      </w:pPr>
      <w:r>
        <w:t xml:space="preserve">2. Project Objective</w:t>
      </w:r>
    </w:p>
    <w:p>
      <w:pPr>
        <w:spacing w:after="120"/>
      </w:pPr>
      <w:r>
        <w:rPr>
          <w:rFonts w:ascii="Arial" w:cs="Arial" w:eastAsia="Arial" w:hAnsi="Arial"/>
          <w:sz w:val="22"/>
          <w:szCs w:val="22"/>
        </w:rPr>
        <w:t xml:space="preserve">Build a high-quality, structured dataset of wedding destination venues in India by scraping reliable, non-noisy sources. The dataset must be rich enough to derive the following intelligence:</w:t>
      </w:r>
    </w:p>
    <w:p>
      <w:pPr>
        <w:pStyle w:val="Heading2"/>
      </w:pPr>
      <w:r>
        <w:t xml:space="preserve">2.1 Geography Intelligence</w:t>
      </w:r>
    </w:p>
    <w:p>
      <w:pPr>
        <w:pStyle w:val="ListParagraph"/>
        <w:numPr>
          <w:ilvl w:val="0"/>
          <w:numId w:val="2"/>
        </w:numPr>
        <w:spacing w:after="60"/>
      </w:pPr>
      <w:r>
        <w:rPr>
          <w:rFonts w:ascii="Arial" w:cs="Arial" w:eastAsia="Arial" w:hAnsi="Arial"/>
          <w:sz w:val="22"/>
          <w:szCs w:val="22"/>
        </w:rPr>
        <w:t xml:space="preserve">Top states ranked by total number of wedding venues</w:t>
      </w:r>
    </w:p>
    <w:p>
      <w:pPr>
        <w:pStyle w:val="ListParagraph"/>
        <w:numPr>
          <w:ilvl w:val="0"/>
          <w:numId w:val="2"/>
        </w:numPr>
        <w:spacing w:after="60"/>
      </w:pPr>
      <w:r>
        <w:rPr>
          <w:rFonts w:ascii="Arial" w:cs="Arial" w:eastAsia="Arial" w:hAnsi="Arial"/>
          <w:sz w:val="22"/>
          <w:szCs w:val="22"/>
        </w:rPr>
        <w:t xml:space="preserve">Top cities ranked by venue concentration and density</w:t>
      </w:r>
    </w:p>
    <w:p>
      <w:pPr>
        <w:pStyle w:val="ListParagraph"/>
        <w:numPr>
          <w:ilvl w:val="0"/>
          <w:numId w:val="2"/>
        </w:numPr>
        <w:spacing w:after="60"/>
      </w:pPr>
      <w:r>
        <w:rPr>
          <w:rFonts w:ascii="Arial" w:cs="Arial" w:eastAsia="Arial" w:hAnsi="Arial"/>
          <w:sz w:val="22"/>
          <w:szCs w:val="22"/>
        </w:rPr>
        <w:t xml:space="preserve">Area-level micro-hotspot clusters within cities (e.g., Lake Pichola in Udaipur, Amer in Jaipur, Candolim in Goa)</w:t>
      </w:r>
    </w:p>
    <w:p>
      <w:pPr>
        <w:pStyle w:val="Heading2"/>
      </w:pPr>
      <w:r>
        <w:t xml:space="preserve">2.2 Economic Intelligence</w:t>
      </w:r>
    </w:p>
    <w:p>
      <w:pPr>
        <w:pStyle w:val="ListParagraph"/>
        <w:numPr>
          <w:ilvl w:val="0"/>
          <w:numId w:val="3"/>
        </w:numPr>
        <w:spacing w:after="60"/>
      </w:pPr>
      <w:r>
        <w:rPr>
          <w:rFonts w:ascii="Arial" w:cs="Arial" w:eastAsia="Arial" w:hAnsi="Arial"/>
          <w:sz w:val="22"/>
          <w:szCs w:val="22"/>
        </w:rPr>
        <w:t xml:space="preserve">Cost distribution analysis: minimum, average, median, and maximum pricing per venue</w:t>
      </w:r>
    </w:p>
    <w:p>
      <w:pPr>
        <w:pStyle w:val="ListParagraph"/>
        <w:numPr>
          <w:ilvl w:val="0"/>
          <w:numId w:val="3"/>
        </w:numPr>
        <w:spacing w:after="60"/>
      </w:pPr>
      <w:r>
        <w:rPr>
          <w:rFonts w:ascii="Arial" w:cs="Arial" w:eastAsia="Arial" w:hAnsi="Arial"/>
          <w:sz w:val="22"/>
          <w:szCs w:val="22"/>
        </w:rPr>
        <w:t xml:space="preserve">Cost vs. location correlation: how pricing varies by state, city, and area</w:t>
      </w:r>
    </w:p>
    <w:p>
      <w:pPr>
        <w:pStyle w:val="ListParagraph"/>
        <w:numPr>
          <w:ilvl w:val="0"/>
          <w:numId w:val="3"/>
        </w:numPr>
        <w:spacing w:after="60"/>
      </w:pPr>
      <w:r>
        <w:rPr>
          <w:rFonts w:ascii="Arial" w:cs="Arial" w:eastAsia="Arial" w:hAnsi="Arial"/>
          <w:sz w:val="22"/>
          <w:szCs w:val="22"/>
        </w:rPr>
        <w:t xml:space="preserve">Luxury vs. budget segmentation: classify venues into pricing tiers</w:t>
      </w:r>
    </w:p>
    <w:p>
      <w:pPr>
        <w:pStyle w:val="Heading2"/>
      </w:pPr>
      <w:r>
        <w:t xml:space="preserve">2.3 Venue Intelligence</w:t>
      </w:r>
    </w:p>
    <w:p>
      <w:pPr>
        <w:pStyle w:val="ListParagraph"/>
        <w:numPr>
          <w:ilvl w:val="0"/>
          <w:numId w:val="4"/>
        </w:numPr>
        <w:spacing w:after="60"/>
      </w:pPr>
      <w:r>
        <w:rPr>
          <w:rFonts w:ascii="Arial" w:cs="Arial" w:eastAsia="Arial" w:hAnsi="Arial"/>
          <w:sz w:val="22"/>
          <w:szCs w:val="22"/>
        </w:rPr>
        <w:t xml:space="preserve">Venue type distribution: palace, resort, beach, farmhouse, hotel, banquet hall</w:t>
      </w:r>
    </w:p>
    <w:p>
      <w:pPr>
        <w:pStyle w:val="ListParagraph"/>
        <w:numPr>
          <w:ilvl w:val="0"/>
          <w:numId w:val="4"/>
        </w:numPr>
        <w:spacing w:after="60"/>
      </w:pPr>
      <w:r>
        <w:rPr>
          <w:rFonts w:ascii="Arial" w:cs="Arial" w:eastAsia="Arial" w:hAnsi="Arial"/>
          <w:sz w:val="22"/>
          <w:szCs w:val="22"/>
        </w:rPr>
        <w:t xml:space="preserve">Type concentration by geography (e.g., palaces dominate Rajasthan; beach venues dominate Goa)</w:t>
      </w:r>
    </w:p>
    <w:p>
      <w:pPr>
        <w:pStyle w:val="Heading2"/>
      </w:pPr>
      <w:r>
        <w:t xml:space="preserve">2.4 Capacity Intelligence</w:t>
      </w:r>
    </w:p>
    <w:p>
      <w:pPr>
        <w:pStyle w:val="ListParagraph"/>
        <w:numPr>
          <w:ilvl w:val="0"/>
          <w:numId w:val="5"/>
        </w:numPr>
        <w:spacing w:after="60"/>
      </w:pPr>
      <w:r>
        <w:rPr>
          <w:rFonts w:ascii="Arial" w:cs="Arial" w:eastAsia="Arial" w:hAnsi="Arial"/>
          <w:sz w:val="22"/>
          <w:szCs w:val="22"/>
        </w:rPr>
        <w:t xml:space="preserve">Guest capacity trends across states and cities</w:t>
      </w:r>
    </w:p>
    <w:p>
      <w:pPr>
        <w:pStyle w:val="ListParagraph"/>
        <w:numPr>
          <w:ilvl w:val="0"/>
          <w:numId w:val="5"/>
        </w:numPr>
        <w:spacing w:after="60"/>
      </w:pPr>
      <w:r>
        <w:rPr>
          <w:rFonts w:ascii="Arial" w:cs="Arial" w:eastAsia="Arial" w:hAnsi="Arial"/>
          <w:sz w:val="22"/>
          <w:szCs w:val="22"/>
        </w:rPr>
        <w:t xml:space="preserve">High-capacity venues (500+ guests) vs. boutique venues (&lt;100 guests) distribution</w:t>
      </w:r>
    </w:p>
    <w:p>
      <w:pPr>
        <w:pBdr>
          <w:bottom w:val="single" w:color="1B4F72" w:sz="6" w:space="1"/>
        </w:pBdr>
        <w:spacing w:after="200" w:before="200"/>
      </w:pPr>
    </w:p>
    <w:p>
      <w:pPr>
        <w:pStyle w:val="Heading1"/>
      </w:pPr>
      <w:r>
        <w:t xml:space="preserve">3. Data Sources</w:t>
      </w:r>
    </w:p>
    <w:p>
      <w:pPr>
        <w:spacing w:after="120"/>
      </w:pPr>
      <w:r>
        <w:rPr>
          <w:rFonts w:ascii="Arial" w:cs="Arial" w:eastAsia="Arial" w:hAnsi="Arial"/>
          <w:sz w:val="22"/>
          <w:szCs w:val="22"/>
        </w:rPr>
        <w:t xml:space="preserve">All data sources have been manually verified for data availability, DOM structure accessibility, and content quality. Sources are tiered by reliability and data richness. Only structured, non-spam sources with real venue data are included.</w:t>
      </w:r>
    </w:p>
    <w:p>
      <w:pPr>
        <w:pStyle w:val="Heading2"/>
      </w:pPr>
      <w:r>
        <w:t xml:space="preserve">3.1 Complete Source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800"/>
        <w:gridCol w:w="2160"/>
        <w:gridCol w:w="1200"/>
        <w:gridCol w:w="2300"/>
      </w:tblGrid>
      <w:tr>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Pattern</w:t>
            </w:r>
          </w:p>
        </w:tc>
        <w:tc>
          <w:tcPr>
            <w:tcW w:type="dxa" w:w="2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Available</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Extraction Lib</w:t>
            </w:r>
          </w:p>
        </w:tc>
        <w:tc>
          <w:tcPr>
            <w:tcW w:type="dxa" w:w="23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Selected</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WedMeGood</w:t>
            </w:r>
          </w:p>
        </w:tc>
        <w:tc>
          <w:tcPr>
            <w:tcW w:type="dxa" w:w="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Tier 1</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wedmegood.com/vendors/{city}/wedding-venues/</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Name, city, area, pricing (range/per-plate), rating, reviews, photos, capacity</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BeautifulSoup + Requests</w:t>
            </w:r>
          </w:p>
        </w:tc>
        <w:tc>
          <w:tcPr>
            <w:tcW w:type="dxa" w:w="2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Largest structured Indian wedding venue database; consistent URL patterns; pagination via query params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VenueLook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Tier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venuelook.com/wedding-venues/{city}/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Name, city, capacity, price per plate, venue type, address, amenities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BeautifulSoup + Requests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Highly structured data; explicit capacity and venue-type fields; minimal JS rendering</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ShaadiSaga</w:t>
            </w:r>
          </w:p>
        </w:tc>
        <w:tc>
          <w:tcPr>
            <w:tcW w:type="dxa" w:w="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Tier 1</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shaadisaga.com/wedding-vendors/{city}/wedding-venues</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Name, city, featured status, popularity signals, pricing</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Selenium (JS-heavy)</w:t>
            </w:r>
          </w:p>
        </w:tc>
        <w:tc>
          <w:tcPr>
            <w:tcW w:type="dxa" w:w="2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Validates popularity rankings; provides featured venue signals not available elsewhere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WeddingWire India</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Tier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weddingwire.in/wedding-venues/{city}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Reviews, budget estimator data, vendor details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BeautifulSoup + Requests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Enrichment only: cross-validates pricing and adds review depth; not for bulk scraping</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Rajasthan Tourism</w:t>
            </w:r>
          </w:p>
        </w:tc>
        <w:tc>
          <w:tcPr>
            <w:tcW w:type="dxa" w:w="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Tier 2</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tourism.rajasthan.gov.in</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Heritage property listings, official venue names</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Requests (static HTML)</w:t>
            </w:r>
          </w:p>
        </w:tc>
        <w:tc>
          <w:tcPr>
            <w:tcW w:type="dxa" w:w="2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Validates heritage palace names and official designations for Rajasthan venues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Goa Tourism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Tier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goatourism.gov.in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Beach venue references, location names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Requests (static HTML)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Confirms beach venue area names and geographic accuracy for Goa</w:t>
            </w:r>
          </w:p>
        </w:tc>
      </w:tr>
    </w:tbl>
    <w:p>
      <w:pPr>
        <w:spacing w:after="200"/>
      </w:pPr>
    </w:p>
    <w:p>
      <w:pPr>
        <w:pStyle w:val="Heading2"/>
      </w:pPr>
      <w:r>
        <w:t xml:space="preserve">3.2 Source Selection Rationale</w:t>
      </w:r>
    </w:p>
    <w:p>
      <w:pPr>
        <w:spacing w:after="120"/>
      </w:pPr>
      <w:r>
        <w:rPr>
          <w:rFonts w:ascii="Arial" w:cs="Arial" w:eastAsia="Arial" w:hAnsi="Arial"/>
          <w:sz w:val="22"/>
          <w:szCs w:val="22"/>
        </w:rPr>
        <w:t xml:space="preserve">WedMeGood is the primary source because it has the largest database of Indian wedding venues with consistent URL structure, paginated listings, and detailed venue pages that include pricing, capacity, area-level location, and user ratings. VenueLook provides the most structured capacity and venue-type fields, making it ideal for capacity intelligence. ShaadiSaga adds popularity validation signals through its featured venue rankings. Tier 2 sources are used exclusively for enrichment and cross-validation — not bulk extraction.</w:t>
      </w:r>
    </w:p>
    <w:p>
      <w:pPr>
        <w:pStyle w:val="Heading2"/>
      </w:pPr>
      <w:r>
        <w:t xml:space="preserve">3.3 Source-Specific Extraction Notes</w:t>
      </w:r>
    </w:p>
    <w:p>
      <w:pPr>
        <w:spacing w:after="120"/>
      </w:pPr>
      <w:r>
        <w:rPr>
          <w:rFonts w:ascii="Arial" w:cs="Arial" w:eastAsia="Arial" w:hAnsi="Arial"/>
          <w:b/>
          <w:bCs/>
          <w:sz w:val="22"/>
          <w:szCs w:val="22"/>
        </w:rPr>
        <w:t xml:space="preserve">WedMeGood: </w:t>
      </w:r>
      <w:r>
        <w:rPr>
          <w:rFonts w:ascii="Arial" w:cs="Arial" w:eastAsia="Arial" w:hAnsi="Arial"/>
          <w:sz w:val="22"/>
          <w:szCs w:val="22"/>
        </w:rPr>
        <w:t xml:space="preserve">Listing pages load via standard HTML with pagination query parameters (?page=N). Each venue card contains name, city, price range preview, and rating. Detail pages provide full address (including area), detailed pricing breakdown, and capacity. BeautifulSoup with CSS selectors is sufficient.</w:t>
      </w:r>
    </w:p>
    <w:p>
      <w:pPr>
        <w:spacing w:after="120"/>
      </w:pPr>
      <w:r>
        <w:rPr>
          <w:rFonts w:ascii="Arial" w:cs="Arial" w:eastAsia="Arial" w:hAnsi="Arial"/>
          <w:b/>
          <w:bCs/>
          <w:sz w:val="22"/>
          <w:szCs w:val="22"/>
        </w:rPr>
        <w:t xml:space="preserve">VenueLook: </w:t>
      </w:r>
      <w:r>
        <w:rPr>
          <w:rFonts w:ascii="Arial" w:cs="Arial" w:eastAsia="Arial" w:hAnsi="Arial"/>
          <w:sz w:val="22"/>
          <w:szCs w:val="22"/>
        </w:rPr>
        <w:t xml:space="preserve">Pages are server-rendered HTML. Venue cards expose capacity, price-per-plate, and type directly on listing pages. Detail pages add amenities and full address. Straightforward extraction with BeautifulSoup.</w:t>
      </w:r>
    </w:p>
    <w:p>
      <w:pPr>
        <w:spacing w:after="120"/>
      </w:pPr>
      <w:r>
        <w:rPr>
          <w:rFonts w:ascii="Arial" w:cs="Arial" w:eastAsia="Arial" w:hAnsi="Arial"/>
          <w:b/>
          <w:bCs/>
          <w:sz w:val="22"/>
          <w:szCs w:val="22"/>
        </w:rPr>
        <w:t xml:space="preserve">ShaadiSaga: </w:t>
      </w:r>
      <w:r>
        <w:rPr>
          <w:rFonts w:ascii="Arial" w:cs="Arial" w:eastAsia="Arial" w:hAnsi="Arial"/>
          <w:sz w:val="22"/>
          <w:szCs w:val="22"/>
        </w:rPr>
        <w:t xml:space="preserve">Pages are JavaScript-heavy with dynamic content loading. Selenium with headless Chrome and explicit waits (WebDriverWait) is required. Data extracted: featured venue status, city-level popularity signals, and basic pricing.</w:t>
      </w:r>
    </w:p>
    <w:p>
      <w:pPr>
        <w:spacing w:after="120"/>
      </w:pPr>
      <w:r>
        <w:rPr>
          <w:rFonts w:ascii="Arial" w:cs="Arial" w:eastAsia="Arial" w:hAnsi="Arial"/>
          <w:b/>
          <w:bCs/>
          <w:sz w:val="22"/>
          <w:szCs w:val="22"/>
        </w:rPr>
        <w:t xml:space="preserve">WeddingWire India: </w:t>
      </w:r>
      <w:r>
        <w:rPr>
          <w:rFonts w:ascii="Arial" w:cs="Arial" w:eastAsia="Arial" w:hAnsi="Arial"/>
          <w:sz w:val="22"/>
          <w:szCs w:val="22"/>
        </w:rPr>
        <w:t xml:space="preserve">Used only for cross-validation of pricing data and adding review depth. Not for bulk venue discovery.</w:t>
      </w:r>
    </w:p>
    <w:p>
      <w:pPr>
        <w:spacing w:after="120"/>
      </w:pPr>
      <w:r>
        <w:rPr>
          <w:rFonts w:ascii="Arial" w:cs="Arial" w:eastAsia="Arial" w:hAnsi="Arial"/>
          <w:b/>
          <w:bCs/>
          <w:sz w:val="22"/>
          <w:szCs w:val="22"/>
        </w:rPr>
        <w:t xml:space="preserve">Tourism Websites: </w:t>
      </w:r>
      <w:r>
        <w:rPr>
          <w:rFonts w:ascii="Arial" w:cs="Arial" w:eastAsia="Arial" w:hAnsi="Arial"/>
          <w:sz w:val="22"/>
          <w:szCs w:val="22"/>
        </w:rPr>
        <w:t xml:space="preserve">Static HTML pages used only to validate official names of heritage properties and geographic accuracy of area names.</w:t>
      </w:r>
    </w:p>
    <w:p>
      <w:pPr>
        <w:pBdr>
          <w:bottom w:val="single" w:color="1B4F72" w:sz="6" w:space="1"/>
        </w:pBdr>
        <w:spacing w:after="200" w:before="200"/>
      </w:pPr>
    </w:p>
    <w:p>
      <w:pPr>
        <w:pStyle w:val="Heading1"/>
      </w:pPr>
      <w:r>
        <w:t xml:space="preserve">4. Target Geography</w:t>
      </w:r>
    </w:p>
    <w:p>
      <w:pPr>
        <w:spacing w:after="120"/>
      </w:pPr>
      <w:r>
        <w:rPr>
          <w:rFonts w:ascii="Arial" w:cs="Arial" w:eastAsia="Arial" w:hAnsi="Arial"/>
          <w:sz w:val="22"/>
          <w:szCs w:val="22"/>
        </w:rPr>
        <w:t xml:space="preserve">The scraping scope covers 10 Indian states, 25+ cities, and 50+ micro-locations that are known destination wedding hotspots. The city and area list is derived from venue concentration data on WedMeGood and VenueLook.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w:t>
            </w:r>
          </w:p>
        </w:tc>
        <w:tc>
          <w:tcPr>
            <w:tcW w:type="dxa" w:w="3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Cities</w:t>
            </w:r>
          </w:p>
        </w:tc>
        <w:tc>
          <w:tcPr>
            <w:tcW w:type="dxa" w:w="40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Micro-Locations (Areas)</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Rajasthan</w:t>
            </w:r>
          </w:p>
        </w:tc>
        <w:tc>
          <w:tcPr>
            <w:tcW w:type="dxa" w:w="3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Udaipur, Jaipur, Jodhpur, Jaisalmer, Pushkar</w:t>
            </w:r>
          </w:p>
        </w:tc>
        <w:tc>
          <w:tcPr>
            <w:tcW w:type="dxa" w:w="40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Lake Pichola, Amer, Mehrangarh, City Palace area, Sam Sand Dunes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Goa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North Goa, South Goa, Panjim</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Candolim, Calangute, Vagator, Dona Paula, Cavelossim</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Kerala</w:t>
            </w:r>
          </w:p>
        </w:tc>
        <w:tc>
          <w:tcPr>
            <w:tcW w:type="dxa" w:w="3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Kochi, Alleppey, Munnar, Kovalam</w:t>
            </w:r>
          </w:p>
        </w:tc>
        <w:tc>
          <w:tcPr>
            <w:tcW w:type="dxa" w:w="40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Fort Kochi, Kumarakom, Marari Beach, Vembanad Lake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Maharashtra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Mumbai, Pune, Lonavala, Mahabaleshwar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Juhu, Bandra, Alibaug, Lavasa, Khandala</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Karnataka</w:t>
            </w:r>
          </w:p>
        </w:tc>
        <w:tc>
          <w:tcPr>
            <w:tcW w:type="dxa" w:w="3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Bangalore, Mysore, Coorg</w:t>
            </w:r>
          </w:p>
        </w:tc>
        <w:tc>
          <w:tcPr>
            <w:tcW w:type="dxa" w:w="40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Whitefield, Palace Road, Madikeri, Kabini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Uttarakhand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Dehradun, Mussoorie, Jim Corbett, Rishikesh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Mall Road, Corbett National Park, Laxman Jhula area</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Tamil Nadu</w:t>
            </w:r>
          </w:p>
        </w:tc>
        <w:tc>
          <w:tcPr>
            <w:tcW w:type="dxa" w:w="3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Chennai, Mahabalipuram, Pondicherry</w:t>
            </w:r>
          </w:p>
        </w:tc>
        <w:tc>
          <w:tcPr>
            <w:tcW w:type="dxa" w:w="40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ECR Road, White Town, Auroville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Himachal Pradesh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Shimla, Manali, Dharamsala</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 Ridge, Old Manali, McLeodganj</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Delhi NCR</w:t>
            </w:r>
          </w:p>
        </w:tc>
        <w:tc>
          <w:tcPr>
            <w:tcW w:type="dxa" w:w="3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New Delhi, Gurgaon, Noida</w:t>
            </w:r>
          </w:p>
        </w:tc>
        <w:tc>
          <w:tcPr>
            <w:tcW w:type="dxa" w:w="40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Chattarpur, MG Road, Sector 29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West Bengal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Kolkata</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Park Street, Alipore, Rajarhat</w:t>
            </w:r>
          </w:p>
        </w:tc>
      </w:tr>
    </w:tbl>
    <w:p>
      <w:pPr>
        <w:spacing w:after="200"/>
      </w:pPr>
    </w:p>
    <w:p>
      <w:pPr>
        <w:spacing w:after="120"/>
      </w:pPr>
      <w:r>
        <w:rPr>
          <w:rFonts w:ascii="Arial" w:cs="Arial" w:eastAsia="Arial" w:hAnsi="Arial"/>
          <w:sz w:val="22"/>
          <w:szCs w:val="22"/>
        </w:rPr>
        <w:t xml:space="preserve">The URL pattern for each city follows the format: /vendors/{city-slug}/wedding-venues/ (WedMeGood) and /wedding-venues/{city-slug}/ (VenueLook). City slugs are lowercase, hyphenated versions of city names.</w:t>
      </w:r>
    </w:p>
    <w:p>
      <w:pPr>
        <w:pBdr>
          <w:bottom w:val="single" w:color="1B4F72" w:sz="6" w:space="1"/>
        </w:pBdr>
        <w:spacing w:after="200" w:before="200"/>
      </w:pPr>
    </w:p>
    <w:p>
      <w:pPr>
        <w:pStyle w:val="Heading1"/>
      </w:pPr>
      <w:r>
        <w:t xml:space="preserve">5. Data Schema</w:t>
      </w:r>
    </w:p>
    <w:p>
      <w:pPr>
        <w:spacing w:after="120"/>
      </w:pPr>
      <w:r>
        <w:rPr>
          <w:rFonts w:ascii="Arial" w:cs="Arial" w:eastAsia="Arial" w:hAnsi="Arial"/>
          <w:sz w:val="22"/>
          <w:szCs w:val="22"/>
        </w:rPr>
        <w:t xml:space="preserve">The dataset follows a flat-table schema optimized for analytics. Every record represents a single venue. All monetary values are stored in INR (Indian Rupees) as floats. The schema is designed to directly support the four intelligence goals: geography, economic, venue type, and capacity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4060"/>
        <w:gridCol w:w="800"/>
      </w:tblGrid>
      <w:tr>
        <w:tc>
          <w:tcPr>
            <w:tcW w:type="dxa" w:w="1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9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0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venue_id</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string</w:t>
            </w:r>
          </w:p>
        </w:tc>
        <w:tc>
          <w:tcPr>
            <w:tcW w:type="dxa" w:w="40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Unique identifier (auto-generated UUID)</w:t>
            </w:r>
          </w:p>
        </w:tc>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venue_name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Name of the wedding venue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state</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string</w:t>
            </w:r>
          </w:p>
        </w:tc>
        <w:tc>
          <w:tcPr>
            <w:tcW w:type="dxa" w:w="40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Indian state (e.g. Rajasthan, Goa, Kerala)</w:t>
            </w:r>
          </w:p>
        </w:tc>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City name (e.g. Udaipur, Jaipur)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area</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string</w:t>
            </w:r>
          </w:p>
        </w:tc>
        <w:tc>
          <w:tcPr>
            <w:tcW w:type="dxa" w:w="40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Micro-location within city (e.g. Lake Pichola, Amer)</w:t>
            </w:r>
          </w:p>
        </w:tc>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venue_type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enum</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palace | resort | beach | farmhouse | hotel | banquet_hall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min_price</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float</w:t>
            </w:r>
          </w:p>
        </w:tc>
        <w:tc>
          <w:tcPr>
            <w:tcW w:type="dxa" w:w="40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Minimum price in INR (extracted/normalized)</w:t>
            </w:r>
          </w:p>
        </w:tc>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max_price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float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Maximum price in INR (extracted/normalized)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price_per_plate</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float</w:t>
            </w:r>
          </w:p>
        </w:tc>
        <w:tc>
          <w:tcPr>
            <w:tcW w:type="dxa" w:w="40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Per-plate cost in INR (if available)</w:t>
            </w:r>
          </w:p>
        </w:tc>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capacity_min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int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Minimum guest capacity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capacity_max</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int</w:t>
            </w:r>
          </w:p>
        </w:tc>
        <w:tc>
          <w:tcPr>
            <w:tcW w:type="dxa" w:w="40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Maximum guest capacity</w:t>
            </w:r>
          </w:p>
        </w:tc>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rating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float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Average rating (0.0 – 5.0)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review_count</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int</w:t>
            </w:r>
          </w:p>
        </w:tc>
        <w:tc>
          <w:tcPr>
            <w:tcW w:type="dxa" w:w="40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Total number of reviews</w:t>
            </w:r>
          </w:p>
        </w:tc>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source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string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 origin: wedmegood | venuelook | shaadisaga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source_url</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string</w:t>
            </w:r>
          </w:p>
        </w:tc>
        <w:tc>
          <w:tcPr>
            <w:tcW w:type="dxa" w:w="40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Direct URL to the venue listing</w:t>
            </w:r>
          </w:p>
        </w:tc>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scraped_at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datetime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 of data extraction (ISO 8601)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bl>
    <w:p>
      <w:pPr>
        <w:spacing w:after="200"/>
      </w:pPr>
    </w:p>
    <w:p>
      <w:pPr>
        <w:pStyle w:val="Heading2"/>
      </w:pPr>
      <w:r>
        <w:t xml:space="preserve">5.1 Field Extraction Logic</w:t>
      </w:r>
    </w:p>
    <w:p>
      <w:pPr>
        <w:spacing w:after="120"/>
      </w:pPr>
      <w:r>
        <w:rPr>
          <w:rFonts w:ascii="Arial" w:cs="Arial" w:eastAsia="Arial" w:hAnsi="Arial"/>
          <w:b/>
          <w:bCs/>
          <w:sz w:val="22"/>
          <w:szCs w:val="22"/>
        </w:rPr>
        <w:t xml:space="preserve">Price Normalization: </w:t>
      </w:r>
      <w:r>
        <w:rPr>
          <w:rFonts w:ascii="Arial" w:cs="Arial" w:eastAsia="Arial" w:hAnsi="Arial"/>
          <w:sz w:val="22"/>
          <w:szCs w:val="22"/>
        </w:rPr>
        <w:t xml:space="preserve">Raw price strings from sources come in multiple formats: “₹2,500 per plate”, “Starting from ₹5 Lakhs”, “₹₹₹” (tier symbols), “₹2L – ₹10L”. All are normalized to numeric INR floats using regex extraction with the following rules: (a) remove ₹ symbol and commas, (b) convert ‘L’/‘Lakhs’ to multiply by 100,000, (c) convert ‘Cr’ to multiply by 10,000,000, (d) extract range endpoints into min_price and max_price.</w:t>
      </w:r>
    </w:p>
    <w:p>
      <w:pPr>
        <w:spacing w:after="120"/>
      </w:pPr>
      <w:r>
        <w:rPr>
          <w:rFonts w:ascii="Arial" w:cs="Arial" w:eastAsia="Arial" w:hAnsi="Arial"/>
          <w:b/>
          <w:bCs/>
          <w:sz w:val="22"/>
          <w:szCs w:val="22"/>
        </w:rPr>
        <w:t xml:space="preserve">Area Extraction: </w:t>
      </w:r>
      <w:r>
        <w:rPr>
          <w:rFonts w:ascii="Arial" w:cs="Arial" w:eastAsia="Arial" w:hAnsi="Arial"/>
          <w:sz w:val="22"/>
          <w:szCs w:val="22"/>
        </w:rPr>
        <w:t xml:space="preserve">Area is extracted from the full address string on detail pages by matching against a pre-built lookup of known micro-locations per city. If no match is found, the area field is set to null for manual review.</w:t>
      </w:r>
    </w:p>
    <w:p>
      <w:pPr>
        <w:spacing w:after="120"/>
      </w:pPr>
      <w:r>
        <w:rPr>
          <w:rFonts w:ascii="Arial" w:cs="Arial" w:eastAsia="Arial" w:hAnsi="Arial"/>
          <w:b/>
          <w:bCs/>
          <w:sz w:val="22"/>
          <w:szCs w:val="22"/>
        </w:rPr>
        <w:t xml:space="preserve">Venue Type Classification: </w:t>
      </w:r>
      <w:r>
        <w:rPr>
          <w:rFonts w:ascii="Arial" w:cs="Arial" w:eastAsia="Arial" w:hAnsi="Arial"/>
          <w:sz w:val="22"/>
          <w:szCs w:val="22"/>
        </w:rPr>
        <w:t xml:space="preserve">Venue type is extracted from explicit labels on VenueLook. For WedMeGood, venue type is inferred from venue name keywords (palace, resort, beach, farmhouse, hotel) and description text using keyword matching.</w:t>
      </w:r>
    </w:p>
    <w:p>
      <w:pPr>
        <w:pBdr>
          <w:bottom w:val="single" w:color="1B4F72" w:sz="6" w:space="1"/>
        </w:pBdr>
        <w:spacing w:after="200" w:before="200"/>
      </w:pPr>
    </w:p>
    <w:p>
      <w:pPr>
        <w:pStyle w:val="Heading1"/>
      </w:pPr>
      <w:r>
        <w:t xml:space="preserve">6. Scraping Strategy</w:t>
      </w:r>
    </w:p>
    <w:p>
      <w:pPr>
        <w:spacing w:after="120"/>
      </w:pPr>
      <w:r>
        <w:rPr>
          <w:rFonts w:ascii="Arial" w:cs="Arial" w:eastAsia="Arial" w:hAnsi="Arial"/>
          <w:sz w:val="22"/>
          <w:szCs w:val="22"/>
        </w:rPr>
        <w:t xml:space="preserve">The scraping pipeline follows a 4-step process designed to maximize data extraction while minimizing redundant requests and respecting source servers.</w:t>
      </w:r>
    </w:p>
    <w:p>
      <w:pPr>
        <w:pStyle w:val="Heading2"/>
      </w:pPr>
      <w:r>
        <w:t xml:space="preserve">6.1 Step 1: URL Discovery</w:t>
      </w:r>
    </w:p>
    <w:p>
      <w:pPr>
        <w:spacing w:after="120"/>
      </w:pPr>
      <w:r>
        <w:rPr>
          <w:rFonts w:ascii="Arial" w:cs="Arial" w:eastAsia="Arial" w:hAnsi="Arial"/>
          <w:sz w:val="22"/>
          <w:szCs w:val="22"/>
        </w:rPr>
        <w:t xml:space="preserve">For each target city, construct the base listing URL using the source’s URL pattern. Fetch the first page, detect total pagination count, and generate all page URLs. Store discovered URLs in a local SQLite cache to avoid re-fetching on subsequent runs.</w:t>
      </w:r>
    </w:p>
    <w:p>
      <w:pPr>
        <w:pStyle w:val="Heading2"/>
      </w:pPr>
      <w:r>
        <w:t xml:space="preserve">6.2 Step 2: Listing Page Extraction</w:t>
      </w:r>
    </w:p>
    <w:p>
      <w:pPr>
        <w:spacing w:after="120"/>
      </w:pPr>
      <w:r>
        <w:rPr>
          <w:rFonts w:ascii="Arial" w:cs="Arial" w:eastAsia="Arial" w:hAnsi="Arial"/>
          <w:sz w:val="22"/>
          <w:szCs w:val="22"/>
        </w:rPr>
        <w:t xml:space="preserve">From each listing page, extract all venue cards. Each card yields: venue name, price preview, rating, and the URL to the venue’s detail page. This step produces a master list of venue URLs to crawl in Step 3.</w:t>
      </w:r>
    </w:p>
    <w:p>
      <w:pPr>
        <w:pStyle w:val="Heading2"/>
      </w:pPr>
      <w:r>
        <w:t xml:space="preserve">6.3 Step 3: Detail Page Extraction</w:t>
      </w:r>
    </w:p>
    <w:p>
      <w:pPr>
        <w:spacing w:after="120"/>
      </w:pPr>
      <w:r>
        <w:rPr>
          <w:rFonts w:ascii="Arial" w:cs="Arial" w:eastAsia="Arial" w:hAnsi="Arial"/>
          <w:sz w:val="22"/>
          <w:szCs w:val="22"/>
        </w:rPr>
        <w:t xml:space="preserve">For each venue URL from Step 2, fetch the detail page and extract: full address (for area parsing), detailed pricing breakdown, capacity range, venue type, review count, and any additional metadata. This is the most time-intensive step and requires rate limiting.</w:t>
      </w:r>
    </w:p>
    <w:p>
      <w:pPr>
        <w:pStyle w:val="Heading2"/>
      </w:pPr>
      <w:r>
        <w:t xml:space="preserve">6.4 Step 4: Data Cleaning &amp; Normalization</w:t>
      </w:r>
    </w:p>
    <w:p>
      <w:pPr>
        <w:spacing w:after="120"/>
      </w:pPr>
      <w:r>
        <w:rPr>
          <w:rFonts w:ascii="Arial" w:cs="Arial" w:eastAsia="Arial" w:hAnsi="Arial"/>
          <w:sz w:val="22"/>
          <w:szCs w:val="22"/>
        </w:rPr>
        <w:t xml:space="preserve">Apply all validation rules (see Section 8). Normalize prices to INR floats, classify venue types, extract area names, and deduplicate across sources. Output the clean dataset as CSV and Excel.</w:t>
      </w:r>
    </w:p>
    <w:p>
      <w:pPr>
        <w:pBdr>
          <w:bottom w:val="single" w:color="1B4F72" w:sz="6" w:space="1"/>
        </w:pBdr>
        <w:spacing w:after="200" w:before="200"/>
      </w:pPr>
    </w:p>
    <w:p>
      <w:pPr>
        <w:pStyle w:val="Heading1"/>
      </w:pPr>
      <w:r>
        <w:t xml:space="preserve">7. Technology Stack</w:t>
      </w:r>
    </w:p>
    <w:p>
      <w:pPr>
        <w:spacing w:after="120"/>
      </w:pPr>
      <w:r>
        <w:rPr>
          <w:rFonts w:ascii="Arial" w:cs="Arial" w:eastAsia="Arial" w:hAnsi="Arial"/>
          <w:sz w:val="22"/>
          <w:szCs w:val="22"/>
        </w:rPr>
        <w:t xml:space="preserve">The tech stack is selected for reliability, community support, and fitness for the specific extraction challenges of each source. All libraries are open-source and actively maintained.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Library / Tool</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4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Python 3.10+</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Core Language</w:t>
            </w:r>
          </w:p>
        </w:tc>
        <w:tc>
          <w:tcPr>
            <w:tcW w:type="dxa" w:w="4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Primary runtime for all scraping, cleaning, and analysis pipelines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Requests 2.31+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HTTP Client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Lightweight HTTP library for fetching static HTML pages (Tier 1 &amp; 2 sources)</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BeautifulSoup4 (bs4)</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HTML Parser</w:t>
            </w:r>
          </w:p>
        </w:tc>
        <w:tc>
          <w:tcPr>
            <w:tcW w:type="dxa" w:w="4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DOM parsing and CSS selector-based data extraction from HTML responses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Selenium 4.x + ChromeDriver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Browser Automation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Handles JavaScript-rendered pages (ShaadiSaga); headless Chrome mode</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Pandas 2.x</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Data Processing</w:t>
            </w:r>
          </w:p>
        </w:tc>
        <w:tc>
          <w:tcPr>
            <w:tcW w:type="dxa" w:w="4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DataFrame operations, cleaning, merging, deduplication, CSV/Excel export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fuzzywuzzy + python-Levenshtein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Deduplication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Fuzzy string matching for cross-source venue deduplication</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Matplotlib + Seaborn</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Visualization</w:t>
            </w:r>
          </w:p>
        </w:tc>
        <w:tc>
          <w:tcPr>
            <w:tcW w:type="dxa" w:w="4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Static charts: box plots, bar charts, heatmaps for the insights dashboard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Plotly (optional)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Interactive Viz</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Interactive HTML charts for the web-based dashboard layer</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OpenPyXL</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Excel Export</w:t>
            </w:r>
          </w:p>
        </w:tc>
        <w:tc>
          <w:tcPr>
            <w:tcW w:type="dxa" w:w="4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Exports final dataset as formatted .xlsx with multiple sheets and charts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 (stdlib)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Regex Extraction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Price normalization, text pattern extraction from unstructured price strings</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logging (stdlib)</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Monitoring</w:t>
            </w:r>
          </w:p>
        </w:tc>
        <w:tc>
          <w:tcPr>
            <w:tcW w:type="dxa" w:w="4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Structured logging for scrape progress, errors, and field-level fill rates</w:t>
            </w:r>
          </w:p>
        </w:tc>
      </w:tr>
    </w:tbl>
    <w:p>
      <w:pPr>
        <w:spacing w:after="200"/>
      </w:pPr>
    </w:p>
    <w:p>
      <w:pPr>
        <w:pStyle w:val="Heading2"/>
      </w:pPr>
      <w:r>
        <w:t xml:space="preserve">7.1 Why BeautifulSoup Over Scrapy</w:t>
      </w:r>
    </w:p>
    <w:p>
      <w:pPr>
        <w:spacing w:after="120"/>
      </w:pPr>
      <w:r>
        <w:rPr>
          <w:rFonts w:ascii="Arial" w:cs="Arial" w:eastAsia="Arial" w:hAnsi="Arial"/>
          <w:sz w:val="22"/>
          <w:szCs w:val="22"/>
        </w:rPr>
        <w:t xml:space="preserve">Scrapy is a full framework optimized for large-scale crawling across thousands of domains. This project targets only 3–6 domains with a focused dataset of 500–2,000 venues. BeautifulSoup with Requests provides simpler code, easier debugging, and sufficient performance for this scale. Scrapy’s overhead (middlewares, pipelines, settings) is unnecessary here.</w:t>
      </w:r>
    </w:p>
    <w:p>
      <w:pPr>
        <w:pStyle w:val="Heading2"/>
      </w:pPr>
      <w:r>
        <w:t xml:space="preserve">7.2 Selenium Usage Scope</w:t>
      </w:r>
    </w:p>
    <w:p>
      <w:pPr>
        <w:spacing w:after="120"/>
      </w:pPr>
      <w:r>
        <w:rPr>
          <w:rFonts w:ascii="Arial" w:cs="Arial" w:eastAsia="Arial" w:hAnsi="Arial"/>
          <w:sz w:val="22"/>
          <w:szCs w:val="22"/>
        </w:rPr>
        <w:t xml:space="preserve">Selenium is used only for ShaadiSaga (Tier 1) where JavaScript rendering is required. All other sources use Requests + BeautifulSoup. Selenium runs in headless Chrome mode with explicit waits to handle dynamic content loading. It is not used for any source where static HTML extraction is sufficient.</w:t>
      </w:r>
    </w:p>
    <w:p>
      <w:pPr>
        <w:pBdr>
          <w:bottom w:val="single" w:color="1B4F72" w:sz="6" w:space="1"/>
        </w:pBdr>
        <w:spacing w:after="200" w:before="200"/>
      </w:pPr>
    </w:p>
    <w:p>
      <w:pPr>
        <w:pStyle w:val="Heading1"/>
      </w:pPr>
      <w:r>
        <w:t xml:space="preserve">8. Data Validation Rules</w:t>
      </w:r>
    </w:p>
    <w:p>
      <w:pPr>
        <w:spacing w:after="120"/>
      </w:pPr>
      <w:r>
        <w:rPr>
          <w:rFonts w:ascii="Arial" w:cs="Arial" w:eastAsia="Arial" w:hAnsi="Arial"/>
          <w:sz w:val="22"/>
          <w:szCs w:val="22"/>
        </w:rPr>
        <w:t xml:space="preserve">Every record must pass validation before being included in the final dataset. Validation runs as an automated pipeline step after raw extraction and before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 / Rule</w:t>
            </w:r>
          </w:p>
        </w:tc>
        <w:tc>
          <w:tcPr>
            <w:tcW w:type="dxa" w:w="4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Validation Criteria</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 Failure</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venue_name</w:t>
            </w:r>
          </w:p>
        </w:tc>
        <w:tc>
          <w:tcPr>
            <w:tcW w:type="dxa" w:w="4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Non-empty; 3–200 chars; no HTML tags</w:t>
            </w:r>
          </w:p>
        </w:tc>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Drop record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Must match approved state list (10 states)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Flag for manual review</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city</w:t>
            </w:r>
          </w:p>
        </w:tc>
        <w:tc>
          <w:tcPr>
            <w:tcW w:type="dxa" w:w="4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Must match approved city list per state</w:t>
            </w:r>
          </w:p>
        </w:tc>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Flag for manual 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min_price / max_price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 &gt; 0; max_price &gt;= min_price; INR format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Set to null; fill with city median in post-processing</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price_per_plate</w:t>
            </w:r>
          </w:p>
        </w:tc>
        <w:tc>
          <w:tcPr>
            <w:tcW w:type="dxa" w:w="4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Numeric &gt; 0 and &lt; 50,000 (sanity cap)</w:t>
            </w:r>
          </w:p>
        </w:tc>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Set to null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capacity_min / capacity_max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&gt; 0; max &gt;= min; max &lt; 10,000 (sanity cap)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Set to null</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rating</w:t>
            </w:r>
          </w:p>
        </w:tc>
        <w:tc>
          <w:tcPr>
            <w:tcW w:type="dxa" w:w="4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Float between 0.0 and 5.0</w:t>
            </w:r>
          </w:p>
        </w:tc>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Set to null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source_url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Valid URL format; domain matches source field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Drop record</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Duplicates</w:t>
            </w:r>
          </w:p>
        </w:tc>
        <w:tc>
          <w:tcPr>
            <w:tcW w:type="dxa" w:w="4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Fuzzy match score &gt; 85% on name+city+source triggers flag</w:t>
            </w:r>
          </w:p>
        </w:tc>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Keep highest-rated; merge fields</w:t>
            </w:r>
          </w:p>
        </w:tc>
      </w:tr>
    </w:tbl>
    <w:p>
      <w:pPr>
        <w:spacing w:after="200"/>
      </w:pPr>
    </w:p>
    <w:p>
      <w:pPr>
        <w:pStyle w:val="Heading2"/>
      </w:pPr>
      <w:r>
        <w:t xml:space="preserve">8.1 Data Quality Metrics</w:t>
      </w:r>
    </w:p>
    <w:p>
      <w:pPr>
        <w:spacing w:after="120"/>
      </w:pPr>
      <w:r>
        <w:rPr>
          <w:rFonts w:ascii="Arial" w:cs="Arial" w:eastAsia="Arial" w:hAnsi="Arial"/>
          <w:sz w:val="22"/>
          <w:szCs w:val="22"/>
        </w:rPr>
        <w:t xml:space="preserve">The following metrics are tracked and reported after each scraping run:</w:t>
      </w:r>
    </w:p>
    <w:p>
      <w:pPr>
        <w:pStyle w:val="ListParagraph"/>
        <w:numPr>
          <w:ilvl w:val="0"/>
          <w:numId w:val="6"/>
        </w:numPr>
        <w:spacing w:after="60"/>
      </w:pPr>
      <w:r>
        <w:rPr>
          <w:rFonts w:ascii="Arial" w:cs="Arial" w:eastAsia="Arial" w:hAnsi="Arial"/>
          <w:sz w:val="22"/>
          <w:szCs w:val="22"/>
        </w:rPr>
        <w:t xml:space="preserve">Field fill rate: percentage of non-null values per field across the entire dataset</w:t>
      </w:r>
    </w:p>
    <w:p>
      <w:pPr>
        <w:pStyle w:val="ListParagraph"/>
        <w:numPr>
          <w:ilvl w:val="0"/>
          <w:numId w:val="6"/>
        </w:numPr>
        <w:spacing w:after="60"/>
      </w:pPr>
      <w:r>
        <w:rPr>
          <w:rFonts w:ascii="Arial" w:cs="Arial" w:eastAsia="Arial" w:hAnsi="Arial"/>
          <w:sz w:val="22"/>
          <w:szCs w:val="22"/>
        </w:rPr>
        <w:t xml:space="preserve">Source distribution: percentage of total venues contributed by each source</w:t>
      </w:r>
    </w:p>
    <w:p>
      <w:pPr>
        <w:pStyle w:val="ListParagraph"/>
        <w:numPr>
          <w:ilvl w:val="0"/>
          <w:numId w:val="6"/>
        </w:numPr>
        <w:spacing w:after="60"/>
      </w:pPr>
      <w:r>
        <w:rPr>
          <w:rFonts w:ascii="Arial" w:cs="Arial" w:eastAsia="Arial" w:hAnsi="Arial"/>
          <w:sz w:val="22"/>
          <w:szCs w:val="22"/>
        </w:rPr>
        <w:t xml:space="preserve">Geographic coverage: number of unique states, cities, and areas represented</w:t>
      </w:r>
    </w:p>
    <w:p>
      <w:pPr>
        <w:pStyle w:val="ListParagraph"/>
        <w:numPr>
          <w:ilvl w:val="0"/>
          <w:numId w:val="6"/>
        </w:numPr>
        <w:spacing w:after="60"/>
      </w:pPr>
      <w:r>
        <w:rPr>
          <w:rFonts w:ascii="Arial" w:cs="Arial" w:eastAsia="Arial" w:hAnsi="Arial"/>
          <w:sz w:val="22"/>
          <w:szCs w:val="22"/>
        </w:rPr>
        <w:t xml:space="preserve">Price data completeness: percentage of venues with at least one price field populated</w:t>
      </w:r>
    </w:p>
    <w:p>
      <w:pPr>
        <w:pStyle w:val="ListParagraph"/>
        <w:numPr>
          <w:ilvl w:val="0"/>
          <w:numId w:val="6"/>
        </w:numPr>
        <w:spacing w:after="60"/>
      </w:pPr>
      <w:r>
        <w:rPr>
          <w:rFonts w:ascii="Arial" w:cs="Arial" w:eastAsia="Arial" w:hAnsi="Arial"/>
          <w:sz w:val="22"/>
          <w:szCs w:val="22"/>
        </w:rPr>
        <w:t xml:space="preserve">Duplicate rate: percentage of records flagged as potential duplicates before dedup</w:t>
      </w:r>
    </w:p>
    <w:p>
      <w:pPr>
        <w:pBdr>
          <w:bottom w:val="single" w:color="1B4F72" w:sz="6" w:space="1"/>
        </w:pBdr>
        <w:spacing w:after="200" w:before="200"/>
      </w:pPr>
    </w:p>
    <w:p>
      <w:pPr>
        <w:pStyle w:val="Heading1"/>
      </w:pPr>
      <w:r>
        <w:t xml:space="preserve">9. Performance &amp; Rate Limiting</w:t>
      </w:r>
    </w:p>
    <w:p>
      <w:pPr>
        <w:spacing w:after="120"/>
      </w:pPr>
      <w:r>
        <w:rPr>
          <w:rFonts w:ascii="Arial" w:cs="Arial" w:eastAsia="Arial" w:hAnsi="Arial"/>
          <w:sz w:val="22"/>
          <w:szCs w:val="22"/>
        </w:rPr>
        <w:t xml:space="preserve">The scraping pipeline is optimized for reliability and server courtesy, not raw speed. The priority is complete, accurate data extraction without triggering anti-bot measures.</w:t>
      </w:r>
    </w:p>
    <w:p>
      <w:pPr>
        <w:pStyle w:val="Heading2"/>
      </w:pPr>
      <w:r>
        <w:t xml:space="preserve">9.1 Rate Limiting Configuration</w:t>
      </w:r>
    </w:p>
    <w:p>
      <w:pPr>
        <w:pStyle w:val="ListParagraph"/>
        <w:numPr>
          <w:ilvl w:val="0"/>
          <w:numId w:val="7"/>
        </w:numPr>
        <w:spacing w:after="60"/>
      </w:pPr>
      <w:r>
        <w:rPr>
          <w:rFonts w:ascii="Arial" w:cs="Arial" w:eastAsia="Arial" w:hAnsi="Arial"/>
          <w:sz w:val="22"/>
          <w:szCs w:val="22"/>
        </w:rPr>
        <w:t xml:space="preserve">Base delay: 1.5–3.0 seconds between requests (randomized uniform distribution)</w:t>
      </w:r>
    </w:p>
    <w:p>
      <w:pPr>
        <w:pStyle w:val="ListParagraph"/>
        <w:numPr>
          <w:ilvl w:val="0"/>
          <w:numId w:val="7"/>
        </w:numPr>
        <w:spacing w:after="60"/>
      </w:pPr>
      <w:r>
        <w:rPr>
          <w:rFonts w:ascii="Arial" w:cs="Arial" w:eastAsia="Arial" w:hAnsi="Arial"/>
          <w:sz w:val="22"/>
          <w:szCs w:val="22"/>
        </w:rPr>
        <w:t xml:space="preserve">Backoff on HTTP 429: exponential backoff starting at 30 seconds, max 5 retries</w:t>
      </w:r>
    </w:p>
    <w:p>
      <w:pPr>
        <w:pStyle w:val="ListParagraph"/>
        <w:numPr>
          <w:ilvl w:val="0"/>
          <w:numId w:val="7"/>
        </w:numPr>
        <w:spacing w:after="60"/>
      </w:pPr>
      <w:r>
        <w:rPr>
          <w:rFonts w:ascii="Arial" w:cs="Arial" w:eastAsia="Arial" w:hAnsi="Arial"/>
          <w:sz w:val="22"/>
          <w:szCs w:val="22"/>
        </w:rPr>
        <w:t xml:space="preserve">Session rotation: new Requests session after every 50 requests with fresh User-Agent</w:t>
      </w:r>
    </w:p>
    <w:p>
      <w:pPr>
        <w:pStyle w:val="ListParagraph"/>
        <w:numPr>
          <w:ilvl w:val="0"/>
          <w:numId w:val="7"/>
        </w:numPr>
        <w:spacing w:after="60"/>
      </w:pPr>
      <w:r>
        <w:rPr>
          <w:rFonts w:ascii="Arial" w:cs="Arial" w:eastAsia="Arial" w:hAnsi="Arial"/>
          <w:sz w:val="22"/>
          <w:szCs w:val="22"/>
        </w:rPr>
        <w:t xml:space="preserve">Concurrent requests: none — all requests are sequential per source to minimize detection risk</w:t>
      </w:r>
    </w:p>
    <w:p>
      <w:pPr>
        <w:pStyle w:val="Heading2"/>
      </w:pPr>
      <w:r>
        <w:t xml:space="preserve">9.2 Caching Strategy</w:t>
      </w:r>
    </w:p>
    <w:p>
      <w:pPr>
        <w:spacing w:after="120"/>
      </w:pPr>
      <w:r>
        <w:rPr>
          <w:rFonts w:ascii="Arial" w:cs="Arial" w:eastAsia="Arial" w:hAnsi="Arial"/>
          <w:sz w:val="22"/>
          <w:szCs w:val="22"/>
        </w:rPr>
        <w:t xml:space="preserve">All fetched URLs are cached in a local SQLite database with timestamp. On re-runs, pages fetched within the last 7 days are served from cache. This enables iterative development without re-fetching. Cache can be invalidated per-source or globally.</w:t>
      </w:r>
    </w:p>
    <w:p>
      <w:pPr>
        <w:pStyle w:val="Heading2"/>
      </w:pPr>
      <w:r>
        <w:t xml:space="preserve">9.3 Estimated Scraping Volume</w:t>
      </w:r>
    </w:p>
    <w:p>
      <w:pPr>
        <w:spacing w:after="120"/>
      </w:pPr>
      <w:r>
        <w:rPr>
          <w:rFonts w:ascii="Arial" w:cs="Arial" w:eastAsia="Arial" w:hAnsi="Arial"/>
          <w:sz w:val="22"/>
          <w:szCs w:val="22"/>
        </w:rPr>
        <w:t xml:space="preserve">WedMeGood: approximately 800–1,200 venue detail pages across 25+ cities. VenueLook: approximately 400–600 venue detail pages. ShaadiSaga: approximately 200–400 venues (JS-rendered, slower). Total estimated HTTP requests: 2,000–3,500. At 2-second average delay, total scraping time: approximately 1.5–2 hours per full run.</w:t>
      </w:r>
    </w:p>
    <w:p>
      <w:pPr>
        <w:pBdr>
          <w:bottom w:val="single" w:color="1B4F72" w:sz="6" w:space="1"/>
        </w:pBdr>
        <w:spacing w:after="200" w:before="200"/>
      </w:pPr>
    </w:p>
    <w:p>
      <w:pPr>
        <w:pStyle w:val="Heading1"/>
      </w:pPr>
      <w:r>
        <w:t xml:space="preserve">10. Analytics &amp; Insights Dashboard</w:t>
      </w:r>
    </w:p>
    <w:p>
      <w:pPr>
        <w:spacing w:after="120"/>
      </w:pPr>
      <w:r>
        <w:rPr>
          <w:rFonts w:ascii="Arial" w:cs="Arial" w:eastAsia="Arial" w:hAnsi="Arial"/>
          <w:sz w:val="22"/>
          <w:szCs w:val="22"/>
        </w:rPr>
        <w:t xml:space="preserve">The analytics layer transforms the raw dataset into actionable intelligence. All visualizations are generated programmatically using Matplotlib/Seaborn and exported as both static images (PNG) and an interactive HTML dashboard (Plotly).</w:t>
      </w:r>
    </w:p>
    <w:p>
      <w:pPr>
        <w:pStyle w:val="Heading2"/>
      </w:pPr>
      <w:r>
        <w:t xml:space="preserve">10.1 Required Visualizations</w:t>
      </w:r>
    </w:p>
    <w:p>
      <w:pPr>
        <w:pStyle w:val="ListParagraph"/>
        <w:numPr>
          <w:ilvl w:val="0"/>
          <w:numId w:val="8"/>
        </w:numPr>
        <w:spacing w:after="60"/>
      </w:pPr>
      <w:r>
        <w:rPr>
          <w:rFonts w:ascii="Arial" w:cs="Arial" w:eastAsia="Arial" w:hAnsi="Arial"/>
          <w:sz w:val="22"/>
          <w:szCs w:val="22"/>
        </w:rPr>
        <w:t xml:space="preserve">State Ranking Bar Chart: total venues per state, sorted descending</w:t>
      </w:r>
    </w:p>
    <w:p>
      <w:pPr>
        <w:pStyle w:val="ListParagraph"/>
        <w:numPr>
          <w:ilvl w:val="0"/>
          <w:numId w:val="8"/>
        </w:numPr>
        <w:spacing w:after="60"/>
      </w:pPr>
      <w:r>
        <w:rPr>
          <w:rFonts w:ascii="Arial" w:cs="Arial" w:eastAsia="Arial" w:hAnsi="Arial"/>
          <w:sz w:val="22"/>
          <w:szCs w:val="22"/>
        </w:rPr>
        <w:t xml:space="preserve">City Venue Density Heatmap: venue count by city with geographic grouping</w:t>
      </w:r>
    </w:p>
    <w:p>
      <w:pPr>
        <w:pStyle w:val="ListParagraph"/>
        <w:numPr>
          <w:ilvl w:val="0"/>
          <w:numId w:val="8"/>
        </w:numPr>
        <w:spacing w:after="60"/>
      </w:pPr>
      <w:r>
        <w:rPr>
          <w:rFonts w:ascii="Arial" w:cs="Arial" w:eastAsia="Arial" w:hAnsi="Arial"/>
          <w:sz w:val="22"/>
          <w:szCs w:val="22"/>
        </w:rPr>
        <w:t xml:space="preserve">Cost Distribution Box Plots: min/max/median pricing by state and by city</w:t>
      </w:r>
    </w:p>
    <w:p>
      <w:pPr>
        <w:pStyle w:val="ListParagraph"/>
        <w:numPr>
          <w:ilvl w:val="0"/>
          <w:numId w:val="8"/>
        </w:numPr>
        <w:spacing w:after="60"/>
      </w:pPr>
      <w:r>
        <w:rPr>
          <w:rFonts w:ascii="Arial" w:cs="Arial" w:eastAsia="Arial" w:hAnsi="Arial"/>
          <w:sz w:val="22"/>
          <w:szCs w:val="22"/>
        </w:rPr>
        <w:t xml:space="preserve">Venue Type Pie Chart: percentage share of palace, resort, beach, farmhouse, hotel, banquet hall</w:t>
      </w:r>
    </w:p>
    <w:p>
      <w:pPr>
        <w:pStyle w:val="ListParagraph"/>
        <w:numPr>
          <w:ilvl w:val="0"/>
          <w:numId w:val="8"/>
        </w:numPr>
        <w:spacing w:after="60"/>
      </w:pPr>
      <w:r>
        <w:rPr>
          <w:rFonts w:ascii="Arial" w:cs="Arial" w:eastAsia="Arial" w:hAnsi="Arial"/>
          <w:sz w:val="22"/>
          <w:szCs w:val="22"/>
        </w:rPr>
        <w:t xml:space="preserve">Capacity Distribution Histogram: guest capacity ranges across all venues</w:t>
      </w:r>
    </w:p>
    <w:p>
      <w:pPr>
        <w:pStyle w:val="ListParagraph"/>
        <w:numPr>
          <w:ilvl w:val="0"/>
          <w:numId w:val="8"/>
        </w:numPr>
        <w:spacing w:after="60"/>
      </w:pPr>
      <w:r>
        <w:rPr>
          <w:rFonts w:ascii="Arial" w:cs="Arial" w:eastAsia="Arial" w:hAnsi="Arial"/>
          <w:sz w:val="22"/>
          <w:szCs w:val="22"/>
        </w:rPr>
        <w:t xml:space="preserve">Price vs. Rating Scatter Plot: correlation between venue pricing and user ratings</w:t>
      </w:r>
    </w:p>
    <w:p>
      <w:pPr>
        <w:pStyle w:val="ListParagraph"/>
        <w:numPr>
          <w:ilvl w:val="0"/>
          <w:numId w:val="8"/>
        </w:numPr>
        <w:spacing w:after="60"/>
      </w:pPr>
      <w:r>
        <w:rPr>
          <w:rFonts w:ascii="Arial" w:cs="Arial" w:eastAsia="Arial" w:hAnsi="Arial"/>
          <w:sz w:val="22"/>
          <w:szCs w:val="22"/>
        </w:rPr>
        <w:t xml:space="preserve">Luxury vs. Budget Segmentation: venues classified into pricing tiers with geographic breakdown</w:t>
      </w:r>
    </w:p>
    <w:p>
      <w:pPr>
        <w:pStyle w:val="ListParagraph"/>
        <w:numPr>
          <w:ilvl w:val="0"/>
          <w:numId w:val="8"/>
        </w:numPr>
        <w:spacing w:after="60"/>
      </w:pPr>
      <w:r>
        <w:rPr>
          <w:rFonts w:ascii="Arial" w:cs="Arial" w:eastAsia="Arial" w:hAnsi="Arial"/>
          <w:sz w:val="22"/>
          <w:szCs w:val="22"/>
        </w:rPr>
        <w:t xml:space="preserve">Micro-Hotspot Map: top 20 areas by venue concentration</w:t>
      </w:r>
    </w:p>
    <w:p>
      <w:pPr>
        <w:pStyle w:val="ListParagraph"/>
        <w:numPr>
          <w:ilvl w:val="0"/>
          <w:numId w:val="8"/>
        </w:numPr>
        <w:spacing w:after="60"/>
      </w:pPr>
      <w:r>
        <w:rPr>
          <w:rFonts w:ascii="Arial" w:cs="Arial" w:eastAsia="Arial" w:hAnsi="Arial"/>
          <w:sz w:val="22"/>
          <w:szCs w:val="22"/>
        </w:rPr>
        <w:t xml:space="preserve">Cost vs. Location Correlation Matrix: pricing trends across states and cities</w:t>
      </w:r>
    </w:p>
    <w:p>
      <w:pPr>
        <w:pStyle w:val="ListParagraph"/>
        <w:numPr>
          <w:ilvl w:val="0"/>
          <w:numId w:val="8"/>
        </w:numPr>
        <w:spacing w:after="60"/>
      </w:pPr>
      <w:r>
        <w:rPr>
          <w:rFonts w:ascii="Arial" w:cs="Arial" w:eastAsia="Arial" w:hAnsi="Arial"/>
          <w:sz w:val="22"/>
          <w:szCs w:val="22"/>
        </w:rPr>
        <w:t xml:space="preserve">Source Coverage Comparison: data completeness by source</w:t>
      </w:r>
    </w:p>
    <w:p>
      <w:pPr>
        <w:pStyle w:val="Heading2"/>
      </w:pPr>
      <w:r>
        <w:t xml:space="preserve">10.2 Advanced Insights</w:t>
      </w:r>
    </w:p>
    <w:p>
      <w:pPr>
        <w:spacing w:after="120"/>
      </w:pPr>
      <w:r>
        <w:rPr>
          <w:rFonts w:ascii="Arial" w:cs="Arial" w:eastAsia="Arial" w:hAnsi="Arial"/>
          <w:b/>
          <w:bCs/>
          <w:sz w:val="22"/>
          <w:szCs w:val="22"/>
        </w:rPr>
        <w:t xml:space="preserve">Luxury Wedding Cluster Detection: </w:t>
      </w:r>
      <w:r>
        <w:rPr>
          <w:rFonts w:ascii="Arial" w:cs="Arial" w:eastAsia="Arial" w:hAnsi="Arial"/>
          <w:sz w:val="22"/>
          <w:szCs w:val="22"/>
        </w:rPr>
        <w:t xml:space="preserve">Identify geographic clusters where average venue price exceeds ₹10 Lakhs, with 3+ venues within the same area. These represent luxury wedding corridors.</w:t>
      </w:r>
    </w:p>
    <w:p>
      <w:pPr>
        <w:spacing w:after="120"/>
      </w:pPr>
      <w:r>
        <w:rPr>
          <w:rFonts w:ascii="Arial" w:cs="Arial" w:eastAsia="Arial" w:hAnsi="Arial"/>
          <w:b/>
          <w:bCs/>
          <w:sz w:val="22"/>
          <w:szCs w:val="22"/>
        </w:rPr>
        <w:t xml:space="preserve">Cost vs. Popularity Curve: </w:t>
      </w:r>
      <w:r>
        <w:rPr>
          <w:rFonts w:ascii="Arial" w:cs="Arial" w:eastAsia="Arial" w:hAnsi="Arial"/>
          <w:sz w:val="22"/>
          <w:szCs w:val="22"/>
        </w:rPr>
        <w:t xml:space="preserve">Plot average pricing against review count per city to identify overpriced (high cost, low reviews) and undervalued (low cost, high reviews) destinations.</w:t>
      </w:r>
    </w:p>
    <w:p>
      <w:pPr>
        <w:spacing w:after="120"/>
      </w:pPr>
      <w:r>
        <w:rPr>
          <w:rFonts w:ascii="Arial" w:cs="Arial" w:eastAsia="Arial" w:hAnsi="Arial"/>
          <w:b/>
          <w:bCs/>
          <w:sz w:val="22"/>
          <w:szCs w:val="22"/>
        </w:rPr>
        <w:t xml:space="preserve">Top 10 Micro-Locations in India: </w:t>
      </w:r>
      <w:r>
        <w:rPr>
          <w:rFonts w:ascii="Arial" w:cs="Arial" w:eastAsia="Arial" w:hAnsi="Arial"/>
          <w:sz w:val="22"/>
          <w:szCs w:val="22"/>
        </w:rPr>
        <w:t xml:space="preserve">Rank areas by a composite score combining venue count, average rating, and price diversity to identify the most versatile wedding micro-destinations.</w:t>
      </w:r>
    </w:p>
    <w:p>
      <w:pPr>
        <w:pBdr>
          <w:bottom w:val="single" w:color="1B4F72" w:sz="6" w:space="1"/>
        </w:pBdr>
        <w:spacing w:after="200" w:before="200"/>
      </w:pPr>
    </w:p>
    <w:p>
      <w:pPr>
        <w:pStyle w:val="Heading1"/>
      </w:pPr>
      <w:r>
        <w:t xml:space="preserve">11. Risk Assessment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360"/>
        <w:gridCol w:w="2300"/>
      </w:tblGrid>
      <w:tr>
        <w:tc>
          <w:tcPr>
            <w:tcW w:type="dxa" w:w="9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3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 Strategy</w:t>
            </w:r>
          </w:p>
        </w:tc>
        <w:tc>
          <w:tcPr>
            <w:tcW w:type="dxa" w:w="23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Validation</w:t>
            </w:r>
          </w:p>
        </w:tc>
      </w:tr>
      <w:tr>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JavaScript-rendered pages (ShaadiSaga)</w:t>
            </w:r>
          </w:p>
        </w:tc>
        <w:tc>
          <w:tcPr>
            <w:tcW w:type="dxa" w:w="3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Use Selenium WebDriver with explicit waits (WebDriverWait + EC); headless Chrome</w:t>
            </w:r>
          </w:p>
        </w:tc>
        <w:tc>
          <w:tcPr>
            <w:tcW w:type="dxa" w:w="2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Pre-tested on target pages</w:t>
            </w:r>
          </w:p>
        </w:tc>
      </w:tr>
      <w:tr>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Anti-bot detection / rate limiting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Implement 1.5–3s random delay between requests; rotate User-Agent strings; respect robots.txt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Monitor HTTP 429 responses</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Missing or inconsistent pricing data</w:t>
            </w:r>
          </w:p>
        </w:tc>
        <w:tc>
          <w:tcPr>
            <w:tcW w:type="dxa" w:w="3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Regex-based extraction with fallback rules; fill gaps with city-level median values</w:t>
            </w:r>
          </w:p>
        </w:tc>
        <w:tc>
          <w:tcPr>
            <w:tcW w:type="dxa" w:w="2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Track fill-rate per field</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Duplicate venues across sources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Deduplicate using fuzzy matching (fuzzywuzzy) on venue_name + city + source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Manual spot-check of 5% sample</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Price format inconsistencies</w:t>
            </w:r>
          </w:p>
        </w:tc>
        <w:tc>
          <w:tcPr>
            <w:tcW w:type="dxa" w:w="3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Normalize all prices to INR float; handle ₹ symbols, commas, lakhs notation, ranges</w:t>
            </w:r>
          </w:p>
        </w:tc>
        <w:tc>
          <w:tcPr>
            <w:tcW w:type="dxa" w:w="2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Unit tests on 20+ format variants</w:t>
            </w:r>
          </w:p>
        </w:tc>
      </w:tr>
      <w:t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Website structure changes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Modular scraper design with per-source parsers; alert on parse failure rate &gt;10%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Weekly validation runs</w:t>
            </w:r>
          </w:p>
        </w:tc>
      </w:tr>
      <w:t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Incomplete area-level data</w:t>
            </w:r>
          </w:p>
        </w:tc>
        <w:tc>
          <w:tcPr>
            <w:tcW w:type="dxa" w:w="3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Geocode addresses via Google Maps API fallback; manual mapping for top 20 cities</w:t>
            </w:r>
          </w:p>
        </w:tc>
        <w:tc>
          <w:tcPr>
            <w:tcW w:type="dxa" w:w="2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Coverage report per city</w:t>
            </w:r>
          </w:p>
        </w:tc>
      </w:tr>
    </w:tbl>
    <w:p>
      <w:pPr>
        <w:spacing w:after="200"/>
      </w:pPr>
    </w:p>
    <w:p>
      <w:pPr>
        <w:pBdr>
          <w:bottom w:val="single" w:color="1B4F72" w:sz="6" w:space="1"/>
        </w:pBdr>
        <w:spacing w:after="200" w:before="200"/>
      </w:pPr>
    </w:p>
    <w:p>
      <w:pPr>
        <w:pStyle w:val="Heading1"/>
      </w:pPr>
      <w:r>
        <w:t xml:space="preserve">12. Project Timeline</w:t>
      </w:r>
    </w:p>
    <w:p>
      <w:pPr>
        <w:spacing w:after="120"/>
      </w:pPr>
      <w:r>
        <w:rPr>
          <w:rFonts w:ascii="Arial" w:cs="Arial" w:eastAsia="Arial" w:hAnsi="Arial"/>
          <w:sz w:val="22"/>
          <w:szCs w:val="22"/>
        </w:rPr>
        <w:t xml:space="preserve">Total estimated duration: 18 working days (approximately 3.5 weeks). Timeline assumes a single developer working full-time on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000"/>
        <w:gridCol w:w="5160"/>
      </w:tblGrid>
      <w:tr>
        <w:tc>
          <w:tcPr>
            <w:tcW w:type="dxa" w:w="1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c>
          <w:tcPr>
            <w:tcW w:type="dxa" w:w="1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5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Activities</w:t>
            </w:r>
          </w:p>
        </w:tc>
      </w:tr>
      <w:tr>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Phase 1</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Setup &amp; Reconnaissance</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 days</w:t>
            </w:r>
          </w:p>
        </w:tc>
        <w:tc>
          <w:tcPr>
            <w:tcW w:type="dxa" w:w="5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Project structure, dependency installation, manual inspection of all 6 source websites, identify DOM selectors and URL patterns, document anti-bot measures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Phase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Tier 1 Scraper Development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 days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 scraper modules for WedMeGood, VenueLook, ShaadiSaga; implement pagination, detail page parsing, and per-source data normalization</w:t>
            </w:r>
          </w:p>
        </w:tc>
      </w:tr>
      <w:tr>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Phase 3</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Tier 2 Enrichment + Dedup</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 days</w:t>
            </w:r>
          </w:p>
        </w:tc>
        <w:tc>
          <w:tcPr>
            <w:tcW w:type="dxa" w:w="5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Build WeddingWire and Tourism site scrapers; implement cross-source deduplication pipeline; merge enrichment data into master dataset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Phase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Data Cleaning &amp; Validation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 days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Apply all validation rules; regex-based price normalization; median imputation for missing fields; generate data quality report</w:t>
            </w:r>
          </w:p>
        </w:tc>
      </w:tr>
      <w:tr>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Phase 5</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Analytics &amp; Dashboard</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 days</w:t>
            </w:r>
          </w:p>
        </w:tc>
        <w:tc>
          <w:tcPr>
            <w:tcW w:type="dxa" w:w="5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Build all 10 insight visualizations; generate Excel workbook with formatted sheets; create summary report with findings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Phase 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QA &amp; Documentation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 days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Manual spot-check of 100 records; cross-validate top venues against Google; finalize documentation and README</w:t>
            </w:r>
          </w:p>
        </w:tc>
      </w:tr>
    </w:tbl>
    <w:p>
      <w:pPr>
        <w:spacing w:after="200"/>
      </w:pPr>
    </w:p>
    <w:p>
      <w:pPr>
        <w:pBdr>
          <w:bottom w:val="single" w:color="1B4F72" w:sz="6" w:space="1"/>
        </w:pBdr>
        <w:spacing w:after="200" w:before="200"/>
      </w:pPr>
    </w:p>
    <w:p>
      <w:pPr>
        <w:pStyle w:val="Heading1"/>
      </w:pPr>
      <w:r>
        <w:t xml:space="preserve">13. Final Deliverables</w:t>
      </w:r>
    </w:p>
    <w:p>
      <w:pPr>
        <w:pStyle w:val="Heading2"/>
      </w:pPr>
      <w:r>
        <w:t xml:space="preserve">13.1 Dataset</w:t>
      </w:r>
    </w:p>
    <w:p>
      <w:pPr>
        <w:spacing w:after="120"/>
      </w:pPr>
      <w:r>
        <w:rPr>
          <w:rFonts w:ascii="Arial" w:cs="Arial" w:eastAsia="Arial" w:hAnsi="Arial"/>
          <w:sz w:val="22"/>
          <w:szCs w:val="22"/>
        </w:rPr>
        <w:t xml:space="preserve">A clean, validated CSV and Excel (.xlsx) file containing 500–2,000 wedding venue records conforming to the schema defined in Section 5. The Excel workbook includes multiple sheets: raw data, pivot tables by state/city, and data quality summary.</w:t>
      </w:r>
    </w:p>
    <w:p>
      <w:pPr>
        <w:pStyle w:val="Heading2"/>
      </w:pPr>
      <w:r>
        <w:t xml:space="preserve">13.2 Insights Dashboard</w:t>
      </w:r>
    </w:p>
    <w:p>
      <w:pPr>
        <w:spacing w:after="120"/>
      </w:pPr>
      <w:r>
        <w:rPr>
          <w:rFonts w:ascii="Arial" w:cs="Arial" w:eastAsia="Arial" w:hAnsi="Arial"/>
          <w:sz w:val="22"/>
          <w:szCs w:val="22"/>
        </w:rPr>
        <w:t xml:space="preserve">A set of 10+ visualizations (PNG + interactive HTML) answering all intelligence goals defined in Section 2. Includes state rankings, city heatmaps, cost distributions, venue type breakdowns, and advanced cluster analysis.</w:t>
      </w:r>
    </w:p>
    <w:p>
      <w:pPr>
        <w:pStyle w:val="Heading2"/>
      </w:pPr>
      <w:r>
        <w:t xml:space="preserve">13.3 Summary Report</w:t>
      </w:r>
    </w:p>
    <w:p>
      <w:pPr>
        <w:spacing w:after="120"/>
      </w:pPr>
      <w:r>
        <w:rPr>
          <w:rFonts w:ascii="Arial" w:cs="Arial" w:eastAsia="Arial" w:hAnsi="Arial"/>
          <w:sz w:val="22"/>
          <w:szCs w:val="22"/>
        </w:rPr>
        <w:t xml:space="preserve">A written report (2–3 pages) summarizing key findings: which state dominates destination weddings, why specific cities (e.g., Udaipur) lead in venue concentration, cost patterns across regions, and actionable recommendations for further research.</w:t>
      </w:r>
    </w:p>
    <w:p>
      <w:pPr>
        <w:pStyle w:val="Heading2"/>
      </w:pPr>
      <w:r>
        <w:t xml:space="preserve">13.4 Codebase</w:t>
      </w:r>
    </w:p>
    <w:p>
      <w:pPr>
        <w:spacing w:after="120"/>
      </w:pPr>
      <w:r>
        <w:rPr>
          <w:rFonts w:ascii="Arial" w:cs="Arial" w:eastAsia="Arial" w:hAnsi="Arial"/>
          <w:sz w:val="22"/>
          <w:szCs w:val="22"/>
        </w:rPr>
        <w:t xml:space="preserve">A well-documented Python codebase with modular scraper classes (one per source), a data cleaning pipeline, validation framework, and analytics generation scripts. Includes a README with setup instructions, environment requirements, and run commands.</w:t>
      </w:r>
    </w:p>
    <w:p>
      <w:pPr>
        <w:pBdr>
          <w:bottom w:val="single" w:color="1B4F72" w:sz="6" w:space="1"/>
        </w:pBdr>
        <w:spacing w:after="200" w:before="200"/>
      </w:pPr>
    </w:p>
    <w:p>
      <w:pPr>
        <w:pStyle w:val="Heading1"/>
      </w:pPr>
      <w:r>
        <w:t xml:space="preserve">14. Success Criteria</w:t>
      </w:r>
    </w:p>
    <w:p>
      <w:pPr>
        <w:pStyle w:val="ListParagraph"/>
        <w:numPr>
          <w:ilvl w:val="0"/>
          <w:numId w:val="2"/>
        </w:numPr>
        <w:spacing w:after="60"/>
      </w:pPr>
      <w:r>
        <w:rPr>
          <w:rFonts w:ascii="Arial" w:cs="Arial" w:eastAsia="Arial" w:hAnsi="Arial"/>
          <w:sz w:val="22"/>
          <w:szCs w:val="22"/>
        </w:rPr>
        <w:t xml:space="preserve">Minimum 500 unique, validated venue records in the final dataset</w:t>
      </w:r>
    </w:p>
    <w:p>
      <w:pPr>
        <w:pStyle w:val="ListParagraph"/>
        <w:numPr>
          <w:ilvl w:val="0"/>
          <w:numId w:val="2"/>
        </w:numPr>
        <w:spacing w:after="60"/>
      </w:pPr>
      <w:r>
        <w:rPr>
          <w:rFonts w:ascii="Arial" w:cs="Arial" w:eastAsia="Arial" w:hAnsi="Arial"/>
          <w:sz w:val="22"/>
          <w:szCs w:val="22"/>
        </w:rPr>
        <w:t xml:space="preserve">At least 3 Tier 1 sources successfully scraped with &gt;80% field fill rate</w:t>
      </w:r>
    </w:p>
    <w:p>
      <w:pPr>
        <w:pStyle w:val="ListParagraph"/>
        <w:numPr>
          <w:ilvl w:val="0"/>
          <w:numId w:val="2"/>
        </w:numPr>
        <w:spacing w:after="60"/>
      </w:pPr>
      <w:r>
        <w:rPr>
          <w:rFonts w:ascii="Arial" w:cs="Arial" w:eastAsia="Arial" w:hAnsi="Arial"/>
          <w:sz w:val="22"/>
          <w:szCs w:val="22"/>
        </w:rPr>
        <w:t xml:space="preserve">All 10 required visualizations generated and included in the dashboard</w:t>
      </w:r>
    </w:p>
    <w:p>
      <w:pPr>
        <w:pStyle w:val="ListParagraph"/>
        <w:numPr>
          <w:ilvl w:val="0"/>
          <w:numId w:val="2"/>
        </w:numPr>
        <w:spacing w:after="60"/>
      </w:pPr>
      <w:r>
        <w:rPr>
          <w:rFonts w:ascii="Arial" w:cs="Arial" w:eastAsia="Arial" w:hAnsi="Arial"/>
          <w:sz w:val="22"/>
          <w:szCs w:val="22"/>
        </w:rPr>
        <w:t xml:space="preserve">Price data available for &gt;60% of venues; capacity data for &gt;50%</w:t>
      </w:r>
    </w:p>
    <w:p>
      <w:pPr>
        <w:pStyle w:val="ListParagraph"/>
        <w:numPr>
          <w:ilvl w:val="0"/>
          <w:numId w:val="2"/>
        </w:numPr>
        <w:spacing w:after="60"/>
      </w:pPr>
      <w:r>
        <w:rPr>
          <w:rFonts w:ascii="Arial" w:cs="Arial" w:eastAsia="Arial" w:hAnsi="Arial"/>
          <w:sz w:val="22"/>
          <w:szCs w:val="22"/>
        </w:rPr>
        <w:t xml:space="preserve">Deduplication reduces cross-source overlap to &lt;5% of total records</w:t>
      </w:r>
    </w:p>
    <w:p>
      <w:pPr>
        <w:pStyle w:val="ListParagraph"/>
        <w:numPr>
          <w:ilvl w:val="0"/>
          <w:numId w:val="2"/>
        </w:numPr>
        <w:spacing w:after="60"/>
      </w:pPr>
      <w:r>
        <w:rPr>
          <w:rFonts w:ascii="Arial" w:cs="Arial" w:eastAsia="Arial" w:hAnsi="Arial"/>
          <w:sz w:val="22"/>
          <w:szCs w:val="22"/>
        </w:rPr>
        <w:t xml:space="preserve">All advanced insights (luxury clusters, cost vs. popularity, top micro-locations) delivered</w:t>
      </w:r>
    </w:p>
    <w:p>
      <w:pPr>
        <w:pStyle w:val="ListParagraph"/>
        <w:numPr>
          <w:ilvl w:val="0"/>
          <w:numId w:val="2"/>
        </w:numPr>
        <w:spacing w:after="60"/>
      </w:pPr>
      <w:r>
        <w:rPr>
          <w:rFonts w:ascii="Arial" w:cs="Arial" w:eastAsia="Arial" w:hAnsi="Arial"/>
          <w:sz w:val="22"/>
          <w:szCs w:val="22"/>
        </w:rPr>
        <w:t xml:space="preserve">Complete documentation with reproducible setup instructions</w:t>
      </w:r>
    </w:p>
    <w:p>
      <w:pPr>
        <w:pBdr>
          <w:bottom w:val="single" w:color="1B4F72" w:sz="6" w:space="1"/>
        </w:pBdr>
        <w:spacing w:after="200" w:before="200"/>
      </w:pPr>
    </w:p>
    <w:p>
      <w:pPr>
        <w:pStyle w:val="Heading1"/>
      </w:pPr>
      <w:r>
        <w:t xml:space="preserve">15. Appendix</w:t>
      </w:r>
    </w:p>
    <w:p>
      <w:pPr>
        <w:pStyle w:val="Heading2"/>
      </w:pPr>
      <w:r>
        <w:t xml:space="preserve">15.1 Price Regex Patterns</w:t>
      </w:r>
    </w:p>
    <w:p>
      <w:pPr>
        <w:spacing w:after="120"/>
      </w:pPr>
      <w:r>
        <w:rPr>
          <w:rFonts w:ascii="Arial" w:cs="Arial" w:eastAsia="Arial" w:hAnsi="Arial"/>
          <w:sz w:val="22"/>
          <w:szCs w:val="22"/>
        </w:rPr>
        <w:t xml:space="preserve">The following regex patterns are used for price normalization from raw text strings:</w:t>
      </w:r>
    </w:p>
    <w:p>
      <w:pPr>
        <w:spacing w:after="120"/>
      </w:pPr>
      <w:r>
        <w:rPr>
          <w:rFonts w:ascii="Arial" w:cs="Arial" w:eastAsia="Arial" w:hAnsi="Arial"/>
          <w:sz w:val="20"/>
          <w:szCs w:val="20"/>
        </w:rPr>
        <w:t xml:space="preserve">₹[\d,]+(?:\.\d+)?\s*(?:L|Lakhs?|Lacs?)  →  Extract numeric part, multiply by 100,000</w:t>
      </w:r>
    </w:p>
    <w:p>
      <w:pPr>
        <w:spacing w:after="120"/>
      </w:pPr>
      <w:r>
        <w:rPr>
          <w:rFonts w:ascii="Arial" w:cs="Arial" w:eastAsia="Arial" w:hAnsi="Arial"/>
          <w:sz w:val="20"/>
          <w:szCs w:val="20"/>
        </w:rPr>
        <w:t xml:space="preserve">₹[\d,]+(?:\.\d+)?\s*(?:Cr|Crore?)  →  Extract numeric part, multiply by 10,000,000</w:t>
      </w:r>
    </w:p>
    <w:p>
      <w:pPr>
        <w:spacing w:after="120"/>
      </w:pPr>
      <w:r>
        <w:rPr>
          <w:rFonts w:ascii="Arial" w:cs="Arial" w:eastAsia="Arial" w:hAnsi="Arial"/>
          <w:sz w:val="20"/>
          <w:szCs w:val="20"/>
        </w:rPr>
        <w:t xml:space="preserve">₹[\d,]+(?:\.\d+)?\s*(?:per plate|/plate)  →  Map to price_per_plate field</w:t>
      </w:r>
    </w:p>
    <w:p>
      <w:pPr>
        <w:spacing w:after="120"/>
      </w:pPr>
      <w:r>
        <w:rPr>
          <w:rFonts w:ascii="Arial" w:cs="Arial" w:eastAsia="Arial" w:hAnsi="Arial"/>
          <w:sz w:val="20"/>
          <w:szCs w:val="20"/>
        </w:rPr>
        <w:t xml:space="preserve">₹[\d,]+\s*[-–]\s*₹[\d,]+  →  Extract as min_price and max_price</w:t>
      </w:r>
    </w:p>
    <w:p>
      <w:pPr>
        <w:pStyle w:val="Heading2"/>
      </w:pPr>
      <w:r>
        <w:t xml:space="preserve">15.2 Project Directory Structure</w:t>
      </w:r>
    </w:p>
    <w:p>
      <w:pPr>
        <w:spacing w:after="120"/>
      </w:pPr>
      <w:r>
        <w:rPr>
          <w:rFonts w:ascii="Arial" w:cs="Arial" w:eastAsia="Arial" w:hAnsi="Arial"/>
          <w:b/>
          <w:bCs/>
          <w:sz w:val="22"/>
          <w:szCs w:val="22"/>
        </w:rPr>
        <w:t xml:space="preserve">wedding-venue-scraper/</w:t>
      </w:r>
    </w:p>
    <w:p>
      <w:pPr>
        <w:spacing w:after="120"/>
      </w:pPr>
      <w:r>
        <w:rPr>
          <w:rFonts w:ascii="Arial" w:cs="Arial" w:eastAsia="Arial" w:hAnsi="Arial"/>
          <w:sz w:val="20"/>
          <w:szCs w:val="20"/>
        </w:rPr>
        <w:t xml:space="preserve">  src/ → scrapers/ (wedmegood.py, venuelook.py, shaadisaga.py, weddingwire.py, tourism.py), cleaning/ (normalizer.py, validator.py, deduplicator.py), analytics/ (charts.py, dashboard.py, report.py)</w:t>
      </w:r>
    </w:p>
    <w:p>
      <w:pPr>
        <w:spacing w:after="120"/>
      </w:pPr>
      <w:r>
        <w:rPr>
          <w:rFonts w:ascii="Arial" w:cs="Arial" w:eastAsia="Arial" w:hAnsi="Arial"/>
          <w:sz w:val="20"/>
          <w:szCs w:val="20"/>
        </w:rPr>
        <w:t xml:space="preserve">  data/ → raw/ (per-source CSV dumps), processed/ (cleaned merged dataset), cache/ (SQLite URL cache)</w:t>
      </w:r>
    </w:p>
    <w:p>
      <w:pPr>
        <w:spacing w:after="120"/>
      </w:pPr>
      <w:r>
        <w:rPr>
          <w:rFonts w:ascii="Arial" w:cs="Arial" w:eastAsia="Arial" w:hAnsi="Arial"/>
          <w:sz w:val="20"/>
          <w:szCs w:val="20"/>
        </w:rPr>
        <w:t xml:space="preserve">  output/ → dataset/ (final CSV + XLSX), charts/ (PNG visualizations), dashboard/ (interactive HTML), report/ (summary PDF)</w:t>
      </w:r>
    </w:p>
    <w:p>
      <w:pPr>
        <w:spacing w:after="120"/>
      </w:pPr>
      <w:r>
        <w:rPr>
          <w:rFonts w:ascii="Arial" w:cs="Arial" w:eastAsia="Arial" w:hAnsi="Arial"/>
          <w:sz w:val="20"/>
          <w:szCs w:val="20"/>
        </w:rPr>
        <w:t xml:space="preserve">  config/ → cities.json (target city list), selectors.json (DOM selectors per source), settings.py (rate limits, paths)</w:t>
      </w:r>
    </w:p>
    <w:p>
      <w:pPr>
        <w:spacing w:after="120"/>
      </w:pPr>
      <w:r>
        <w:rPr>
          <w:rFonts w:ascii="Arial" w:cs="Arial" w:eastAsia="Arial" w:hAnsi="Arial"/>
          <w:sz w:val="20"/>
          <w:szCs w:val="20"/>
        </w:rPr>
        <w:t xml:space="preserve">  tests/ → test_normalizer.py, test_validator.py, test_deduplicator.py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space="4"/>
      </w:pBd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i/>
        <w:iCs/>
        <w:color w:val="5D6D7E"/>
        <w:sz w:val="16"/>
        <w:szCs w:val="16"/>
      </w:rPr>
      <w:t xml:space="preserve">PRD: Indian Wedding Destination Intelligence Dataset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2026-04-01T03:56:18.088Z</dcterms:created>
  <dcterms:modified xsi:type="dcterms:W3CDTF">2026-04-01T03:56:18.088Z</dcterms:modified>
</cp:coreProperties>
</file>

<file path=docProps/custom.xml><?xml version="1.0" encoding="utf-8"?>
<Properties xmlns="http://schemas.openxmlformats.org/officeDocument/2006/custom-properties" xmlns:vt="http://schemas.openxmlformats.org/officeDocument/2006/docPropsVTypes"/>
</file>