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ab/>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{{Candidate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to the personal interview held on {{Interview Date}}, The Melange Studio is pleased to offer you employment as {{Job Title}} starting {{Joining Date}}. You will be stationed at our office at C-18, Greater Kailash I, Greater Kailash, Delhi, New Delhi, Delhi 110048.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You will be on a probationary period of </w:t>
      </w:r>
      <w:r w:rsidDel="00000000" w:rsidR="00000000" w:rsidRPr="00000000">
        <w:rPr>
          <w:rFonts w:ascii="Arial" w:cs="Arial" w:eastAsia="Arial" w:hAnsi="Arial"/>
          <w:rtl w:val="0"/>
        </w:rPr>
        <w:t xml:space="preserve">{{Probation Period Months}} months</w:t>
      </w:r>
      <w:r w:rsidDel="00000000" w:rsidR="00000000" w:rsidRPr="00000000">
        <w:rPr>
          <w:rFonts w:ascii="Arial" w:cs="Arial" w:eastAsia="Arial" w:hAnsi="Arial"/>
          <w:rtl w:val="0"/>
        </w:rPr>
        <w:t xml:space="preserve"> commencing from </w:t>
      </w:r>
      <w:r w:rsidDel="00000000" w:rsidR="00000000" w:rsidRPr="00000000">
        <w:rPr>
          <w:rFonts w:ascii="Arial" w:cs="Arial" w:eastAsia="Arial" w:hAnsi="Arial"/>
          <w:rtl w:val="0"/>
        </w:rPr>
        <w:t xml:space="preserve">{{Joining Date}}</w:t>
      </w:r>
      <w:r w:rsidDel="00000000" w:rsidR="00000000" w:rsidRPr="00000000">
        <w:rPr>
          <w:rFonts w:ascii="Arial" w:cs="Arial" w:eastAsia="Arial" w:hAnsi="Arial"/>
          <w:rtl w:val="0"/>
        </w:rPr>
        <w:t xml:space="preserve">, during which your performance and suitability for the role will be assessed. For </w:t>
      </w:r>
      <w:r w:rsidDel="00000000" w:rsidR="00000000" w:rsidRPr="00000000">
        <w:rPr>
          <w:rFonts w:ascii="Arial" w:cs="Arial" w:eastAsia="Arial" w:hAnsi="Arial"/>
          <w:rtl w:val="0"/>
        </w:rPr>
        <w:t xml:space="preserve">Months 1–3 (probation period)</w:t>
      </w:r>
      <w:r w:rsidDel="00000000" w:rsidR="00000000" w:rsidRPr="00000000">
        <w:rPr>
          <w:rFonts w:ascii="Arial" w:cs="Arial" w:eastAsia="Arial" w:hAnsi="Arial"/>
          <w:rtl w:val="0"/>
        </w:rPr>
        <w:t xml:space="preserve">, you shall be paid a </w:t>
      </w:r>
      <w:r w:rsidDel="00000000" w:rsidR="00000000" w:rsidRPr="00000000">
        <w:rPr>
          <w:rFonts w:ascii="Arial" w:cs="Arial" w:eastAsia="Arial" w:hAnsi="Arial"/>
          <w:rtl w:val="0"/>
        </w:rPr>
        <w:t xml:space="preserve">gross monthly compensation of INR {{Probation Monthly Salary – 45000}}</w:t>
      </w:r>
      <w:r w:rsidDel="00000000" w:rsidR="00000000" w:rsidRPr="00000000">
        <w:rPr>
          <w:rFonts w:ascii="Arial" w:cs="Arial" w:eastAsia="Arial" w:hAnsi="Arial"/>
          <w:rtl w:val="0"/>
        </w:rPr>
        <w:t xml:space="preserve">. Upon successful completion of the probation period and subject to satisfactory performance review, your gross monthly compensation shall be revised to </w:t>
      </w:r>
      <w:r w:rsidDel="00000000" w:rsidR="00000000" w:rsidRPr="00000000">
        <w:rPr>
          <w:rFonts w:ascii="Arial" w:cs="Arial" w:eastAsia="Arial" w:hAnsi="Arial"/>
          <w:rtl w:val="0"/>
        </w:rPr>
        <w:t xml:space="preserve">INR {{Transition Monthly Salary – 55000}}</w:t>
      </w:r>
      <w:r w:rsidDel="00000000" w:rsidR="00000000" w:rsidRPr="00000000">
        <w:rPr>
          <w:rFonts w:ascii="Arial" w:cs="Arial" w:eastAsia="Arial" w:hAnsi="Arial"/>
          <w:rtl w:val="0"/>
        </w:rPr>
        <w:t xml:space="preserve"> for </w:t>
      </w:r>
      <w:r w:rsidDel="00000000" w:rsidR="00000000" w:rsidRPr="00000000">
        <w:rPr>
          <w:rFonts w:ascii="Arial" w:cs="Arial" w:eastAsia="Arial" w:hAnsi="Arial"/>
          <w:rtl w:val="0"/>
        </w:rPr>
        <w:t xml:space="preserve">Months 4–6</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the seventh (7th) month onwards</w:t>
      </w:r>
      <w:r w:rsidDel="00000000" w:rsidR="00000000" w:rsidRPr="00000000">
        <w:rPr>
          <w:rFonts w:ascii="Arial" w:cs="Arial" w:eastAsia="Arial" w:hAnsi="Arial"/>
          <w:rtl w:val="0"/>
        </w:rPr>
        <w:t xml:space="preserve">, your fixed gross monthly compensation shall be </w:t>
      </w:r>
      <w:r w:rsidDel="00000000" w:rsidR="00000000" w:rsidRPr="00000000">
        <w:rPr>
          <w:rFonts w:ascii="Arial" w:cs="Arial" w:eastAsia="Arial" w:hAnsi="Arial"/>
          <w:rtl w:val="0"/>
        </w:rPr>
        <w:t xml:space="preserve">INR {{Ongoing Monthly Salary – 50000}}</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Effective from the fourth (4th) month of employment</w:t>
      </w:r>
      <w:r w:rsidDel="00000000" w:rsidR="00000000" w:rsidRPr="00000000">
        <w:rPr>
          <w:rFonts w:ascii="Arial" w:cs="Arial" w:eastAsia="Arial" w:hAnsi="Arial"/>
          <w:rtl w:val="0"/>
        </w:rPr>
        <w:t xml:space="preserve">, you shall also be eligible for a </w:t>
      </w:r>
      <w:r w:rsidDel="00000000" w:rsidR="00000000" w:rsidRPr="00000000">
        <w:rPr>
          <w:rFonts w:ascii="Arial" w:cs="Arial" w:eastAsia="Arial" w:hAnsi="Arial"/>
          <w:rtl w:val="0"/>
        </w:rPr>
        <w:t xml:space="preserve">project-based incentive ranging between {{Project Incentive Min %}}% and {{Project Incentive Max %}}%</w:t>
      </w:r>
      <w:r w:rsidDel="00000000" w:rsidR="00000000" w:rsidRPr="00000000">
        <w:rPr>
          <w:rFonts w:ascii="Arial" w:cs="Arial" w:eastAsia="Arial" w:hAnsi="Arial"/>
          <w:rtl w:val="0"/>
        </w:rPr>
        <w:t xml:space="preserve">, applicable to projects directly handled by you. The project-based incentive shall be </w:t>
      </w:r>
      <w:r w:rsidDel="00000000" w:rsidR="00000000" w:rsidRPr="00000000">
        <w:rPr>
          <w:rFonts w:ascii="Arial" w:cs="Arial" w:eastAsia="Arial" w:hAnsi="Arial"/>
          <w:rtl w:val="0"/>
        </w:rPr>
        <w:t xml:space="preserve">performance-linked, non-recurring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over and above the fixed monthly compensation</w:t>
      </w:r>
      <w:r w:rsidDel="00000000" w:rsidR="00000000" w:rsidRPr="00000000">
        <w:rPr>
          <w:rFonts w:ascii="Arial" w:cs="Arial" w:eastAsia="Arial" w:hAnsi="Arial"/>
          <w:rtl w:val="0"/>
        </w:rPr>
        <w:t xml:space="preserve">, and shall not form part of the guaranteed salary or Cost to Company (CTC).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Joining Date, you must complete the necessary paperwork, including signing the employment agreement outlining the terms and conditions of your </w:t>
      </w:r>
      <w:r w:rsidDel="00000000" w:rsidR="00000000" w:rsidRPr="00000000">
        <w:rPr>
          <w:rFonts w:ascii="Arial" w:cs="Arial" w:eastAsia="Arial" w:hAnsi="Arial"/>
          <w:rtl w:val="0"/>
        </w:rPr>
        <w:t xml:space="preserve">employment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Additionally, you must review and familiarise yourself with all company policies, including, but not limited to, HR policies, Leave policies and office etiquette policies.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departure from the Company must be conducted through formal notice. The notice period required for resignation shall be 60 days for senior positions and 45 days for junior positions. </w:t>
      </w:r>
      <w:r w:rsidDel="00000000" w:rsidR="00000000" w:rsidRPr="00000000">
        <w:rPr>
          <w:rFonts w:ascii="Arial" w:cs="Arial" w:eastAsia="Arial" w:hAnsi="Arial"/>
          <w:rtl w:val="0"/>
        </w:rPr>
        <w:t xml:space="preserve">You are expected to serve the full notice period unless otherwise agreed in writing by the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comply with this requirement may result in forfeiture of certain dues or other actions as per company policy.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This offer is subject to receipt of satisfactory references from previous employers and/or educational institutions and successful completion of all joining formalities, including execution of the employment and confidentiality agreements.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 is held open for {{Offer Validity Days}} days from the date of this letter and shall expire after that unless the Company receives your acceptance within the specified timeframe. </w:t>
      </w:r>
      <w:r w:rsidDel="00000000" w:rsidR="00000000" w:rsidRPr="00000000">
        <w:rPr>
          <w:rFonts w:ascii="Arial" w:cs="Arial" w:eastAsia="Arial" w:hAnsi="Arial"/>
          <w:rtl w:val="0"/>
        </w:rPr>
        <w:t xml:space="preserve">Please indicate your acceptance of the above terms and conditions by signing and returning a copy of this letter.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 is a progressive organisation committed to hiring the best candidates and motivating them to stay with us. This commitment is achieved by providing challenging projects using leading-edge technologies and a unique working environment. To those prepared to meet the challenges, it offers financial rewards and the opportunity to advance their careers and substantially consolidate their reputation.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Sincerely,</w:t>
        <w:br w:type="textWrapping"/>
        <w:br w:type="textWrapping"/>
        <w:br w:type="textWrapping"/>
        <w:br w:type="textWrapping"/>
        <w:br w:type="textWrapping"/>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Pranvi Jain, Principal Architect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Melange Studio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 your offer of employment through this offer letter.</w:t>
        <w:br w:type="textWrapping"/>
        <w:br w:type="textWrapping"/>
        <w:br w:type="textWrapping"/>
      </w:r>
      <w:r w:rsidDel="00000000" w:rsidR="00000000" w:rsidRPr="00000000">
        <w:rPr>
          <w:rFonts w:ascii="Georgia" w:cs="Georgia" w:eastAsia="Georgia" w:hAnsi="Georgia"/>
          <w:sz w:val="24"/>
          <w:szCs w:val="24"/>
        </w:rPr>
        <w:drawing>
          <wp:inline distB="114300" distT="114300" distL="114300" distR="114300">
            <wp:extent cx="1609725" cy="1245121"/>
            <wp:effectExtent b="0" l="0" r="0" t="0"/>
            <wp:docPr id="1" name="image1.png"/>
            <a:graphic>
              <a:graphicData uri="http://schemas.openxmlformats.org/drawingml/2006/picture">
                <pic:pic>
                  <pic:nvPicPr>
                    <pic:cNvPr id="0" name="image1.png"/>
                    <pic:cNvPicPr preferRelativeResize="0"/>
                  </pic:nvPicPr>
                  <pic:blipFill>
                    <a:blip r:embed="rId6"/>
                    <a:srcRect b="30204" l="14731" r="44454" t="18248"/>
                    <a:stretch>
                      <a:fillRect/>
                    </a:stretch>
                  </pic:blipFill>
                  <pic:spPr>
                    <a:xfrm>
                      <a:off x="0" y="0"/>
                      <a:ext cx="1609725" cy="1245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Name}}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Date}}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Salary)</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Melange Studio</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{{Job Title}}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 {{Candidate Name}}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Compensation &amp; Benefit Components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Amount (INR)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{{Basic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{{Gross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 contribution to Provident Fund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Gratuity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{{Fixed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Value Of Benefits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Company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{{CTC Monthly}} INR per month</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 encompasses allowances, including travel expenses for site visits and provisions for stationery utilised in site-related activities.</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br w:type="textWrapping"/>
      <w:br w:type="textWrapping"/>
      <w:t xml:space="preserve">The Melange Studio</w:t>
    </w:r>
  </w:p>
  <w:p w:rsidR="00000000" w:rsidDel="00000000" w:rsidP="00000000" w:rsidRDefault="00000000" w:rsidRPr="00000000" w14:paraId="0000003C">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C-18,Greater Kailash,Delhi, 110048, India</w:t>
    </w:r>
  </w:p>
  <w:p w:rsidR="00000000" w:rsidDel="00000000" w:rsidP="00000000" w:rsidRDefault="00000000" w:rsidRPr="00000000" w14:paraId="0000003D">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T: [+91-9873930482]</w:t>
    </w:r>
  </w:p>
  <w:p w:rsidR="00000000" w:rsidDel="00000000" w:rsidP="00000000" w:rsidRDefault="00000000" w:rsidRPr="00000000" w14:paraId="0000003E">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E: hr.melangestudio@gmail.com</w:t>
    </w:r>
  </w:p>
  <w:p w:rsidR="00000000" w:rsidDel="00000000" w:rsidP="00000000" w:rsidRDefault="00000000" w:rsidRPr="00000000" w14:paraId="0000003F">
    <w:pPr>
      <w:tabs>
        <w:tab w:val="center" w:leader="none" w:pos="4680"/>
        <w:tab w:val="right" w:leader="none" w:pos="9360"/>
        <w:tab w:val="left" w:leader="none" w:pos="5678"/>
      </w:tabs>
      <w:spacing w:after="0" w:line="240" w:lineRule="auto"/>
      <w:ind w:left="4320" w:firstLine="0"/>
      <w:rPr>
        <w:rFonts w:ascii="Georgia" w:cs="Georgia" w:eastAsia="Georgia" w:hAnsi="Georgia"/>
        <w:sz w:val="24"/>
        <w:szCs w:val="24"/>
      </w:rPr>
    </w:pPr>
    <w:r w:rsidDel="00000000" w:rsidR="00000000" w:rsidRPr="00000000">
      <w:rPr>
        <w:rFonts w:ascii="Inter Medium" w:cs="Inter Medium" w:eastAsia="Inter Medium" w:hAnsi="Inter Medium"/>
        <w:sz w:val="18"/>
        <w:szCs w:val="18"/>
        <w:rtl w:val="0"/>
      </w:rPr>
      <w:t xml:space="preserve">www.themelangestudio.com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tabs>
        <w:tab w:val="center" w:leader="none" w:pos="4680"/>
        <w:tab w:val="right" w:leader="none" w:pos="9360"/>
      </w:tabs>
      <w:spacing w:after="0" w:line="240" w:lineRule="auto"/>
      <w:ind w:left="2880" w:firstLine="0"/>
      <w:rPr/>
    </w:pPr>
    <w:r w:rsidDel="00000000" w:rsidR="00000000" w:rsidRPr="00000000">
      <w:rPr/>
      <w:drawing>
        <wp:inline distB="114300" distT="114300" distL="114300" distR="114300">
          <wp:extent cx="2076450" cy="1157288"/>
          <wp:effectExtent b="0" l="0" r="0" t="0"/>
          <wp:docPr id="2" name="image2.png"/>
          <a:graphic>
            <a:graphicData uri="http://schemas.openxmlformats.org/drawingml/2006/picture">
              <pic:pic>
                <pic:nvPicPr>
                  <pic:cNvPr id="0" name="image2.png"/>
                  <pic:cNvPicPr preferRelativeResize="0"/>
                </pic:nvPicPr>
                <pic:blipFill>
                  <a:blip r:embed="rId1"/>
                  <a:srcRect b="19886" l="13801" r="13800" t="27839"/>
                  <a:stretch>
                    <a:fillRect/>
                  </a:stretch>
                </pic:blipFill>
                <pic:spPr>
                  <a:xfrm>
                    <a:off x="0" y="0"/>
                    <a:ext cx="2076450"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