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ind w:left="0" w:firstLine="0"/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u w:val="single"/>
          <w:rtl w:val="0"/>
        </w:rPr>
        <w:tab/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Offer Letter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Dear Irshad Alam,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Further to the personal interview held on February 21, 2026, The Melange Studio is pleased to offer you employment as CNC Operator &amp; Designer starting December 1, 2025.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will be stationed at our office at C-18, Greater Kailash I, Greater Kailash, Delhi, New Delhi, Delhi 110048.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You will be subject to a 3-month probationary period from your Joining Date. Your performance and suitability for the role will be assessed during this time.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Your salary during probation will be 20,000 per month.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completing the probationary period, your compensation will be subject to renegotiation based on performance and market conditions.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components of the Gross Monthly Salary will be as detailed in Schedule 1, attached hereto.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Joining Date, you must complete the necessary paperwork, including signing the employment agreement outlining the terms and conditions of your </w:t>
      </w:r>
      <w:r w:rsidDel="00000000" w:rsidR="00000000" w:rsidRPr="00000000">
        <w:rPr>
          <w:rFonts w:ascii="Arial" w:cs="Arial" w:eastAsia="Arial" w:hAnsi="Arial"/>
          <w:rtl w:val="0"/>
        </w:rPr>
        <w:t xml:space="preserve">employment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you must review and familiarise yourself with all company policies, including, but not limited to, HR policies, Leave policies and office etiquette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departure from the Company must be conducted through formal notice.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notice period required for resignation shall be 60 days for senior positions and 45 days for junior positions.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employee is expected to serve the full notice period unless otherwise agreed in writing by the management.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to comply with this requirement may result in forfeiture of certain dues or other actions as per company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note that this offer is subject to obtaining satisfactory references from your past employer and university and completing other joining formalities, including signing the employment agreement and confidentiality agreement.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The offer is held open for 7 days from the date of this letter and shall expire after that unless the Company receives your acceptance within the specified timeframe.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indicate your acceptance of the terms and conditions in this offer letter by signing it and returning it to the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is a progressive organisation committed to hiring the best candidates and motivating them to stay with us.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commitment is achieved by providing challenging projects using leading-edge technologies and a unique working environment.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those prepared to meet the challenges, it offers financial rewards and the opportunity to advance their careers and substantially consolidate their reputation.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 Sincerely,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Pranvi Jain, Principal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Melange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accept your offer of employment through this offer letter.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Signature: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Irshad 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36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(Gross Salary)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Melange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| Role | CNC Operator &amp; Designer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| Name | Irshad Alam |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Compensation &amp; Benefit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Monthly Amount (INR)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Basic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709163337"/>
                <w:dropDownList w:lastValue="{{Basic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{{Basic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Flexible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88591959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Gross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287747605"/>
                <w:dropDownList w:lastValue="{{Gross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{{Gross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Employer's contribution to Provident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393976026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Gratuity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882168363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Fixed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1889076827"/>
                <w:dropDownList w:lastValue="{{Fixed Monthly Salar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{{Fixed Monthly Salary}}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Approx Value Of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1529946077"/>
                <w:dropDownList w:lastValue="-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-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to Company Compensation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Monthly Amount (INR)"/>
                <w:id w:val="-648173716"/>
                <w:dropDownList w:lastValue="{{CTC Monthly}} INR per month">
                  <w:listItem w:displayText="-" w:value="-"/>
                  <w:listItem w:displayText="{{Basic Salary}} INR per month" w:value="{{Basic Salary}} INR per month"/>
                  <w:listItem w:displayText="{{CTC Monthly}} INR per month" w:value="{{CTC Monthly}} INR per month"/>
                  <w:listItem w:displayText="{{Fixed Monthly Salary}} INR per month" w:value="{{Fixed Monthly Salary}} INR per month"/>
                  <w:listItem w:displayText="{{Gross Monthly Salary}} INR per month" w:value="{{Gross Monthly Salary}} INR per month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{{CTC Monthly}} INR per month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pay encompasses allowances, including travel expenses for site visits and provisions for stationery utilised in site-related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right="4171"/>
        <w:rPr>
          <w:rFonts w:ascii="Georgia" w:cs="Georgia" w:eastAsia="Georgia" w:hAnsi="Georgia"/>
          <w:color w:val="727200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727200"/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Int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br w:type="textWrapping"/>
      <w:br w:type="textWrapping"/>
      <w:t xml:space="preserve">The Melange Studio</w:t>
    </w:r>
  </w:p>
  <w:p w:rsidR="00000000" w:rsidDel="00000000" w:rsidP="00000000" w:rsidRDefault="00000000" w:rsidRPr="00000000" w14:paraId="0000003F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C-18,Greater Kailash,Delhi, 110048, India</w:t>
    </w:r>
  </w:p>
  <w:p w:rsidR="00000000" w:rsidDel="00000000" w:rsidP="00000000" w:rsidRDefault="00000000" w:rsidRPr="00000000" w14:paraId="00000040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T: [+91-9873930482]</w:t>
    </w:r>
  </w:p>
  <w:p w:rsidR="00000000" w:rsidDel="00000000" w:rsidP="00000000" w:rsidRDefault="00000000" w:rsidRPr="00000000" w14:paraId="00000041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Inter Medium" w:cs="Inter Medium" w:eastAsia="Inter Medium" w:hAnsi="Inter Medium"/>
        <w:sz w:val="18"/>
        <w:szCs w:val="18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E: hr.melangestudio@gmail.com</w:t>
    </w:r>
  </w:p>
  <w:p w:rsidR="00000000" w:rsidDel="00000000" w:rsidP="00000000" w:rsidRDefault="00000000" w:rsidRPr="00000000" w14:paraId="00000042">
    <w:pPr>
      <w:tabs>
        <w:tab w:val="center" w:leader="none" w:pos="4680"/>
        <w:tab w:val="right" w:leader="none" w:pos="9360"/>
        <w:tab w:val="left" w:leader="none" w:pos="5678"/>
      </w:tabs>
      <w:spacing w:after="0" w:line="240" w:lineRule="auto"/>
      <w:ind w:left="4320" w:firstLine="0"/>
      <w:rPr>
        <w:rFonts w:ascii="Georgia" w:cs="Georgia" w:eastAsia="Georgia" w:hAnsi="Georgia"/>
        <w:sz w:val="24"/>
        <w:szCs w:val="24"/>
      </w:rPr>
    </w:pPr>
    <w:r w:rsidDel="00000000" w:rsidR="00000000" w:rsidRPr="00000000">
      <w:rPr>
        <w:rFonts w:ascii="Inter Medium" w:cs="Inter Medium" w:eastAsia="Inter Medium" w:hAnsi="Inter Medium"/>
        <w:sz w:val="18"/>
        <w:szCs w:val="18"/>
        <w:rtl w:val="0"/>
      </w:rPr>
      <w:t xml:space="preserve">www.themelangestudio.com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360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Medium-regular.ttf"/><Relationship Id="rId2" Type="http://schemas.openxmlformats.org/officeDocument/2006/relationships/font" Target="fonts/InterMedium-bold.ttf"/><Relationship Id="rId3" Type="http://schemas.openxmlformats.org/officeDocument/2006/relationships/font" Target="fonts/InterMedium-italic.ttf"/><Relationship Id="rId4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6cde931d-fa5e-4bda-874a-68c5ddc63c12</vt:lpwstr>
  </property>
</Properties>
</file>