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Sandeep Rajagopal</w:t>
      </w:r>
    </w:p>
    <w:p>
      <w:r>
        <w:t>Email: sandeep.rajagopal@mailbox.in | Phone: +91 99677 70793 | Location: Coimbatore, India</w:t>
      </w:r>
    </w:p>
    <w:p>
      <w:r>
        <w:t>LinkedIn: https://linkedin.com/in/sandeep-rajagopal | GitHub: https://github.com/srajagopal</w:t>
      </w:r>
    </w:p>
    <w:p/>
    <w:p>
      <w:r>
        <w:t>PROFESSIONAL SUMMARY</w:t>
      </w:r>
    </w:p>
    <w:p>
      <w:r>
        <w:t>Cloud DevOps &amp; SRE Lead with 5.5 years of production experience across healthcare and enterprise software. Deep hands-on expertise in Kubernetes, Docker, Terraform, AWS. Known for measurable impact on latency, reliability and cost, and for mentoring engineers.</w:t>
      </w:r>
    </w:p>
    <w:p/>
    <w:p>
      <w:r>
        <w:t>TECHNICAL SKILLS</w:t>
      </w:r>
    </w:p>
    <w:p>
      <w:r>
        <w:t>Kubernetes, Docker, Terraform, AWS, CI/CD, Linux, Prometheus, Grafana, Git, Istio, GitHub Actions, Vault, ArgoCD, Helm, Ansible</w:t>
      </w:r>
    </w:p>
    <w:p/>
    <w:p>
      <w:r>
        <w:t>EDUCATION</w:t>
      </w:r>
    </w:p>
    <w:p>
      <w:r>
        <w:t>M.Tech in Computer Science</w:t>
      </w:r>
    </w:p>
    <w:p>
      <w:r>
        <w:t>RV College of Engineering, Bengaluru | CGPA: 9.3/10 | Graduated: 2021</w:t>
      </w:r>
    </w:p>
    <w:p/>
    <w:p>
      <w:r>
        <w:t>WORK EXPERIENCE</w:t>
      </w:r>
    </w:p>
    <w:p>
      <w:r>
        <w:t>Cloud DevOps &amp; SRE Lead | Saffron Commerce (Oct 2023 - Present)</w:t>
      </w:r>
    </w:p>
    <w:p>
      <w:r>
        <w:t>• Designed GitHub Actions and Jenkins CI/CD with canary and blue-green releases; deployment frequency rose from 8 per week to 70 per day.</w:t>
      </w:r>
    </w:p>
    <w:p>
      <w:r>
        <w:t>• Operated 180 microservices on EKS with Terraform and ArgoCD, sustaining 99.99% SLA and p95 API latency below 46 ms.</w:t>
      </w:r>
    </w:p>
    <w:p>
      <w:r>
        <w:t>• Reduced cloud spend by 27% ($72k per month) via right-sizing, Karpenter autoscaling and committed-use planning.</w:t>
      </w:r>
    </w:p>
    <w:p>
      <w:r>
        <w:t>• Codified 9 environments as Terraform modules, cutting provisioning from 5 days to 12 minutes with policy-as-code guardrails.</w:t>
      </w:r>
    </w:p>
    <w:p/>
    <w:p>
      <w:r>
        <w:t>DevOps Engineer | Orchid Logistics Tech (Apr 2021 - Oct 2023)</w:t>
      </w:r>
    </w:p>
    <w:p>
      <w:r>
        <w:t>• Built Prometheus and Grafana observability with SLO burn-rate alerts; MTTR fell from 150 to 11 minutes and alert noise dropped 68%.</w:t>
      </w:r>
    </w:p>
    <w:p>
      <w:r>
        <w:t>• Scaled ingress to 68,000 requests per second using Envoy and autoscaled HPA policies tuned with load tests.</w:t>
      </w:r>
    </w:p>
    <w:p>
      <w:r>
        <w:t>• Led multi-region failover on AWS achieving RTO of 8 minutes and RPO under 45 seconds, validated by quarterly game days.</w:t>
      </w:r>
    </w:p>
    <w:p/>
    <w:p>
      <w:r>
        <w:t>KEY PROJECTS</w:t>
      </w:r>
    </w:p>
    <w:p>
      <w:r>
        <w:t>Chaos and DR Toolkit</w:t>
      </w:r>
    </w:p>
    <w:p>
      <w:r>
        <w:t>• Automated game-day scenarios with Litmus and Terraform; validated RTO of 12 minutes across 11 regions.</w:t>
      </w:r>
    </w:p>
    <w:p/>
    <w:p>
      <w:r>
        <w:t>Internal Developer Platform</w:t>
      </w:r>
    </w:p>
    <w:p>
      <w:r>
        <w:t>• Self-service Terraform, Helm and ArgoCD platform used by 120 engineers; new service bootstrap from 6 days to 18 minutes.</w:t>
      </w:r>
    </w:p>
    <w:p/>
    <w:p>
      <w:r>
        <w:t>CERTIFICATIONS &amp; AWARDS</w:t>
      </w:r>
    </w:p>
    <w:p>
      <w:r>
        <w:t>• AWS Certified Solutions Architect - Professional</w:t>
      </w:r>
    </w:p>
    <w:p>
      <w:r>
        <w:t>• Open Source Contributor Award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